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F0C" w:rsidRPr="00DB46C1" w:rsidRDefault="00E56F0C" w:rsidP="00E56F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39750" cy="662305"/>
            <wp:effectExtent l="19050" t="0" r="0" b="0"/>
            <wp:docPr id="1" name="Рисунок 1" descr="Герб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-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6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F0C" w:rsidRPr="00DB46C1" w:rsidRDefault="00E56F0C" w:rsidP="00E56F0C">
      <w:pPr>
        <w:jc w:val="center"/>
        <w:rPr>
          <w:b/>
          <w:sz w:val="24"/>
          <w:szCs w:val="24"/>
        </w:rPr>
      </w:pPr>
    </w:p>
    <w:p w:rsidR="00E56F0C" w:rsidRPr="00DB46C1" w:rsidRDefault="00E56F0C" w:rsidP="00E56F0C">
      <w:pPr>
        <w:jc w:val="center"/>
        <w:rPr>
          <w:b/>
          <w:sz w:val="24"/>
          <w:szCs w:val="24"/>
        </w:rPr>
      </w:pPr>
      <w:r w:rsidRPr="00DB46C1">
        <w:rPr>
          <w:b/>
          <w:sz w:val="24"/>
          <w:szCs w:val="24"/>
        </w:rPr>
        <w:t>АДМИНИСТРАЦИЯ</w:t>
      </w:r>
    </w:p>
    <w:p w:rsidR="00E56F0C" w:rsidRPr="00DB46C1" w:rsidRDefault="00E56F0C" w:rsidP="00E56F0C">
      <w:pPr>
        <w:jc w:val="center"/>
        <w:rPr>
          <w:b/>
          <w:sz w:val="24"/>
          <w:szCs w:val="24"/>
        </w:rPr>
      </w:pPr>
      <w:r w:rsidRPr="00DB46C1">
        <w:rPr>
          <w:b/>
          <w:sz w:val="24"/>
          <w:szCs w:val="24"/>
        </w:rPr>
        <w:t>ГОРОДСКОГО ОКРУГА ЭГВЕКИНОТ</w:t>
      </w:r>
    </w:p>
    <w:p w:rsidR="00E56F0C" w:rsidRPr="00DB46C1" w:rsidRDefault="00E56F0C" w:rsidP="00E56F0C">
      <w:pPr>
        <w:jc w:val="center"/>
        <w:rPr>
          <w:b/>
          <w:sz w:val="24"/>
          <w:szCs w:val="24"/>
        </w:rPr>
      </w:pPr>
    </w:p>
    <w:p w:rsidR="00E56F0C" w:rsidRPr="00DB46C1" w:rsidRDefault="00E56F0C" w:rsidP="00E56F0C">
      <w:pPr>
        <w:jc w:val="center"/>
        <w:rPr>
          <w:b/>
          <w:sz w:val="24"/>
          <w:szCs w:val="24"/>
        </w:rPr>
      </w:pPr>
      <w:r w:rsidRPr="00DB46C1">
        <w:rPr>
          <w:b/>
          <w:sz w:val="24"/>
          <w:szCs w:val="24"/>
        </w:rPr>
        <w:t>ПОСТАНОВЛЕНИЕ</w:t>
      </w:r>
    </w:p>
    <w:p w:rsidR="00E56F0C" w:rsidRPr="00DB46C1" w:rsidRDefault="00E56F0C" w:rsidP="00E56F0C">
      <w:pPr>
        <w:jc w:val="center"/>
        <w:rPr>
          <w:b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84"/>
        <w:gridCol w:w="3285"/>
        <w:gridCol w:w="3285"/>
      </w:tblGrid>
      <w:tr w:rsidR="00420E8E" w:rsidTr="00420E8E">
        <w:tc>
          <w:tcPr>
            <w:tcW w:w="3284" w:type="dxa"/>
          </w:tcPr>
          <w:p w:rsidR="00420E8E" w:rsidRDefault="00AC3956" w:rsidP="00A67CC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67CC0">
              <w:rPr>
                <w:sz w:val="24"/>
                <w:szCs w:val="24"/>
              </w:rPr>
              <w:t>9 марта</w:t>
            </w:r>
            <w:r w:rsidR="00420E8E" w:rsidRPr="00F35E2E">
              <w:rPr>
                <w:sz w:val="24"/>
                <w:szCs w:val="24"/>
              </w:rPr>
              <w:t xml:space="preserve"> 20</w:t>
            </w:r>
            <w:r w:rsidR="00FB0BB6">
              <w:rPr>
                <w:sz w:val="24"/>
                <w:szCs w:val="24"/>
              </w:rPr>
              <w:t>2</w:t>
            </w:r>
            <w:r w:rsidR="00A67CC0">
              <w:rPr>
                <w:sz w:val="24"/>
                <w:szCs w:val="24"/>
              </w:rPr>
              <w:t>1</w:t>
            </w:r>
            <w:r w:rsidR="00420E8E" w:rsidRPr="00F35E2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3285" w:type="dxa"/>
          </w:tcPr>
          <w:p w:rsidR="00420E8E" w:rsidRDefault="00420E8E" w:rsidP="00542599">
            <w:pPr>
              <w:jc w:val="center"/>
              <w:rPr>
                <w:sz w:val="24"/>
                <w:szCs w:val="24"/>
              </w:rPr>
            </w:pPr>
            <w:r w:rsidRPr="00DB46C1">
              <w:rPr>
                <w:sz w:val="24"/>
                <w:szCs w:val="24"/>
              </w:rPr>
              <w:t>№</w:t>
            </w:r>
            <w:r w:rsidR="00542599">
              <w:rPr>
                <w:sz w:val="24"/>
                <w:szCs w:val="24"/>
              </w:rPr>
              <w:t xml:space="preserve"> 96</w:t>
            </w:r>
            <w:r>
              <w:rPr>
                <w:sz w:val="24"/>
                <w:szCs w:val="24"/>
              </w:rPr>
              <w:t xml:space="preserve"> </w:t>
            </w:r>
            <w:r w:rsidRPr="00DB46C1">
              <w:rPr>
                <w:sz w:val="24"/>
                <w:szCs w:val="24"/>
              </w:rPr>
              <w:t>- па</w:t>
            </w:r>
          </w:p>
        </w:tc>
        <w:tc>
          <w:tcPr>
            <w:tcW w:w="3285" w:type="dxa"/>
          </w:tcPr>
          <w:p w:rsidR="00420E8E" w:rsidRDefault="00420E8E" w:rsidP="00420E8E">
            <w:pPr>
              <w:jc w:val="right"/>
              <w:rPr>
                <w:sz w:val="24"/>
                <w:szCs w:val="24"/>
              </w:rPr>
            </w:pPr>
            <w:r w:rsidRPr="00DB46C1">
              <w:rPr>
                <w:sz w:val="24"/>
                <w:szCs w:val="24"/>
              </w:rPr>
              <w:t>п. Эгвекинот</w:t>
            </w:r>
          </w:p>
        </w:tc>
      </w:tr>
    </w:tbl>
    <w:p w:rsidR="00A67CC0" w:rsidRDefault="00A67CC0" w:rsidP="00A67CC0">
      <w:pPr>
        <w:pStyle w:val="Default"/>
      </w:pPr>
    </w:p>
    <w:p w:rsidR="00A67CC0" w:rsidRPr="00A67CC0" w:rsidRDefault="00A67CC0" w:rsidP="00A67CC0">
      <w:pPr>
        <w:pStyle w:val="Default"/>
        <w:jc w:val="center"/>
        <w:rPr>
          <w:b/>
        </w:rPr>
      </w:pPr>
      <w:r w:rsidRPr="00A67CC0">
        <w:rPr>
          <w:b/>
        </w:rPr>
        <w:t>Об определении части территории городского округа Эгвекинот, предназначенной для реализации инициативных</w:t>
      </w:r>
      <w:r>
        <w:rPr>
          <w:b/>
        </w:rPr>
        <w:t xml:space="preserve"> </w:t>
      </w:r>
      <w:r w:rsidRPr="00A67CC0">
        <w:rPr>
          <w:b/>
        </w:rPr>
        <w:t>проектов</w:t>
      </w:r>
    </w:p>
    <w:p w:rsidR="00A67CC0" w:rsidRPr="00A67CC0" w:rsidRDefault="00A67CC0" w:rsidP="00A67CC0">
      <w:pPr>
        <w:pStyle w:val="Default"/>
      </w:pPr>
    </w:p>
    <w:p w:rsidR="00A67CC0" w:rsidRPr="00A67CC0" w:rsidRDefault="00A67CC0" w:rsidP="00A67CC0">
      <w:pPr>
        <w:pStyle w:val="Default"/>
        <w:ind w:firstLine="567"/>
        <w:jc w:val="both"/>
      </w:pPr>
      <w:proofErr w:type="gramStart"/>
      <w:r w:rsidRPr="00A67CC0">
        <w:t>В соответст</w:t>
      </w:r>
      <w:r w:rsidR="00044155">
        <w:t xml:space="preserve">вии с Федеральным законом от 6 октября </w:t>
      </w:r>
      <w:r w:rsidRPr="00A67CC0">
        <w:t xml:space="preserve">2003 </w:t>
      </w:r>
      <w:r w:rsidR="00044155">
        <w:t>г.</w:t>
      </w:r>
      <w:r>
        <w:t xml:space="preserve"> </w:t>
      </w:r>
      <w:r w:rsidRPr="00A67CC0">
        <w:t>№ 131-ФЗ «Об общих принципах организации местного самоуправления в Российской Федерации», Порядком определения части территории городского округ Эгвекинот, на которой могут реализовываться инициативные проекты, утвержденным решением Совета депутатов городского окр</w:t>
      </w:r>
      <w:r w:rsidR="00044155">
        <w:t>уга Эгвекинот от 5 февраля 2021 г.</w:t>
      </w:r>
      <w:r w:rsidRPr="00A67CC0">
        <w:t xml:space="preserve"> № 109, учитывая результаты рассмотрения заявлений об определении территории, на которой планируется реализовывать инициативный проект, Администрация</w:t>
      </w:r>
      <w:proofErr w:type="gramEnd"/>
      <w:r w:rsidRPr="00A67CC0">
        <w:t xml:space="preserve"> городского округа Эгвекинот </w:t>
      </w:r>
    </w:p>
    <w:p w:rsidR="00A67CC0" w:rsidRPr="00A67CC0" w:rsidRDefault="00A67CC0" w:rsidP="00A67CC0">
      <w:pPr>
        <w:pStyle w:val="Default"/>
        <w:ind w:firstLine="567"/>
        <w:jc w:val="both"/>
      </w:pPr>
    </w:p>
    <w:p w:rsidR="00A67CC0" w:rsidRPr="00A67CC0" w:rsidRDefault="00A67CC0" w:rsidP="00A67CC0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7CC0">
        <w:rPr>
          <w:rFonts w:ascii="Times New Roman" w:hAnsi="Times New Roman" w:cs="Times New Roman"/>
          <w:b/>
          <w:sz w:val="24"/>
          <w:szCs w:val="24"/>
        </w:rPr>
        <w:t>П О С Т А Н О В Л Я Е Т:</w:t>
      </w:r>
    </w:p>
    <w:p w:rsidR="00A67CC0" w:rsidRPr="00A67CC0" w:rsidRDefault="00A67CC0" w:rsidP="00A67CC0">
      <w:pPr>
        <w:pStyle w:val="Default"/>
      </w:pPr>
    </w:p>
    <w:p w:rsidR="00A67CC0" w:rsidRDefault="00A67CC0" w:rsidP="00A67CC0">
      <w:pPr>
        <w:pStyle w:val="Default"/>
        <w:ind w:firstLine="567"/>
        <w:jc w:val="both"/>
      </w:pPr>
      <w:r w:rsidRPr="00A67CC0">
        <w:t xml:space="preserve">1. Установить части территории городского округа Эгвекинот, на которых могут реализовываться инициативные проекты, согласно приложению к настоящему постановлению. </w:t>
      </w:r>
    </w:p>
    <w:p w:rsidR="00044155" w:rsidRDefault="00044155" w:rsidP="00A67CC0">
      <w:pPr>
        <w:pStyle w:val="Default"/>
        <w:ind w:firstLine="567"/>
        <w:jc w:val="both"/>
      </w:pPr>
    </w:p>
    <w:p w:rsidR="00044155" w:rsidRDefault="00044155" w:rsidP="00A67CC0">
      <w:pPr>
        <w:pStyle w:val="Default"/>
        <w:ind w:firstLine="567"/>
        <w:jc w:val="both"/>
      </w:pPr>
      <w:r>
        <w:t xml:space="preserve">2. </w:t>
      </w:r>
      <w:r w:rsidRPr="00A67CC0">
        <w:t>Управлению финансов, экономики и имущественных отношений городского округа Эгвекинот</w:t>
      </w:r>
      <w:r>
        <w:t xml:space="preserve"> (Шпак А.В)</w:t>
      </w:r>
      <w:r w:rsidRPr="00A67CC0">
        <w:t xml:space="preserve"> в письменном виде известить инициаторов проектов о включении заявленной ими территории в части территории городского округа Эгвекинот, на которых могут реализовываться инициативные проекты.</w:t>
      </w:r>
    </w:p>
    <w:p w:rsidR="00044155" w:rsidRPr="00A67CC0" w:rsidRDefault="00044155" w:rsidP="00A67CC0">
      <w:pPr>
        <w:pStyle w:val="Default"/>
        <w:ind w:firstLine="567"/>
        <w:jc w:val="both"/>
      </w:pPr>
    </w:p>
    <w:p w:rsidR="00A67CC0" w:rsidRDefault="00044155" w:rsidP="00A67CC0">
      <w:pPr>
        <w:pStyle w:val="Default"/>
        <w:ind w:firstLine="567"/>
        <w:jc w:val="both"/>
      </w:pPr>
      <w:r>
        <w:t>3</w:t>
      </w:r>
      <w:r w:rsidR="00A67CC0" w:rsidRPr="00A67CC0">
        <w:t>. Настоящее постановление обнародовать в местах, определенных Уставом городского округа Эгвекинот, разместить на официальном сайте Администрации городского округа Эгвекинот в информационно-телекоммуникационной сети «Интернет».</w:t>
      </w:r>
    </w:p>
    <w:p w:rsidR="00044155" w:rsidRPr="00A67CC0" w:rsidRDefault="00044155" w:rsidP="00A67CC0">
      <w:pPr>
        <w:pStyle w:val="Default"/>
        <w:ind w:firstLine="567"/>
        <w:jc w:val="both"/>
      </w:pPr>
    </w:p>
    <w:p w:rsidR="00A67CC0" w:rsidRDefault="00044155" w:rsidP="00A67CC0">
      <w:pPr>
        <w:pStyle w:val="Default"/>
        <w:ind w:firstLine="567"/>
        <w:jc w:val="both"/>
      </w:pPr>
      <w:r>
        <w:t>4</w:t>
      </w:r>
      <w:r w:rsidR="00A67CC0" w:rsidRPr="00A67CC0">
        <w:t>. Настоящее постановление вступает в силу со дня его обнародования.</w:t>
      </w:r>
    </w:p>
    <w:p w:rsidR="00044155" w:rsidRPr="00A67CC0" w:rsidRDefault="00044155" w:rsidP="00A67CC0">
      <w:pPr>
        <w:pStyle w:val="Default"/>
        <w:ind w:firstLine="567"/>
        <w:jc w:val="both"/>
      </w:pPr>
    </w:p>
    <w:p w:rsidR="00E56F0C" w:rsidRPr="00A67CC0" w:rsidRDefault="00A67CC0" w:rsidP="00A67CC0">
      <w:pPr>
        <w:pStyle w:val="Default"/>
        <w:ind w:firstLine="567"/>
        <w:jc w:val="both"/>
      </w:pPr>
      <w:r w:rsidRPr="00A67CC0">
        <w:t>5.</w:t>
      </w:r>
      <w:r w:rsidR="00E56F0C" w:rsidRPr="00A67CC0">
        <w:t xml:space="preserve"> Контроль за исполнением настоящего постановления возложить на Управление промышленной политики Администрации городского округа Эгвекинот (Абакаров А.М.).</w:t>
      </w:r>
    </w:p>
    <w:p w:rsidR="00E56F0C" w:rsidRPr="00A67CC0" w:rsidRDefault="00E56F0C" w:rsidP="00E56F0C">
      <w:pPr>
        <w:pStyle w:val="a4"/>
        <w:tabs>
          <w:tab w:val="left" w:pos="708"/>
        </w:tabs>
        <w:jc w:val="both"/>
        <w:rPr>
          <w:b/>
          <w:sz w:val="24"/>
          <w:szCs w:val="24"/>
        </w:rPr>
      </w:pPr>
    </w:p>
    <w:p w:rsidR="00E56F0C" w:rsidRPr="00A67CC0" w:rsidRDefault="00AC3956" w:rsidP="00E56F0C">
      <w:pPr>
        <w:pStyle w:val="a4"/>
        <w:tabs>
          <w:tab w:val="clear" w:pos="9355"/>
          <w:tab w:val="left" w:pos="708"/>
          <w:tab w:val="right" w:pos="9639"/>
        </w:tabs>
        <w:jc w:val="both"/>
        <w:rPr>
          <w:b/>
          <w:sz w:val="24"/>
          <w:szCs w:val="24"/>
        </w:rPr>
      </w:pPr>
      <w:r w:rsidRPr="00A67CC0">
        <w:rPr>
          <w:b/>
          <w:sz w:val="24"/>
          <w:szCs w:val="24"/>
        </w:rPr>
        <w:t>Глав</w:t>
      </w:r>
      <w:r w:rsidR="00A67CC0">
        <w:rPr>
          <w:b/>
          <w:sz w:val="24"/>
          <w:szCs w:val="24"/>
        </w:rPr>
        <w:t>а</w:t>
      </w:r>
      <w:r w:rsidR="00E56F0C" w:rsidRPr="00A67CC0">
        <w:rPr>
          <w:b/>
          <w:sz w:val="24"/>
          <w:szCs w:val="24"/>
        </w:rPr>
        <w:t xml:space="preserve">  Администрации</w:t>
      </w:r>
      <w:r w:rsidR="00E56F0C" w:rsidRPr="00A67CC0">
        <w:rPr>
          <w:b/>
          <w:sz w:val="24"/>
          <w:szCs w:val="24"/>
        </w:rPr>
        <w:tab/>
        <w:t xml:space="preserve">       </w:t>
      </w:r>
      <w:r w:rsidR="00E56F0C" w:rsidRPr="00A67CC0">
        <w:rPr>
          <w:b/>
          <w:sz w:val="24"/>
          <w:szCs w:val="24"/>
        </w:rPr>
        <w:tab/>
        <w:t xml:space="preserve">                  </w:t>
      </w:r>
      <w:r w:rsidR="00A67CC0">
        <w:rPr>
          <w:b/>
          <w:sz w:val="24"/>
          <w:szCs w:val="24"/>
        </w:rPr>
        <w:t>Р.В.</w:t>
      </w:r>
      <w:r w:rsidR="00044155">
        <w:rPr>
          <w:b/>
          <w:sz w:val="24"/>
          <w:szCs w:val="24"/>
        </w:rPr>
        <w:t xml:space="preserve"> </w:t>
      </w:r>
      <w:r w:rsidR="00A67CC0">
        <w:rPr>
          <w:b/>
          <w:sz w:val="24"/>
          <w:szCs w:val="24"/>
        </w:rPr>
        <w:t>Коркишко</w:t>
      </w:r>
    </w:p>
    <w:p w:rsidR="00E56F0C" w:rsidRPr="00DB46C1" w:rsidRDefault="00E56F0C" w:rsidP="00E56F0C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56F0C" w:rsidRDefault="00E56F0C" w:rsidP="00E56F0C">
      <w:pPr>
        <w:jc w:val="both"/>
        <w:rPr>
          <w:sz w:val="24"/>
          <w:szCs w:val="24"/>
        </w:rPr>
      </w:pPr>
    </w:p>
    <w:p w:rsidR="00E56F0C" w:rsidRDefault="00E56F0C" w:rsidP="00E56F0C">
      <w:pPr>
        <w:pStyle w:val="ConsPlusTitle"/>
        <w:ind w:firstLine="708"/>
        <w:jc w:val="both"/>
        <w:rPr>
          <w:b w:val="0"/>
        </w:rPr>
      </w:pPr>
    </w:p>
    <w:p w:rsidR="00E56F0C" w:rsidRDefault="00E56F0C" w:rsidP="00E56F0C">
      <w:pPr>
        <w:pStyle w:val="ConsPlusTitle"/>
        <w:ind w:firstLine="708"/>
        <w:jc w:val="both"/>
        <w:rPr>
          <w:b w:val="0"/>
        </w:rPr>
      </w:pPr>
    </w:p>
    <w:p w:rsidR="00E56F0C" w:rsidRDefault="00E56F0C" w:rsidP="00E56F0C">
      <w:pPr>
        <w:pStyle w:val="ConsPlusTitle"/>
        <w:ind w:firstLine="708"/>
        <w:jc w:val="both"/>
        <w:rPr>
          <w:b w:val="0"/>
        </w:rPr>
      </w:pPr>
    </w:p>
    <w:p w:rsidR="00E56F0C" w:rsidRDefault="00E56F0C" w:rsidP="00E56F0C">
      <w:pPr>
        <w:pStyle w:val="ConsPlusTitle"/>
        <w:ind w:firstLine="708"/>
        <w:jc w:val="both"/>
        <w:rPr>
          <w:b w:val="0"/>
        </w:rPr>
      </w:pPr>
    </w:p>
    <w:p w:rsidR="00A67CC0" w:rsidRDefault="00A67CC0" w:rsidP="00AC3956">
      <w:pPr>
        <w:pStyle w:val="ConsPlusTitle"/>
        <w:jc w:val="both"/>
        <w:rPr>
          <w:b w:val="0"/>
        </w:rPr>
      </w:pPr>
    </w:p>
    <w:p w:rsidR="00A67CC0" w:rsidRDefault="00A67CC0" w:rsidP="00AC3956">
      <w:pPr>
        <w:pStyle w:val="ConsPlusTitle"/>
        <w:jc w:val="both"/>
        <w:rPr>
          <w:b w:val="0"/>
        </w:rPr>
      </w:pPr>
    </w:p>
    <w:p w:rsidR="00A67CC0" w:rsidRDefault="00A67CC0" w:rsidP="00AC3956">
      <w:pPr>
        <w:pStyle w:val="ConsPlusTitle"/>
        <w:jc w:val="both"/>
        <w:rPr>
          <w:b w:val="0"/>
        </w:rPr>
      </w:pPr>
    </w:p>
    <w:p w:rsidR="00A67CC0" w:rsidRDefault="00A67CC0" w:rsidP="00AC3956">
      <w:pPr>
        <w:pStyle w:val="ConsPlusTitle"/>
        <w:jc w:val="both"/>
        <w:rPr>
          <w:b w:val="0"/>
        </w:rPr>
      </w:pPr>
    </w:p>
    <w:p w:rsidR="00A67CC0" w:rsidRDefault="00A67CC0" w:rsidP="00AC3956">
      <w:pPr>
        <w:pStyle w:val="ConsPlusTitle"/>
        <w:jc w:val="both"/>
        <w:rPr>
          <w:b w:val="0"/>
        </w:rPr>
      </w:pPr>
    </w:p>
    <w:p w:rsidR="00452E6D" w:rsidRDefault="00452E6D" w:rsidP="00E56F0C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  <w:sectPr w:rsidR="00452E6D" w:rsidSect="00E56F0C">
          <w:headerReference w:type="default" r:id="rId9"/>
          <w:pgSz w:w="11906" w:h="16840"/>
          <w:pgMar w:top="567" w:right="567" w:bottom="1134" w:left="1701" w:header="709" w:footer="709" w:gutter="0"/>
          <w:cols w:space="708"/>
          <w:titlePg/>
          <w:docGrid w:linePitch="360"/>
        </w:sectPr>
      </w:pPr>
    </w:p>
    <w:tbl>
      <w:tblPr>
        <w:tblpPr w:leftFromText="180" w:rightFromText="180" w:horzAnchor="margin" w:tblpXSpec="right" w:tblpY="261"/>
        <w:tblW w:w="0" w:type="auto"/>
        <w:tblLook w:val="04A0"/>
      </w:tblPr>
      <w:tblGrid>
        <w:gridCol w:w="4184"/>
      </w:tblGrid>
      <w:tr w:rsidR="00E56F0C" w:rsidRPr="00EA7D8D" w:rsidTr="00452E6D">
        <w:tc>
          <w:tcPr>
            <w:tcW w:w="4184" w:type="dxa"/>
          </w:tcPr>
          <w:p w:rsidR="00E56F0C" w:rsidRPr="00EA7D8D" w:rsidRDefault="005324BA" w:rsidP="00452E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Приложение к</w:t>
            </w:r>
          </w:p>
          <w:p w:rsidR="00E56F0C" w:rsidRPr="00EA7D8D" w:rsidRDefault="00E56F0C" w:rsidP="00452E6D">
            <w:pPr>
              <w:jc w:val="center"/>
              <w:rPr>
                <w:sz w:val="24"/>
                <w:szCs w:val="24"/>
              </w:rPr>
            </w:pPr>
            <w:r w:rsidRPr="00EA7D8D">
              <w:rPr>
                <w:sz w:val="24"/>
                <w:szCs w:val="24"/>
              </w:rPr>
              <w:t>постановлени</w:t>
            </w:r>
            <w:r w:rsidR="005324BA">
              <w:rPr>
                <w:sz w:val="24"/>
                <w:szCs w:val="24"/>
              </w:rPr>
              <w:t>ю</w:t>
            </w:r>
            <w:r w:rsidRPr="00EA7D8D">
              <w:rPr>
                <w:sz w:val="24"/>
                <w:szCs w:val="24"/>
              </w:rPr>
              <w:t xml:space="preserve"> Администрации</w:t>
            </w:r>
          </w:p>
          <w:p w:rsidR="00E56F0C" w:rsidRPr="00EA7D8D" w:rsidRDefault="00E56F0C" w:rsidP="00452E6D">
            <w:pPr>
              <w:jc w:val="center"/>
              <w:rPr>
                <w:sz w:val="24"/>
                <w:szCs w:val="24"/>
              </w:rPr>
            </w:pPr>
            <w:r w:rsidRPr="00EA7D8D">
              <w:rPr>
                <w:sz w:val="24"/>
                <w:szCs w:val="24"/>
              </w:rPr>
              <w:t>городского округа Эгвекинот</w:t>
            </w:r>
          </w:p>
          <w:p w:rsidR="00E56F0C" w:rsidRPr="00EA7D8D" w:rsidRDefault="00E56F0C" w:rsidP="00542599">
            <w:pPr>
              <w:jc w:val="center"/>
              <w:rPr>
                <w:sz w:val="24"/>
                <w:szCs w:val="24"/>
              </w:rPr>
            </w:pPr>
            <w:r w:rsidRPr="00EA7D8D">
              <w:rPr>
                <w:sz w:val="24"/>
                <w:szCs w:val="24"/>
              </w:rPr>
              <w:t xml:space="preserve">от </w:t>
            </w:r>
            <w:r w:rsidR="00B30A71">
              <w:rPr>
                <w:sz w:val="24"/>
                <w:szCs w:val="24"/>
              </w:rPr>
              <w:t>9</w:t>
            </w:r>
            <w:r w:rsidRPr="00EA7D8D">
              <w:rPr>
                <w:sz w:val="24"/>
                <w:szCs w:val="24"/>
              </w:rPr>
              <w:t xml:space="preserve"> </w:t>
            </w:r>
            <w:r w:rsidR="005324BA">
              <w:rPr>
                <w:sz w:val="24"/>
                <w:szCs w:val="24"/>
              </w:rPr>
              <w:t>марта</w:t>
            </w:r>
            <w:r w:rsidR="00CC2C56">
              <w:rPr>
                <w:sz w:val="24"/>
                <w:szCs w:val="24"/>
              </w:rPr>
              <w:t xml:space="preserve"> </w:t>
            </w:r>
            <w:r w:rsidRPr="00EA7D8D">
              <w:rPr>
                <w:sz w:val="24"/>
                <w:szCs w:val="24"/>
              </w:rPr>
              <w:t>20</w:t>
            </w:r>
            <w:r w:rsidR="00B30A71">
              <w:rPr>
                <w:sz w:val="24"/>
                <w:szCs w:val="24"/>
              </w:rPr>
              <w:t>2</w:t>
            </w:r>
            <w:r w:rsidR="005324BA">
              <w:rPr>
                <w:sz w:val="24"/>
                <w:szCs w:val="24"/>
              </w:rPr>
              <w:t>1</w:t>
            </w:r>
            <w:r w:rsidRPr="00EA7D8D">
              <w:rPr>
                <w:sz w:val="24"/>
                <w:szCs w:val="24"/>
              </w:rPr>
              <w:t xml:space="preserve"> г. № </w:t>
            </w:r>
            <w:r w:rsidR="00542599">
              <w:rPr>
                <w:sz w:val="24"/>
                <w:szCs w:val="24"/>
              </w:rPr>
              <w:t>96</w:t>
            </w:r>
            <w:r w:rsidRPr="00EA7D8D">
              <w:rPr>
                <w:sz w:val="24"/>
                <w:szCs w:val="24"/>
              </w:rPr>
              <w:t>-па</w:t>
            </w:r>
          </w:p>
        </w:tc>
      </w:tr>
    </w:tbl>
    <w:p w:rsidR="00E56F0C" w:rsidRPr="00181850" w:rsidRDefault="00E56F0C" w:rsidP="00E56F0C">
      <w:pPr>
        <w:pStyle w:val="ConsPlusTitle"/>
        <w:jc w:val="center"/>
        <w:rPr>
          <w:sz w:val="28"/>
          <w:szCs w:val="28"/>
        </w:rPr>
      </w:pPr>
    </w:p>
    <w:p w:rsidR="00452E6D" w:rsidRDefault="00452E6D" w:rsidP="00E56F0C">
      <w:pPr>
        <w:pStyle w:val="ConsPlusTitle"/>
        <w:ind w:firstLine="567"/>
        <w:jc w:val="center"/>
      </w:pPr>
    </w:p>
    <w:p w:rsidR="00452E6D" w:rsidRDefault="00452E6D" w:rsidP="00E56F0C">
      <w:pPr>
        <w:pStyle w:val="ConsPlusTitle"/>
        <w:ind w:firstLine="567"/>
        <w:jc w:val="center"/>
      </w:pPr>
    </w:p>
    <w:p w:rsidR="00452E6D" w:rsidRDefault="00452E6D" w:rsidP="00E56F0C">
      <w:pPr>
        <w:pStyle w:val="ConsPlusTitle"/>
        <w:ind w:firstLine="567"/>
        <w:jc w:val="center"/>
      </w:pPr>
    </w:p>
    <w:p w:rsidR="00452E6D" w:rsidRDefault="00452E6D" w:rsidP="00E56F0C">
      <w:pPr>
        <w:pStyle w:val="ConsPlusTitle"/>
        <w:ind w:firstLine="567"/>
        <w:jc w:val="center"/>
      </w:pPr>
    </w:p>
    <w:p w:rsidR="00452E6D" w:rsidRDefault="00452E6D" w:rsidP="00E56F0C">
      <w:pPr>
        <w:pStyle w:val="ConsPlusTitle"/>
        <w:ind w:firstLine="567"/>
        <w:jc w:val="center"/>
      </w:pPr>
    </w:p>
    <w:p w:rsidR="00452E6D" w:rsidRDefault="00452E6D" w:rsidP="00E56F0C">
      <w:pPr>
        <w:pStyle w:val="ConsPlusTitle"/>
        <w:ind w:firstLine="567"/>
        <w:jc w:val="center"/>
      </w:pPr>
    </w:p>
    <w:tbl>
      <w:tblPr>
        <w:tblpPr w:leftFromText="180" w:rightFromText="180" w:vertAnchor="text" w:horzAnchor="margin" w:tblpXSpec="right" w:tblpY="-997"/>
        <w:tblOverlap w:val="never"/>
        <w:tblW w:w="0" w:type="auto"/>
        <w:tblLook w:val="04A0"/>
      </w:tblPr>
      <w:tblGrid>
        <w:gridCol w:w="3775"/>
      </w:tblGrid>
      <w:tr w:rsidR="005324BA" w:rsidTr="000E2037">
        <w:tc>
          <w:tcPr>
            <w:tcW w:w="3775" w:type="dxa"/>
            <w:hideMark/>
          </w:tcPr>
          <w:p w:rsidR="005324BA" w:rsidRDefault="005324BA" w:rsidP="000E2037">
            <w:pPr>
              <w:jc w:val="center"/>
              <w:rPr>
                <w:w w:val="99"/>
              </w:rPr>
            </w:pPr>
          </w:p>
        </w:tc>
      </w:tr>
    </w:tbl>
    <w:p w:rsidR="005324BA" w:rsidRPr="005324BA" w:rsidRDefault="005324BA" w:rsidP="005324BA">
      <w:pPr>
        <w:tabs>
          <w:tab w:val="center" w:pos="7513"/>
          <w:tab w:val="right" w:pos="15149"/>
        </w:tabs>
        <w:jc w:val="center"/>
        <w:rPr>
          <w:b/>
          <w:sz w:val="24"/>
          <w:szCs w:val="24"/>
        </w:rPr>
      </w:pPr>
      <w:r w:rsidRPr="005324BA">
        <w:rPr>
          <w:b/>
          <w:sz w:val="24"/>
          <w:szCs w:val="24"/>
        </w:rPr>
        <w:t>Части территории городского округа Эгвекинот, на которых могут реализовываться инициативные проекты</w:t>
      </w:r>
    </w:p>
    <w:p w:rsidR="005324BA" w:rsidRPr="005324BA" w:rsidRDefault="005324BA" w:rsidP="005324BA">
      <w:pPr>
        <w:tabs>
          <w:tab w:val="center" w:pos="7513"/>
          <w:tab w:val="right" w:pos="15149"/>
        </w:tabs>
        <w:jc w:val="center"/>
        <w:rPr>
          <w:sz w:val="24"/>
          <w:szCs w:val="24"/>
        </w:rPr>
      </w:pPr>
    </w:p>
    <w:p w:rsidR="005324BA" w:rsidRPr="005324BA" w:rsidRDefault="005324BA" w:rsidP="00AB6D88">
      <w:pPr>
        <w:pStyle w:val="ae"/>
        <w:numPr>
          <w:ilvl w:val="0"/>
          <w:numId w:val="4"/>
        </w:numPr>
        <w:tabs>
          <w:tab w:val="center" w:pos="7513"/>
          <w:tab w:val="right" w:pos="15149"/>
        </w:tabs>
        <w:jc w:val="both"/>
        <w:rPr>
          <w:i/>
          <w:sz w:val="24"/>
          <w:szCs w:val="24"/>
        </w:rPr>
      </w:pPr>
      <w:r w:rsidRPr="005324BA">
        <w:rPr>
          <w:b/>
          <w:bCs/>
          <w:i/>
          <w:sz w:val="24"/>
          <w:szCs w:val="24"/>
        </w:rPr>
        <w:t>Для реализации инициативного проекта</w:t>
      </w:r>
      <w:r w:rsidR="00D42B3C">
        <w:rPr>
          <w:b/>
          <w:bCs/>
          <w:i/>
          <w:sz w:val="24"/>
          <w:szCs w:val="24"/>
        </w:rPr>
        <w:t xml:space="preserve"> по освещению и благоустройству </w:t>
      </w:r>
      <w:r w:rsidRPr="005324BA">
        <w:rPr>
          <w:b/>
          <w:bCs/>
          <w:i/>
          <w:sz w:val="24"/>
          <w:szCs w:val="24"/>
        </w:rPr>
        <w:t xml:space="preserve">Храма Воздвижения Креста Господня </w:t>
      </w:r>
    </w:p>
    <w:p w:rsidR="005324BA" w:rsidRPr="005324BA" w:rsidRDefault="005324BA" w:rsidP="00D42B3C">
      <w:pPr>
        <w:tabs>
          <w:tab w:val="center" w:pos="7513"/>
          <w:tab w:val="right" w:pos="15149"/>
        </w:tabs>
        <w:rPr>
          <w:sz w:val="24"/>
          <w:szCs w:val="24"/>
        </w:rPr>
      </w:pPr>
      <w:r w:rsidRPr="005324BA">
        <w:rPr>
          <w:sz w:val="24"/>
          <w:szCs w:val="24"/>
        </w:rPr>
        <w:t>Чукотский АО, Иультинский район, п. Эгвекинот, ул.</w:t>
      </w:r>
      <w:r w:rsidR="00886365">
        <w:rPr>
          <w:sz w:val="24"/>
          <w:szCs w:val="24"/>
        </w:rPr>
        <w:t xml:space="preserve"> </w:t>
      </w:r>
      <w:proofErr w:type="gramStart"/>
      <w:r w:rsidRPr="005324BA">
        <w:rPr>
          <w:sz w:val="24"/>
          <w:szCs w:val="24"/>
        </w:rPr>
        <w:t>Комсомольская</w:t>
      </w:r>
      <w:proofErr w:type="gramEnd"/>
    </w:p>
    <w:p w:rsidR="005324BA" w:rsidRDefault="005324BA" w:rsidP="005324BA">
      <w:pPr>
        <w:tabs>
          <w:tab w:val="center" w:pos="7513"/>
          <w:tab w:val="right" w:pos="15149"/>
        </w:tabs>
        <w:jc w:val="center"/>
        <w:rPr>
          <w:sz w:val="24"/>
          <w:szCs w:val="24"/>
        </w:rPr>
      </w:pPr>
      <w:r w:rsidRPr="005324BA">
        <w:rPr>
          <w:sz w:val="24"/>
          <w:szCs w:val="24"/>
        </w:rPr>
        <w:t>В границах бетонной площади вокруг Храма и участка, прилегающего к насыпному холму</w:t>
      </w:r>
    </w:p>
    <w:p w:rsidR="005324BA" w:rsidRPr="005324BA" w:rsidRDefault="005324BA" w:rsidP="005324BA">
      <w:pPr>
        <w:tabs>
          <w:tab w:val="center" w:pos="7513"/>
          <w:tab w:val="right" w:pos="15149"/>
        </w:tabs>
        <w:jc w:val="center"/>
        <w:rPr>
          <w:b/>
          <w:bCs/>
          <w:sz w:val="24"/>
          <w:szCs w:val="24"/>
        </w:rPr>
      </w:pPr>
    </w:p>
    <w:p w:rsidR="005324BA" w:rsidRDefault="005324BA" w:rsidP="005324BA">
      <w:pPr>
        <w:tabs>
          <w:tab w:val="center" w:pos="7513"/>
          <w:tab w:val="right" w:pos="15149"/>
        </w:tabs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47381" cy="3762375"/>
            <wp:effectExtent l="0" t="0" r="0" b="0"/>
            <wp:docPr id="3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68" cy="376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4BA" w:rsidRDefault="005324BA" w:rsidP="005324BA">
      <w:pPr>
        <w:tabs>
          <w:tab w:val="center" w:pos="7513"/>
          <w:tab w:val="right" w:pos="15149"/>
        </w:tabs>
        <w:jc w:val="center"/>
        <w:rPr>
          <w:b/>
          <w:bCs/>
        </w:rPr>
      </w:pPr>
    </w:p>
    <w:p w:rsidR="005324BA" w:rsidRDefault="005324BA" w:rsidP="005324BA">
      <w:pPr>
        <w:tabs>
          <w:tab w:val="center" w:pos="7513"/>
          <w:tab w:val="right" w:pos="15149"/>
        </w:tabs>
        <w:jc w:val="center"/>
        <w:rPr>
          <w:b/>
          <w:bCs/>
        </w:rPr>
      </w:pPr>
    </w:p>
    <w:p w:rsidR="005324BA" w:rsidRDefault="005324BA" w:rsidP="005324BA">
      <w:pPr>
        <w:tabs>
          <w:tab w:val="center" w:pos="7513"/>
          <w:tab w:val="right" w:pos="15149"/>
        </w:tabs>
        <w:jc w:val="center"/>
        <w:rPr>
          <w:b/>
          <w:bCs/>
        </w:rPr>
      </w:pPr>
    </w:p>
    <w:p w:rsidR="005324BA" w:rsidRDefault="005324BA" w:rsidP="005324BA">
      <w:pPr>
        <w:tabs>
          <w:tab w:val="center" w:pos="7513"/>
          <w:tab w:val="right" w:pos="15149"/>
        </w:tabs>
        <w:jc w:val="center"/>
        <w:rPr>
          <w:b/>
          <w:bCs/>
        </w:rPr>
      </w:pPr>
    </w:p>
    <w:p w:rsidR="005324BA" w:rsidRDefault="005324BA" w:rsidP="005324BA">
      <w:pPr>
        <w:tabs>
          <w:tab w:val="center" w:pos="7513"/>
          <w:tab w:val="right" w:pos="15149"/>
        </w:tabs>
        <w:jc w:val="center"/>
        <w:rPr>
          <w:b/>
          <w:bCs/>
        </w:rPr>
      </w:pPr>
    </w:p>
    <w:p w:rsidR="005324BA" w:rsidRDefault="005324BA" w:rsidP="005324BA">
      <w:pPr>
        <w:tabs>
          <w:tab w:val="center" w:pos="7513"/>
          <w:tab w:val="right" w:pos="15149"/>
        </w:tabs>
        <w:jc w:val="center"/>
        <w:rPr>
          <w:b/>
          <w:bCs/>
        </w:rPr>
      </w:pPr>
    </w:p>
    <w:p w:rsidR="005324BA" w:rsidRDefault="005324BA" w:rsidP="005324BA">
      <w:pPr>
        <w:tabs>
          <w:tab w:val="center" w:pos="7513"/>
          <w:tab w:val="right" w:pos="15149"/>
        </w:tabs>
        <w:jc w:val="center"/>
        <w:rPr>
          <w:b/>
          <w:bCs/>
        </w:rPr>
      </w:pPr>
    </w:p>
    <w:p w:rsidR="005324BA" w:rsidRDefault="005324BA" w:rsidP="005324BA">
      <w:pPr>
        <w:tabs>
          <w:tab w:val="center" w:pos="7513"/>
          <w:tab w:val="right" w:pos="15149"/>
        </w:tabs>
        <w:jc w:val="center"/>
        <w:rPr>
          <w:b/>
          <w:bCs/>
        </w:rPr>
      </w:pPr>
    </w:p>
    <w:p w:rsidR="005324BA" w:rsidRDefault="005324BA" w:rsidP="005324BA">
      <w:pPr>
        <w:tabs>
          <w:tab w:val="center" w:pos="7513"/>
          <w:tab w:val="right" w:pos="15149"/>
        </w:tabs>
        <w:jc w:val="center"/>
        <w:rPr>
          <w:b/>
          <w:bCs/>
        </w:rPr>
      </w:pPr>
    </w:p>
    <w:p w:rsidR="005324BA" w:rsidRDefault="005324BA" w:rsidP="005324BA">
      <w:pPr>
        <w:tabs>
          <w:tab w:val="center" w:pos="7513"/>
          <w:tab w:val="right" w:pos="15149"/>
        </w:tabs>
        <w:jc w:val="center"/>
        <w:rPr>
          <w:b/>
          <w:bCs/>
        </w:rPr>
      </w:pPr>
    </w:p>
    <w:p w:rsidR="005324BA" w:rsidRDefault="005324BA" w:rsidP="005324BA">
      <w:pPr>
        <w:tabs>
          <w:tab w:val="center" w:pos="7513"/>
          <w:tab w:val="right" w:pos="15149"/>
        </w:tabs>
        <w:jc w:val="center"/>
        <w:rPr>
          <w:b/>
          <w:bCs/>
        </w:rPr>
      </w:pPr>
    </w:p>
    <w:p w:rsidR="005324BA" w:rsidRDefault="005324BA" w:rsidP="005324BA">
      <w:pPr>
        <w:tabs>
          <w:tab w:val="center" w:pos="7513"/>
          <w:tab w:val="right" w:pos="15149"/>
        </w:tabs>
        <w:jc w:val="center"/>
        <w:rPr>
          <w:b/>
          <w:bCs/>
        </w:rPr>
      </w:pPr>
    </w:p>
    <w:p w:rsidR="005324BA" w:rsidRDefault="005324BA" w:rsidP="005324BA">
      <w:pPr>
        <w:tabs>
          <w:tab w:val="center" w:pos="7513"/>
          <w:tab w:val="right" w:pos="15149"/>
        </w:tabs>
        <w:jc w:val="center"/>
        <w:rPr>
          <w:b/>
          <w:bCs/>
        </w:rPr>
      </w:pPr>
    </w:p>
    <w:p w:rsidR="00886365" w:rsidRDefault="00886365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5324BA" w:rsidRDefault="005324BA" w:rsidP="005324BA">
      <w:pPr>
        <w:tabs>
          <w:tab w:val="center" w:pos="7513"/>
          <w:tab w:val="right" w:pos="15149"/>
        </w:tabs>
        <w:jc w:val="center"/>
        <w:rPr>
          <w:b/>
          <w:bCs/>
        </w:rPr>
      </w:pPr>
    </w:p>
    <w:p w:rsidR="005324BA" w:rsidRPr="005324BA" w:rsidRDefault="005324BA" w:rsidP="005324BA">
      <w:pPr>
        <w:pStyle w:val="ae"/>
        <w:numPr>
          <w:ilvl w:val="0"/>
          <w:numId w:val="4"/>
        </w:numPr>
        <w:tabs>
          <w:tab w:val="center" w:pos="7513"/>
          <w:tab w:val="right" w:pos="15149"/>
        </w:tabs>
        <w:rPr>
          <w:b/>
          <w:i/>
          <w:sz w:val="24"/>
          <w:szCs w:val="24"/>
        </w:rPr>
      </w:pPr>
      <w:r w:rsidRPr="005324BA">
        <w:rPr>
          <w:b/>
          <w:i/>
          <w:sz w:val="24"/>
          <w:szCs w:val="24"/>
        </w:rPr>
        <w:t xml:space="preserve">Для реализации инициативного проекта по приобретению и доставке трибуны и последующей </w:t>
      </w:r>
      <w:r>
        <w:rPr>
          <w:b/>
          <w:i/>
          <w:sz w:val="24"/>
          <w:szCs w:val="24"/>
        </w:rPr>
        <w:t xml:space="preserve">ее </w:t>
      </w:r>
      <w:r w:rsidRPr="005324BA">
        <w:rPr>
          <w:b/>
          <w:i/>
          <w:sz w:val="24"/>
          <w:szCs w:val="24"/>
        </w:rPr>
        <w:t>установки в границах стадиона</w:t>
      </w:r>
    </w:p>
    <w:p w:rsidR="005324BA" w:rsidRPr="005324BA" w:rsidRDefault="005324BA" w:rsidP="005324BA">
      <w:pPr>
        <w:tabs>
          <w:tab w:val="center" w:pos="7513"/>
          <w:tab w:val="right" w:pos="15149"/>
        </w:tabs>
        <w:jc w:val="center"/>
        <w:rPr>
          <w:b/>
          <w:bCs/>
          <w:sz w:val="24"/>
          <w:szCs w:val="24"/>
        </w:rPr>
      </w:pPr>
      <w:r w:rsidRPr="005324BA">
        <w:rPr>
          <w:sz w:val="24"/>
          <w:szCs w:val="24"/>
        </w:rPr>
        <w:t xml:space="preserve"> Чукотский АО, Иультинский район, п. Эгвекинот, район ручья Изыскательский</w:t>
      </w:r>
    </w:p>
    <w:p w:rsidR="005324BA" w:rsidRDefault="005324BA" w:rsidP="005324BA">
      <w:pPr>
        <w:tabs>
          <w:tab w:val="center" w:pos="7513"/>
          <w:tab w:val="right" w:pos="15149"/>
        </w:tabs>
        <w:jc w:val="center"/>
        <w:rPr>
          <w:b/>
          <w:bCs/>
        </w:rPr>
      </w:pPr>
    </w:p>
    <w:p w:rsidR="00C926A1" w:rsidRDefault="005324BA" w:rsidP="005324BA">
      <w:pPr>
        <w:pStyle w:val="ConsPlusTitle"/>
        <w:ind w:firstLine="567"/>
        <w:jc w:val="center"/>
      </w:pPr>
      <w:r>
        <w:rPr>
          <w:b w:val="0"/>
          <w:bCs w:val="0"/>
          <w:noProof/>
        </w:rPr>
        <w:drawing>
          <wp:inline distT="0" distB="0" distL="0" distR="0">
            <wp:extent cx="5546090" cy="3501960"/>
            <wp:effectExtent l="0" t="0" r="0" b="0"/>
            <wp:docPr id="2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036" cy="350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05F" w:rsidRDefault="00CE205F">
      <w:pPr>
        <w:spacing w:after="200" w:line="276" w:lineRule="auto"/>
        <w:rPr>
          <w:b/>
          <w:bCs/>
          <w:sz w:val="24"/>
          <w:szCs w:val="24"/>
        </w:rPr>
      </w:pPr>
      <w:r>
        <w:br w:type="page"/>
      </w:r>
    </w:p>
    <w:p w:rsidR="00CE205F" w:rsidRPr="00CE205F" w:rsidRDefault="00CE205F" w:rsidP="00CE205F">
      <w:pPr>
        <w:pStyle w:val="ae"/>
        <w:numPr>
          <w:ilvl w:val="0"/>
          <w:numId w:val="4"/>
        </w:numPr>
        <w:tabs>
          <w:tab w:val="center" w:pos="7513"/>
          <w:tab w:val="right" w:pos="15149"/>
        </w:tabs>
        <w:rPr>
          <w:b/>
          <w:i/>
          <w:sz w:val="24"/>
          <w:szCs w:val="24"/>
        </w:rPr>
      </w:pPr>
      <w:r w:rsidRPr="00CE205F">
        <w:rPr>
          <w:b/>
          <w:i/>
          <w:sz w:val="24"/>
          <w:szCs w:val="24"/>
        </w:rPr>
        <w:lastRenderedPageBreak/>
        <w:t>Для реализации инициативного проекта по благоустройству территории горнолыжной базы «Медвежий угол»</w:t>
      </w:r>
    </w:p>
    <w:p w:rsidR="00CE205F" w:rsidRDefault="00CE205F" w:rsidP="00E42AE8">
      <w:pPr>
        <w:tabs>
          <w:tab w:val="center" w:pos="7513"/>
          <w:tab w:val="right" w:pos="15149"/>
        </w:tabs>
        <w:ind w:left="360"/>
        <w:rPr>
          <w:sz w:val="24"/>
          <w:szCs w:val="24"/>
        </w:rPr>
      </w:pPr>
      <w:r w:rsidRPr="00E42AE8">
        <w:rPr>
          <w:sz w:val="24"/>
          <w:szCs w:val="24"/>
        </w:rPr>
        <w:t>Чукотский АО, Иультинский район, п. Эгвекинот, район ручья Изыскательский, горнолыжная база муниципального автономного образовательного учрежден</w:t>
      </w:r>
      <w:r w:rsidR="005815AB">
        <w:rPr>
          <w:sz w:val="24"/>
          <w:szCs w:val="24"/>
        </w:rPr>
        <w:t>ия дополнительного образования «</w:t>
      </w:r>
      <w:r w:rsidRPr="00E42AE8">
        <w:rPr>
          <w:sz w:val="24"/>
          <w:szCs w:val="24"/>
        </w:rPr>
        <w:t>Центр дополнительного образова</w:t>
      </w:r>
      <w:r w:rsidR="005815AB">
        <w:rPr>
          <w:sz w:val="24"/>
          <w:szCs w:val="24"/>
        </w:rPr>
        <w:t>ния городского округа Эгвекинот»</w:t>
      </w:r>
    </w:p>
    <w:p w:rsidR="002E3741" w:rsidRPr="00E42AE8" w:rsidRDefault="00C97D25" w:rsidP="00E42AE8">
      <w:pPr>
        <w:tabs>
          <w:tab w:val="center" w:pos="7513"/>
          <w:tab w:val="right" w:pos="15149"/>
        </w:tabs>
        <w:ind w:left="36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Полилиния 9" o:spid="_x0000_s1026" style="position:absolute;left:0;text-align:left;margin-left:75.95pt;margin-top:2.45pt;width:271pt;height:20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41700,254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sRGYwQAAJkNAAAOAAAAZHJzL2Uyb0RvYy54bWysV2tu4zYQ/l+gdyD0s0BjS7bjB+IsgixS&#10;FAh2gybFtj9pirIFSKRK0o/sJXqEXmOBoj2De6N+fEgmdrOxXdSAJVKcb4YznBev3uzqimy40qUU&#10;8yS96CeECybzUiznyc9Pd99PEqINFTmtpODz5Jnr5M31t99cbZsZz+RKVjlXBEyEnm2bebIyppn1&#10;epqteE31hWy4wGIhVU0NpmrZyxXdgntd9bJ+/7K3lSpvlGRca3x96xeTa8e/KDgz74tCc0OqeYK9&#10;GfdU7rmwz971FZ0tFW1WJQvboP9hFzUtBYR2rN5SQ8lalV+wqkumpJaFuWCy7smiKBl3OkCbtP+Z&#10;No8r2nCnC4yjm85M+v9jy95tHhQp83kyTYigNY5o/8f+7/2f+0/u/9f+0z+/k6m107bRM5A/Ng8q&#10;zDSGVuldoWr7hjpk52z73NmW7wxh+DgYDtNxH0fAsJaNhn38LNfeAc7W2vzApWNFN/fa+MPJMXKm&#10;zcMGmRRCl4b/Am5FXeG8vuuRwaA/GYz6ZEtaSQH9GejXGJRmg0kG0IpEO8IhfiEpjSQBk1rQUUkx&#10;6AQZWSTjBO4xeToYj6en6DGIZEzTIU7huBoxJpjpuMGGkaBsNBkOTzFYDErHKTAnmG0USRrgbCzo&#10;6NHEIGDGl6dIuowleXc+LikGZSkMcYqkcSQpm0xHdntHdYpB6WgyPsl6SM/nh1AMejGEENTLNmzp&#10;qo1kthMhlDEi1FaIvkuajdQ2b8RxjSTRThGxPk8AZfPAETCiLganZ4ERVDE4OwuMQInBg7PA8P0Y&#10;PDwLDHeOwaOzwPDQGHx5FhhOF4PHZ4HhRzF4EoPhQgd/UajjtoJXroKbhKCCq4Sggi8shs4aaqyb&#10;tUOyjQrO6lBv7HotN/xJOkpjvS4UDreV4MxhHwfKSsSIUAAcovXNlqJ9N443ag0UDNk5cG0p2ren&#10;9MnYkUelCEZoydq3Jw8p1bP3mfJV9iExev4+371O31ZrbD9krVfpQ5Ly+/G551X6rxu91ZNVUnMf&#10;9/ZwXaPQnbJ1jqhZEPKurCrnCJVLEVpWZW6/2WPWarm4rRTZUHjQHX5d4xGROUtDiG1yfFvjRua5&#10;4pZHJX7iBdok+EvmUpZrUHnHljLGhUn90orm3EtDCj4Isy2tRThVHEPLucAuO96BQUvpmbS8vTEC&#10;vYVy1992YJ9Lv7IxD+4QTrIUpgPXpZDqJc0qaBUke/rWSN401koLmT+jiVTSd9e6YXel0uaeavNA&#10;FdozhAGuCOY9HkUlEZsIQTdKyEqqjy99t/TocrGakC3a83mif1tTxRNS/SjQ/7p4QTZwk+FonEGG&#10;ilcW8YpY17cSp4/agN25oaU3VTsslKw/4CZxY6ViiQoG2ahBBmnGT24N5ljCXYTxmxs3Rg8Pn7wX&#10;jw2zzK1VG2j+tPtAVUPscJ4YdMDvZNvK01nb2cLjDrQWKeTN2siitG2v80Nv1zBB/+8cJ9xV7AUj&#10;njuqw43q+l8AAAD//wMAUEsDBBQABgAIAAAAIQCafCgn3QAAAAkBAAAPAAAAZHJzL2Rvd25yZXYu&#10;eG1sTE9BTsNADLwj8YeVkbigdhNKqzZkU1VISHDgkMChRzdrkqhZb8hu2/B7zAlO9nhGM+N8O7le&#10;nWkMnWcD6TwBRVx723Fj4OP9ebYGFSKyxd4zGfimANvi+irHzPoLl3SuYqPEhEOGBtoYh0zrULfk&#10;MMz9QCzcpx8dRoFjo+2IFzF3vb5PkpV22LEktDjQU0v1sTo5A4sScc/hq3q9S8vjS1eul2+72pjb&#10;m2n3CCrSFP/E8FtfqkMhnQ7+xDaoXvAy3YjUwIMM4VebhSwHwYlcdJHr/x8UPwAAAP//AwBQSwEC&#10;LQAUAAYACAAAACEAtoM4kv4AAADhAQAAEwAAAAAAAAAAAAAAAAAAAAAAW0NvbnRlbnRfVHlwZXNd&#10;LnhtbFBLAQItABQABgAIAAAAIQA4/SH/1gAAAJQBAAALAAAAAAAAAAAAAAAAAC8BAABfcmVscy8u&#10;cmVsc1BLAQItABQABgAIAAAAIQA4IsRGYwQAAJkNAAAOAAAAAAAAAAAAAAAAAC4CAABkcnMvZTJv&#10;RG9jLnhtbFBLAQItABQABgAIAAAAIQCafCgn3QAAAAkBAAAPAAAAAAAAAAAAAAAAAL0GAABkcnMv&#10;ZG93bnJldi54bWxQSwUGAAAAAAQABADzAAAAxwcAAAAA&#10;" path="m3308350,1238250l2381250,,,1377950,914400,2540000,2584450,1714500r654050,673100l3441700,2184400,2895600,1587500r412750,-349250xe" filled="f" strokecolor="yellow" strokeweight="2pt">
            <v:path arrowok="t" o:connecttype="custom" o:connectlocs="3308350,1238250;2381250,0;0,1377950;914400,2540000;2584450,1714500;3238500,2387600;3441700,2184400;2895600,1587500;3308350,1238250" o:connectangles="0,0,0,0,0,0,0,0,0"/>
          </v:shape>
        </w:pict>
      </w:r>
      <w:r w:rsidR="002E3741">
        <w:rPr>
          <w:noProof/>
          <w:sz w:val="24"/>
          <w:szCs w:val="24"/>
        </w:rPr>
        <w:drawing>
          <wp:inline distT="0" distB="0" distL="0" distR="0">
            <wp:extent cx="5384800" cy="3312769"/>
            <wp:effectExtent l="0" t="0" r="6350" b="2540"/>
            <wp:docPr id="4" name="Рисунок 4" descr="C:\Входящие\Медвежий уг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Входящие\Медвежий угол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451" t="9238" r="28340" b="42402"/>
                    <a:stretch/>
                  </pic:blipFill>
                  <pic:spPr bwMode="auto">
                    <a:xfrm>
                      <a:off x="0" y="0"/>
                      <a:ext cx="5399476" cy="332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205F" w:rsidRDefault="00CE205F" w:rsidP="005324BA">
      <w:pPr>
        <w:pStyle w:val="ConsPlusTitle"/>
        <w:ind w:firstLine="567"/>
        <w:jc w:val="center"/>
      </w:pPr>
    </w:p>
    <w:sectPr w:rsidR="00CE205F" w:rsidSect="005324BA"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717E" w:rsidRPr="00CF2094" w:rsidRDefault="00D6717E" w:rsidP="00CF2094">
      <w:r>
        <w:separator/>
      </w:r>
    </w:p>
  </w:endnote>
  <w:endnote w:type="continuationSeparator" w:id="0">
    <w:p w:rsidR="00D6717E" w:rsidRPr="00CF2094" w:rsidRDefault="00D6717E" w:rsidP="00CF20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717E" w:rsidRPr="00CF2094" w:rsidRDefault="00D6717E" w:rsidP="00CF2094">
      <w:r>
        <w:separator/>
      </w:r>
    </w:p>
  </w:footnote>
  <w:footnote w:type="continuationSeparator" w:id="0">
    <w:p w:rsidR="00D6717E" w:rsidRPr="00CF2094" w:rsidRDefault="00D6717E" w:rsidP="00CF20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956" w:rsidRPr="0071073B" w:rsidRDefault="00C97D25">
    <w:pPr>
      <w:pStyle w:val="a4"/>
      <w:jc w:val="center"/>
      <w:rPr>
        <w:sz w:val="24"/>
        <w:szCs w:val="24"/>
      </w:rPr>
    </w:pPr>
    <w:r w:rsidRPr="0071073B">
      <w:rPr>
        <w:sz w:val="24"/>
        <w:szCs w:val="24"/>
      </w:rPr>
      <w:fldChar w:fldCharType="begin"/>
    </w:r>
    <w:r w:rsidR="00AC3956" w:rsidRPr="0071073B">
      <w:rPr>
        <w:sz w:val="24"/>
        <w:szCs w:val="24"/>
      </w:rPr>
      <w:instrText xml:space="preserve"> PAGE   \* MERGEFORMAT </w:instrText>
    </w:r>
    <w:r w:rsidRPr="0071073B">
      <w:rPr>
        <w:sz w:val="24"/>
        <w:szCs w:val="24"/>
      </w:rPr>
      <w:fldChar w:fldCharType="separate"/>
    </w:r>
    <w:r w:rsidR="007B44E6">
      <w:rPr>
        <w:noProof/>
        <w:sz w:val="24"/>
        <w:szCs w:val="24"/>
      </w:rPr>
      <w:t>3</w:t>
    </w:r>
    <w:r w:rsidRPr="0071073B">
      <w:rPr>
        <w:sz w:val="24"/>
        <w:szCs w:val="24"/>
      </w:rPr>
      <w:fldChar w:fldCharType="end"/>
    </w:r>
  </w:p>
  <w:p w:rsidR="00AC3956" w:rsidRDefault="00AC395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86958"/>
    <w:multiLevelType w:val="multilevel"/>
    <w:tmpl w:val="319A718C"/>
    <w:lvl w:ilvl="0">
      <w:start w:val="1"/>
      <w:numFmt w:val="decimal"/>
      <w:lvlText w:val="%1."/>
      <w:lvlJc w:val="left"/>
      <w:pPr>
        <w:tabs>
          <w:tab w:val="num" w:pos="1654"/>
        </w:tabs>
        <w:ind w:left="1654" w:hanging="94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9"/>
        </w:tabs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89"/>
        </w:tabs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9"/>
        </w:tabs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49"/>
        </w:tabs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49"/>
        </w:tabs>
        <w:ind w:left="2149" w:hanging="1440"/>
      </w:pPr>
      <w:rPr>
        <w:rFonts w:cs="Times New Roman" w:hint="default"/>
      </w:rPr>
    </w:lvl>
  </w:abstractNum>
  <w:abstractNum w:abstractNumId="1">
    <w:nsid w:val="350E060E"/>
    <w:multiLevelType w:val="hybridMultilevel"/>
    <w:tmpl w:val="11207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F908C0"/>
    <w:multiLevelType w:val="hybridMultilevel"/>
    <w:tmpl w:val="0D76A668"/>
    <w:lvl w:ilvl="0" w:tplc="DC5676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006E63"/>
    <w:multiLevelType w:val="hybridMultilevel"/>
    <w:tmpl w:val="0D76A668"/>
    <w:lvl w:ilvl="0" w:tplc="DC5676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172C54"/>
    <w:multiLevelType w:val="hybridMultilevel"/>
    <w:tmpl w:val="227C6E46"/>
    <w:lvl w:ilvl="0" w:tplc="3B883CDC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567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6F0C"/>
    <w:rsid w:val="00044155"/>
    <w:rsid w:val="00077CAE"/>
    <w:rsid w:val="0008158A"/>
    <w:rsid w:val="00086B79"/>
    <w:rsid w:val="000924AC"/>
    <w:rsid w:val="00097658"/>
    <w:rsid w:val="000F1895"/>
    <w:rsid w:val="00151718"/>
    <w:rsid w:val="001A3A3B"/>
    <w:rsid w:val="001C0574"/>
    <w:rsid w:val="0024008B"/>
    <w:rsid w:val="002439EF"/>
    <w:rsid w:val="002E3741"/>
    <w:rsid w:val="00361FCA"/>
    <w:rsid w:val="00370CCC"/>
    <w:rsid w:val="003932F1"/>
    <w:rsid w:val="003D399B"/>
    <w:rsid w:val="003E204E"/>
    <w:rsid w:val="00415AD4"/>
    <w:rsid w:val="00420E8E"/>
    <w:rsid w:val="00452E6D"/>
    <w:rsid w:val="00486F4C"/>
    <w:rsid w:val="004B3CEA"/>
    <w:rsid w:val="004C5495"/>
    <w:rsid w:val="005324BA"/>
    <w:rsid w:val="00542599"/>
    <w:rsid w:val="005815AB"/>
    <w:rsid w:val="005B2D87"/>
    <w:rsid w:val="006271A3"/>
    <w:rsid w:val="006361FA"/>
    <w:rsid w:val="006624F1"/>
    <w:rsid w:val="00676F26"/>
    <w:rsid w:val="00687AFA"/>
    <w:rsid w:val="006916AA"/>
    <w:rsid w:val="0069332E"/>
    <w:rsid w:val="006B35C2"/>
    <w:rsid w:val="006E2990"/>
    <w:rsid w:val="00705A05"/>
    <w:rsid w:val="00715571"/>
    <w:rsid w:val="007A319B"/>
    <w:rsid w:val="007B44E6"/>
    <w:rsid w:val="007C0F47"/>
    <w:rsid w:val="007D72C2"/>
    <w:rsid w:val="008053E4"/>
    <w:rsid w:val="0083026D"/>
    <w:rsid w:val="00886365"/>
    <w:rsid w:val="00896665"/>
    <w:rsid w:val="008E096A"/>
    <w:rsid w:val="00911822"/>
    <w:rsid w:val="009434C9"/>
    <w:rsid w:val="00982C5C"/>
    <w:rsid w:val="009877C5"/>
    <w:rsid w:val="00A2161E"/>
    <w:rsid w:val="00A31CB5"/>
    <w:rsid w:val="00A478C6"/>
    <w:rsid w:val="00A67CC0"/>
    <w:rsid w:val="00A82114"/>
    <w:rsid w:val="00AB6D88"/>
    <w:rsid w:val="00AC3956"/>
    <w:rsid w:val="00B30A71"/>
    <w:rsid w:val="00B7036D"/>
    <w:rsid w:val="00B7303B"/>
    <w:rsid w:val="00BA2FD7"/>
    <w:rsid w:val="00C027AF"/>
    <w:rsid w:val="00C322A7"/>
    <w:rsid w:val="00C32DD8"/>
    <w:rsid w:val="00C43830"/>
    <w:rsid w:val="00C50520"/>
    <w:rsid w:val="00C72BEE"/>
    <w:rsid w:val="00C926A1"/>
    <w:rsid w:val="00C97D25"/>
    <w:rsid w:val="00CC0359"/>
    <w:rsid w:val="00CC2C56"/>
    <w:rsid w:val="00CE1796"/>
    <w:rsid w:val="00CE205F"/>
    <w:rsid w:val="00CF12C6"/>
    <w:rsid w:val="00CF2094"/>
    <w:rsid w:val="00D0245F"/>
    <w:rsid w:val="00D42B3C"/>
    <w:rsid w:val="00D653EE"/>
    <w:rsid w:val="00D6717E"/>
    <w:rsid w:val="00D76EF1"/>
    <w:rsid w:val="00DC155C"/>
    <w:rsid w:val="00DC3A2F"/>
    <w:rsid w:val="00E42AE8"/>
    <w:rsid w:val="00E56F0C"/>
    <w:rsid w:val="00E76344"/>
    <w:rsid w:val="00EC3825"/>
    <w:rsid w:val="00F015DA"/>
    <w:rsid w:val="00F2752C"/>
    <w:rsid w:val="00F27D41"/>
    <w:rsid w:val="00F35E2E"/>
    <w:rsid w:val="00F5436C"/>
    <w:rsid w:val="00F82B8E"/>
    <w:rsid w:val="00F83EE5"/>
    <w:rsid w:val="00FB058D"/>
    <w:rsid w:val="00FB0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F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56F0C"/>
    <w:pPr>
      <w:keepNext/>
      <w:jc w:val="center"/>
      <w:outlineLvl w:val="0"/>
    </w:pPr>
    <w:rPr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56F0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link w:val="ConsPlusNormal0"/>
    <w:rsid w:val="00E56F0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E56F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E56F0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rsid w:val="00E56F0C"/>
    <w:rPr>
      <w:color w:val="0000FF"/>
      <w:u w:val="single"/>
    </w:rPr>
  </w:style>
  <w:style w:type="paragraph" w:styleId="a4">
    <w:name w:val="header"/>
    <w:basedOn w:val="a"/>
    <w:link w:val="a5"/>
    <w:rsid w:val="00E56F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56F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 Indent"/>
    <w:basedOn w:val="a"/>
    <w:link w:val="a7"/>
    <w:rsid w:val="00E56F0C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E56F0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E56F0C"/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56F0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6F0C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C72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semiHidden/>
    <w:unhideWhenUsed/>
    <w:rsid w:val="00CF209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F20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rmattext">
    <w:name w:val="formattext"/>
    <w:basedOn w:val="a"/>
    <w:rsid w:val="00C32DD8"/>
    <w:pPr>
      <w:spacing w:before="100" w:beforeAutospacing="1" w:after="100" w:afterAutospacing="1"/>
    </w:pPr>
    <w:rPr>
      <w:sz w:val="24"/>
      <w:szCs w:val="24"/>
    </w:rPr>
  </w:style>
  <w:style w:type="paragraph" w:customStyle="1" w:styleId="pboth">
    <w:name w:val="pboth"/>
    <w:basedOn w:val="a"/>
    <w:rsid w:val="00C32DD8"/>
    <w:pPr>
      <w:spacing w:before="100" w:beforeAutospacing="1" w:after="100" w:afterAutospacing="1"/>
    </w:pPr>
    <w:rPr>
      <w:sz w:val="24"/>
      <w:szCs w:val="24"/>
    </w:rPr>
  </w:style>
  <w:style w:type="character" w:customStyle="1" w:styleId="ad">
    <w:name w:val="Гипертекстовая ссылка"/>
    <w:basedOn w:val="a0"/>
    <w:uiPriority w:val="99"/>
    <w:rsid w:val="004B3CEA"/>
    <w:rPr>
      <w:color w:val="008000"/>
    </w:rPr>
  </w:style>
  <w:style w:type="paragraph" w:customStyle="1" w:styleId="Default">
    <w:name w:val="Default"/>
    <w:rsid w:val="00A67C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List Paragraph"/>
    <w:basedOn w:val="a"/>
    <w:uiPriority w:val="34"/>
    <w:qFormat/>
    <w:rsid w:val="005324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570DC4-FFD3-4E43-A86A-C4B70E688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org-6</dc:creator>
  <cp:lastModifiedBy>Евгения В. Кеврух</cp:lastModifiedBy>
  <cp:revision>9</cp:revision>
  <cp:lastPrinted>2020-12-13T21:42:00Z</cp:lastPrinted>
  <dcterms:created xsi:type="dcterms:W3CDTF">2021-03-20T01:36:00Z</dcterms:created>
  <dcterms:modified xsi:type="dcterms:W3CDTF">2021-03-22T00:13:00Z</dcterms:modified>
</cp:coreProperties>
</file>