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Default="00F24CEE" w:rsidP="009B65EC">
      <w:pPr>
        <w:jc w:val="center"/>
      </w:pPr>
      <w:r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CC" w:rsidRDefault="006255CC" w:rsidP="009B65EC">
      <w:pPr>
        <w:jc w:val="center"/>
      </w:pPr>
    </w:p>
    <w:p w:rsidR="008A2233" w:rsidRPr="009B65EC" w:rsidRDefault="008A2233" w:rsidP="009B65EC">
      <w:pPr>
        <w:jc w:val="center"/>
        <w:rPr>
          <w:b/>
        </w:rPr>
      </w:pPr>
    </w:p>
    <w:p w:rsidR="00532C66" w:rsidRPr="009B65EC" w:rsidRDefault="00532C66" w:rsidP="009B65EC">
      <w:pPr>
        <w:jc w:val="center"/>
        <w:rPr>
          <w:b/>
        </w:rPr>
      </w:pPr>
      <w:r w:rsidRPr="009B65EC">
        <w:rPr>
          <w:b/>
        </w:rPr>
        <w:t>АДМИНИСТРАЦИЯ</w:t>
      </w:r>
    </w:p>
    <w:p w:rsidR="00532C66" w:rsidRPr="009B65EC" w:rsidRDefault="00C26BB2" w:rsidP="009B65EC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532C66" w:rsidRPr="009B65EC" w:rsidRDefault="00532C66" w:rsidP="009B65EC">
      <w:pPr>
        <w:jc w:val="center"/>
        <w:rPr>
          <w:b/>
        </w:rPr>
      </w:pPr>
    </w:p>
    <w:p w:rsidR="00532C66" w:rsidRPr="009B65EC" w:rsidRDefault="00532C66" w:rsidP="00532C66">
      <w:pPr>
        <w:jc w:val="center"/>
        <w:rPr>
          <w:b/>
        </w:rPr>
      </w:pPr>
      <w:r w:rsidRPr="009B65EC">
        <w:rPr>
          <w:b/>
        </w:rPr>
        <w:t>ПОСТАНОВЛЕНИЕ</w:t>
      </w:r>
    </w:p>
    <w:p w:rsidR="00532C66" w:rsidRDefault="00532C66" w:rsidP="00532C66">
      <w:pPr>
        <w:rPr>
          <w:b/>
        </w:rPr>
      </w:pPr>
    </w:p>
    <w:tbl>
      <w:tblPr>
        <w:tblW w:w="9498" w:type="dxa"/>
        <w:tblLook w:val="04A0"/>
      </w:tblPr>
      <w:tblGrid>
        <w:gridCol w:w="3114"/>
        <w:gridCol w:w="3115"/>
        <w:gridCol w:w="3269"/>
      </w:tblGrid>
      <w:tr w:rsidR="0004537D" w:rsidRPr="0018435D" w:rsidTr="007D3CFF">
        <w:tc>
          <w:tcPr>
            <w:tcW w:w="3114" w:type="dxa"/>
          </w:tcPr>
          <w:p w:rsidR="0004537D" w:rsidRPr="0018435D" w:rsidRDefault="00BF780A" w:rsidP="000A0601">
            <w:pPr>
              <w:rPr>
                <w:b/>
              </w:rPr>
            </w:pPr>
            <w:r>
              <w:t>от  3 апреля</w:t>
            </w:r>
            <w:r w:rsidR="0004537D" w:rsidRPr="0018435D">
              <w:t xml:space="preserve"> </w:t>
            </w:r>
            <w:r w:rsidR="00640729" w:rsidRPr="0018435D">
              <w:t>2020</w:t>
            </w:r>
            <w:r w:rsidR="0004537D" w:rsidRPr="0018435D">
              <w:t xml:space="preserve"> г.  </w:t>
            </w:r>
          </w:p>
        </w:tc>
        <w:tc>
          <w:tcPr>
            <w:tcW w:w="3115" w:type="dxa"/>
          </w:tcPr>
          <w:p w:rsidR="0004537D" w:rsidRPr="0018435D" w:rsidRDefault="00BF780A" w:rsidP="0004537D">
            <w:pPr>
              <w:jc w:val="center"/>
              <w:rPr>
                <w:b/>
              </w:rPr>
            </w:pPr>
            <w:r>
              <w:t>№ 119</w:t>
            </w:r>
            <w:r w:rsidR="0004537D" w:rsidRPr="0018435D">
              <w:t xml:space="preserve"> - па</w:t>
            </w:r>
          </w:p>
        </w:tc>
        <w:tc>
          <w:tcPr>
            <w:tcW w:w="3269" w:type="dxa"/>
          </w:tcPr>
          <w:p w:rsidR="0004537D" w:rsidRPr="0018435D" w:rsidRDefault="007D3CFF" w:rsidP="0004537D">
            <w:pPr>
              <w:jc w:val="right"/>
              <w:rPr>
                <w:b/>
              </w:rPr>
            </w:pPr>
            <w:r w:rsidRPr="0018435D">
              <w:t xml:space="preserve">  </w:t>
            </w:r>
            <w:r w:rsidR="0004537D" w:rsidRPr="0018435D">
              <w:t>п. Эгвекинот</w:t>
            </w:r>
          </w:p>
        </w:tc>
      </w:tr>
    </w:tbl>
    <w:p w:rsidR="008A2233" w:rsidRPr="009B65EC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D27DF9" w:rsidRPr="00D57D88" w:rsidRDefault="00A24F9E" w:rsidP="00B1274E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</w:t>
      </w:r>
      <w:r w:rsidR="0004537D" w:rsidRPr="00D57D88">
        <w:rPr>
          <w:rFonts w:ascii="Times New Roman" w:hAnsi="Times New Roman" w:cs="Times New Roman"/>
          <w:b/>
          <w:bCs/>
          <w:sz w:val="24"/>
          <w:szCs w:val="24"/>
        </w:rPr>
        <w:t>изменений в</w:t>
      </w:r>
      <w:r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7DF9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Муниципальную программу </w:t>
      </w:r>
    </w:p>
    <w:p w:rsidR="001946B2" w:rsidRPr="00D57D88" w:rsidRDefault="00D27DF9" w:rsidP="001946B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88">
        <w:rPr>
          <w:rFonts w:ascii="Times New Roman" w:hAnsi="Times New Roman" w:cs="Times New Roman"/>
          <w:b/>
          <w:sz w:val="24"/>
          <w:szCs w:val="24"/>
        </w:rPr>
        <w:t>«</w:t>
      </w:r>
      <w:r w:rsidR="001946B2" w:rsidRPr="00D57D88">
        <w:rPr>
          <w:rFonts w:ascii="Times New Roman" w:hAnsi="Times New Roman" w:cs="Times New Roman"/>
          <w:b/>
          <w:sz w:val="24"/>
          <w:szCs w:val="24"/>
        </w:rPr>
        <w:t xml:space="preserve">Содержание, развитие и ремонт инфраструктуры городского округа Эгвекинот </w:t>
      </w:r>
    </w:p>
    <w:p w:rsidR="00B1274E" w:rsidRPr="00D57D88" w:rsidRDefault="001946B2" w:rsidP="001946B2">
      <w:pPr>
        <w:pStyle w:val="a9"/>
        <w:jc w:val="center"/>
        <w:rPr>
          <w:rStyle w:val="aa"/>
          <w:rFonts w:ascii="Times New Roman" w:hAnsi="Times New Roman" w:cs="Times New Roman"/>
          <w:bCs/>
          <w:color w:val="auto"/>
          <w:sz w:val="24"/>
          <w:szCs w:val="24"/>
        </w:rPr>
      </w:pPr>
      <w:r w:rsidRPr="00D57D88">
        <w:rPr>
          <w:rFonts w:ascii="Times New Roman" w:hAnsi="Times New Roman" w:cs="Times New Roman"/>
          <w:b/>
          <w:sz w:val="24"/>
          <w:szCs w:val="24"/>
        </w:rPr>
        <w:t>на 2016-2021 годы</w:t>
      </w:r>
      <w:r w:rsidR="00D27DF9" w:rsidRPr="00D57D88">
        <w:rPr>
          <w:rFonts w:ascii="Times New Roman" w:hAnsi="Times New Roman" w:cs="Times New Roman"/>
          <w:b/>
          <w:sz w:val="24"/>
          <w:szCs w:val="24"/>
        </w:rPr>
        <w:t xml:space="preserve">», утвержденную </w:t>
      </w:r>
      <w:r w:rsidR="00D27DF9" w:rsidRPr="00D57D8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24F9E" w:rsidRPr="00D57D88">
        <w:rPr>
          <w:rFonts w:ascii="Times New Roman" w:hAnsi="Times New Roman" w:cs="Times New Roman"/>
          <w:b/>
          <w:bCs/>
          <w:sz w:val="24"/>
          <w:szCs w:val="24"/>
        </w:rPr>
        <w:t>остановление</w:t>
      </w:r>
      <w:r w:rsidR="00D27DF9" w:rsidRPr="00D57D8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24F9E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Иультинского муниципального района 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26BB2" w:rsidRPr="00D57D88">
        <w:rPr>
          <w:rFonts w:ascii="Times New Roman" w:hAnsi="Times New Roman" w:cs="Times New Roman"/>
          <w:b/>
          <w:bCs/>
          <w:sz w:val="24"/>
          <w:szCs w:val="24"/>
        </w:rPr>
        <w:t>20 ноября 2015</w:t>
      </w:r>
      <w:r w:rsidR="00643ABB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Pr="00D57D88">
        <w:rPr>
          <w:rFonts w:ascii="Times New Roman" w:hAnsi="Times New Roman" w:cs="Times New Roman"/>
          <w:b/>
          <w:bCs/>
          <w:sz w:val="24"/>
          <w:szCs w:val="24"/>
        </w:rPr>
        <w:t>131</w:t>
      </w:r>
      <w:r w:rsidR="000C2367" w:rsidRPr="00D57D8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43B80" w:rsidRPr="00D57D88">
        <w:rPr>
          <w:rFonts w:ascii="Times New Roman" w:hAnsi="Times New Roman" w:cs="Times New Roman"/>
          <w:b/>
          <w:sz w:val="24"/>
          <w:szCs w:val="24"/>
        </w:rPr>
        <w:t>па</w:t>
      </w:r>
    </w:p>
    <w:p w:rsidR="000C2367" w:rsidRPr="00D57D88" w:rsidRDefault="000C2367" w:rsidP="000C2367">
      <w:pPr>
        <w:pStyle w:val="a9"/>
        <w:jc w:val="center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D20120" w:rsidRPr="00D57D88" w:rsidRDefault="00D20120" w:rsidP="00D20120">
      <w:pPr>
        <w:autoSpaceDE w:val="0"/>
        <w:ind w:firstLine="709"/>
        <w:jc w:val="both"/>
        <w:rPr>
          <w:spacing w:val="2"/>
          <w:shd w:val="clear" w:color="auto" w:fill="FFFFFF"/>
        </w:rPr>
      </w:pPr>
      <w:r w:rsidRPr="00D57D88">
        <w:t xml:space="preserve">В соответствии с Постановлением Администрации городского округа Эгвекинот </w:t>
      </w:r>
      <w:r w:rsidRPr="00D57D88">
        <w:rPr>
          <w:bCs/>
        </w:rPr>
        <w:t xml:space="preserve">от   25 июня 2019 г. № 269-па «Об утверждении Порядка разработки, реализации и оценки эффективности муниципальных программ городского округа Эгвекинот», </w:t>
      </w:r>
      <w:r w:rsidRPr="00D57D88">
        <w:rPr>
          <w:spacing w:val="2"/>
          <w:shd w:val="clear" w:color="auto" w:fill="FFFFFF"/>
        </w:rPr>
        <w:t xml:space="preserve">в целях уточнения отдельных положений муниципального нормативного правового акта городского округа </w:t>
      </w:r>
      <w:r w:rsidR="00544B37" w:rsidRPr="00D57D88">
        <w:rPr>
          <w:spacing w:val="2"/>
          <w:shd w:val="clear" w:color="auto" w:fill="FFFFFF"/>
        </w:rPr>
        <w:t>Эгвекинот, Администрация</w:t>
      </w:r>
      <w:r w:rsidRPr="00D57D88">
        <w:rPr>
          <w:spacing w:val="2"/>
          <w:shd w:val="clear" w:color="auto" w:fill="FFFFFF"/>
        </w:rPr>
        <w:t xml:space="preserve"> городского округа Эгвекинот</w:t>
      </w:r>
    </w:p>
    <w:p w:rsidR="009B65EC" w:rsidRPr="00D57D88" w:rsidRDefault="009B65EC" w:rsidP="006307E3">
      <w:pPr>
        <w:ind w:right="-29"/>
        <w:jc w:val="both"/>
      </w:pPr>
    </w:p>
    <w:p w:rsidR="008A2233" w:rsidRPr="00D57D88" w:rsidRDefault="00831E95" w:rsidP="006307E3">
      <w:pPr>
        <w:rPr>
          <w:b/>
        </w:rPr>
      </w:pPr>
      <w:r w:rsidRPr="00D57D88">
        <w:rPr>
          <w:b/>
        </w:rPr>
        <w:t>ПОСТАНОВЛЯЕТ</w:t>
      </w:r>
      <w:r w:rsidR="008A2233" w:rsidRPr="00D57D88">
        <w:rPr>
          <w:b/>
        </w:rPr>
        <w:t>:</w:t>
      </w:r>
    </w:p>
    <w:p w:rsidR="009B65EC" w:rsidRPr="00D57D88" w:rsidRDefault="009B65EC" w:rsidP="006307E3"/>
    <w:p w:rsidR="00450638" w:rsidRPr="00D57D88" w:rsidRDefault="007F4B07" w:rsidP="00A90805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D57D88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D27DF9" w:rsidRPr="00D57D88">
        <w:rPr>
          <w:rFonts w:ascii="Times New Roman" w:hAnsi="Times New Roman" w:cs="Times New Roman"/>
          <w:bCs/>
          <w:sz w:val="24"/>
          <w:szCs w:val="24"/>
        </w:rPr>
        <w:t>Муниципальную программу</w:t>
      </w:r>
      <w:r w:rsidR="00063939" w:rsidRPr="00D57D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274E" w:rsidRPr="00D57D88">
        <w:rPr>
          <w:rFonts w:ascii="Times New Roman" w:hAnsi="Times New Roman" w:cs="Times New Roman"/>
          <w:sz w:val="24"/>
          <w:szCs w:val="24"/>
        </w:rPr>
        <w:t>«</w:t>
      </w:r>
      <w:r w:rsidR="001946B2" w:rsidRPr="00D57D88">
        <w:rPr>
          <w:rFonts w:ascii="Times New Roman" w:hAnsi="Times New Roman" w:cs="Times New Roman"/>
          <w:sz w:val="24"/>
          <w:szCs w:val="24"/>
        </w:rPr>
        <w:t>Содержание, развитие и ремонт инфраструктуры городского округа Эгвекинот на 2016-2021 годы</w:t>
      </w:r>
      <w:r w:rsidR="00B1274E" w:rsidRPr="00D57D88">
        <w:rPr>
          <w:rFonts w:ascii="Times New Roman" w:hAnsi="Times New Roman" w:cs="Times New Roman"/>
          <w:sz w:val="24"/>
          <w:szCs w:val="24"/>
        </w:rPr>
        <w:t>»</w:t>
      </w:r>
      <w:r w:rsidR="00D27DF9" w:rsidRPr="00D57D88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D27DF9" w:rsidRPr="00D57D88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Иультинского муниципального района от </w:t>
      </w:r>
      <w:r w:rsidR="00640729" w:rsidRPr="00D57D88">
        <w:rPr>
          <w:rFonts w:ascii="Times New Roman" w:hAnsi="Times New Roman" w:cs="Times New Roman"/>
          <w:sz w:val="24"/>
          <w:szCs w:val="24"/>
        </w:rPr>
        <w:t>20 ноября</w:t>
      </w:r>
      <w:r w:rsidR="001946B2" w:rsidRPr="00D57D88">
        <w:rPr>
          <w:rFonts w:ascii="Times New Roman" w:hAnsi="Times New Roman" w:cs="Times New Roman"/>
          <w:sz w:val="24"/>
          <w:szCs w:val="24"/>
        </w:rPr>
        <w:t xml:space="preserve"> </w:t>
      </w:r>
      <w:r w:rsidR="00D20120" w:rsidRPr="00D57D88">
        <w:rPr>
          <w:rFonts w:ascii="Times New Roman" w:hAnsi="Times New Roman" w:cs="Times New Roman"/>
          <w:sz w:val="24"/>
          <w:szCs w:val="24"/>
        </w:rPr>
        <w:t xml:space="preserve">        </w:t>
      </w:r>
      <w:r w:rsidR="00D27DF9" w:rsidRPr="00D57D88">
        <w:rPr>
          <w:rFonts w:ascii="Times New Roman" w:hAnsi="Times New Roman" w:cs="Times New Roman"/>
          <w:sz w:val="24"/>
          <w:szCs w:val="24"/>
        </w:rPr>
        <w:t>2015 г.</w:t>
      </w:r>
      <w:r w:rsidR="001946B2" w:rsidRPr="00D57D88">
        <w:rPr>
          <w:rFonts w:ascii="Times New Roman" w:hAnsi="Times New Roman" w:cs="Times New Roman"/>
          <w:sz w:val="24"/>
          <w:szCs w:val="24"/>
        </w:rPr>
        <w:t xml:space="preserve"> № 131</w:t>
      </w:r>
      <w:r w:rsidR="00D27DF9" w:rsidRPr="00D57D88">
        <w:rPr>
          <w:rFonts w:ascii="Times New Roman" w:hAnsi="Times New Roman" w:cs="Times New Roman"/>
          <w:sz w:val="24"/>
          <w:szCs w:val="24"/>
        </w:rPr>
        <w:t>-па</w:t>
      </w:r>
      <w:r w:rsidR="009712DD" w:rsidRPr="00D57D88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</w:t>
      </w:r>
      <w:r w:rsidR="00D27DF9" w:rsidRPr="00D57D8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57D88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D20120" w:rsidRPr="00D57D88" w:rsidRDefault="00D20120" w:rsidP="00D20120">
      <w:pPr>
        <w:numPr>
          <w:ilvl w:val="1"/>
          <w:numId w:val="5"/>
        </w:numPr>
        <w:tabs>
          <w:tab w:val="left" w:pos="1134"/>
        </w:tabs>
        <w:autoSpaceDE w:val="0"/>
        <w:ind w:left="0" w:firstLine="709"/>
        <w:jc w:val="both"/>
      </w:pPr>
      <w:r w:rsidRPr="00D57D88">
        <w:t>В паспорте Муниципальной программы:</w:t>
      </w:r>
    </w:p>
    <w:p w:rsidR="00D20120" w:rsidRPr="00D57D88" w:rsidRDefault="00D20120" w:rsidP="00D20120">
      <w:pPr>
        <w:numPr>
          <w:ilvl w:val="0"/>
          <w:numId w:val="6"/>
        </w:numPr>
        <w:tabs>
          <w:tab w:val="left" w:pos="993"/>
        </w:tabs>
        <w:autoSpaceDE w:val="0"/>
        <w:ind w:left="0" w:firstLine="709"/>
        <w:jc w:val="both"/>
      </w:pPr>
      <w:r w:rsidRPr="00D57D88">
        <w:t>абзац «Цели Муниципальной программы изложить в следующей редакции:</w:t>
      </w:r>
    </w:p>
    <w:p w:rsidR="00D20120" w:rsidRPr="00D57D88" w:rsidRDefault="00D20120" w:rsidP="00D20120">
      <w:pPr>
        <w:tabs>
          <w:tab w:val="left" w:pos="993"/>
        </w:tabs>
        <w:autoSpaceDE w:val="0"/>
        <w:ind w:left="709"/>
        <w:jc w:val="both"/>
      </w:pPr>
    </w:p>
    <w:tbl>
      <w:tblPr>
        <w:tblW w:w="0" w:type="auto"/>
        <w:tblLook w:val="04A0"/>
      </w:tblPr>
      <w:tblGrid>
        <w:gridCol w:w="3369"/>
        <w:gridCol w:w="6343"/>
      </w:tblGrid>
      <w:tr w:rsidR="00D57D88" w:rsidRPr="00D57D88" w:rsidTr="00D20120">
        <w:tc>
          <w:tcPr>
            <w:tcW w:w="3369" w:type="dxa"/>
          </w:tcPr>
          <w:p w:rsidR="00D20120" w:rsidRPr="00D57D88" w:rsidRDefault="00D20120" w:rsidP="00D20120">
            <w:pPr>
              <w:autoSpaceDE w:val="0"/>
              <w:jc w:val="both"/>
            </w:pPr>
            <w:r w:rsidRPr="00D57D88">
              <w:t xml:space="preserve"> «Цели </w:t>
            </w:r>
          </w:p>
          <w:p w:rsidR="00D20120" w:rsidRPr="00D57D88" w:rsidRDefault="00D20120" w:rsidP="00D20120">
            <w:pPr>
              <w:autoSpaceDE w:val="0"/>
              <w:jc w:val="both"/>
            </w:pPr>
            <w:r w:rsidRPr="00D57D88">
              <w:t>Муниципальной программы</w:t>
            </w:r>
          </w:p>
        </w:tc>
        <w:tc>
          <w:tcPr>
            <w:tcW w:w="6343" w:type="dxa"/>
          </w:tcPr>
          <w:p w:rsidR="00AE0E7B" w:rsidRPr="00D57D88" w:rsidRDefault="00AE0E7B" w:rsidP="007E53C4">
            <w:pPr>
              <w:jc w:val="both"/>
            </w:pPr>
            <w:r w:rsidRPr="00D57D88">
              <w:t>Сохранение и развитие муниципального жилищного фонда городского округа Эгвекинот;</w:t>
            </w:r>
          </w:p>
          <w:p w:rsidR="00AE0E7B" w:rsidRPr="00D57D88" w:rsidRDefault="00AE0E7B" w:rsidP="00AE0E7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AE0E7B" w:rsidRPr="00D57D88" w:rsidRDefault="00AE0E7B" w:rsidP="007E53C4">
            <w:pPr>
              <w:jc w:val="both"/>
            </w:pPr>
            <w:r w:rsidRPr="00D57D88">
              <w:t>создание благоприятных условий для проживания граждан;</w:t>
            </w:r>
          </w:p>
          <w:p w:rsidR="00AE0E7B" w:rsidRPr="00D57D88" w:rsidRDefault="00AE0E7B" w:rsidP="00AE0E7B">
            <w:pPr>
              <w:rPr>
                <w:sz w:val="16"/>
                <w:szCs w:val="16"/>
              </w:rPr>
            </w:pPr>
          </w:p>
          <w:p w:rsidR="00AE0E7B" w:rsidRPr="00622049" w:rsidRDefault="00622049" w:rsidP="00AE0E7B">
            <w:pPr>
              <w:jc w:val="both"/>
            </w:pPr>
            <w:r w:rsidRPr="00622049">
              <w:t>увеличение площади муниципального жилищного фонда путем ремонта и реконструкции объектов;</w:t>
            </w:r>
          </w:p>
          <w:p w:rsidR="00AE0E7B" w:rsidRPr="00D57D88" w:rsidRDefault="00AE0E7B" w:rsidP="00AE0E7B">
            <w:pPr>
              <w:jc w:val="both"/>
              <w:rPr>
                <w:sz w:val="16"/>
                <w:szCs w:val="16"/>
              </w:rPr>
            </w:pPr>
          </w:p>
          <w:p w:rsidR="00AE0E7B" w:rsidRPr="00D57D88" w:rsidRDefault="00AE0E7B" w:rsidP="00AE0E7B">
            <w:pPr>
              <w:jc w:val="both"/>
            </w:pPr>
            <w:r w:rsidRPr="00D57D88">
              <w:t xml:space="preserve">повышение качества эксплуатационного состояния дорожных покрытий </w:t>
            </w:r>
            <w:r w:rsidR="00622049">
              <w:t>населенных пунктов</w:t>
            </w:r>
            <w:r w:rsidRPr="00D57D88">
              <w:t>;</w:t>
            </w:r>
          </w:p>
          <w:p w:rsidR="00AE0E7B" w:rsidRPr="00D57D88" w:rsidRDefault="00AE0E7B" w:rsidP="00AE0E7B">
            <w:pPr>
              <w:jc w:val="both"/>
              <w:rPr>
                <w:sz w:val="16"/>
                <w:szCs w:val="16"/>
              </w:rPr>
            </w:pPr>
          </w:p>
          <w:p w:rsidR="00AE0E7B" w:rsidRPr="00D57D88" w:rsidRDefault="00AE0E7B" w:rsidP="00AE0E7B">
            <w:pPr>
              <w:jc w:val="both"/>
            </w:pPr>
            <w:r w:rsidRPr="00D57D88">
              <w:t xml:space="preserve">совершенствование </w:t>
            </w:r>
            <w:r w:rsidR="00D57D88" w:rsidRPr="00D57D88">
              <w:t>системы освещения</w:t>
            </w:r>
            <w:r w:rsidRPr="00D57D88">
              <w:t xml:space="preserve"> улично-дорожной сети;</w:t>
            </w:r>
          </w:p>
          <w:p w:rsidR="00AE0E7B" w:rsidRPr="00D57D88" w:rsidRDefault="00AE0E7B" w:rsidP="00AE0E7B">
            <w:pPr>
              <w:jc w:val="both"/>
              <w:rPr>
                <w:sz w:val="16"/>
                <w:szCs w:val="16"/>
              </w:rPr>
            </w:pPr>
          </w:p>
          <w:p w:rsidR="00AE0E7B" w:rsidRPr="00D57D88" w:rsidRDefault="00AE0E7B" w:rsidP="00AE0E7B">
            <w:pPr>
              <w:jc w:val="both"/>
            </w:pPr>
            <w:r w:rsidRPr="00D57D88">
              <w:t>развитие зеленой среды населенных пунктов городского округа;</w:t>
            </w:r>
          </w:p>
          <w:p w:rsidR="00AE0E7B" w:rsidRPr="00D57D88" w:rsidRDefault="00AE0E7B" w:rsidP="00AE0E7B">
            <w:pPr>
              <w:jc w:val="both"/>
              <w:rPr>
                <w:sz w:val="16"/>
                <w:szCs w:val="16"/>
              </w:rPr>
            </w:pPr>
          </w:p>
          <w:p w:rsidR="00AE0E7B" w:rsidRPr="00D57D88" w:rsidRDefault="00AE0E7B" w:rsidP="00AE0E7B">
            <w:pPr>
              <w:jc w:val="both"/>
              <w:rPr>
                <w:rFonts w:eastAsiaTheme="minorHAnsi"/>
                <w:lang w:eastAsia="en-US"/>
              </w:rPr>
            </w:pPr>
            <w:r w:rsidRPr="00D57D88">
              <w:rPr>
                <w:rFonts w:eastAsiaTheme="minorHAnsi"/>
                <w:lang w:eastAsia="en-US"/>
              </w:rPr>
              <w:t>организация мероприятий по содержанию кладбищ в надлежащем состоянии;</w:t>
            </w:r>
          </w:p>
          <w:p w:rsidR="00AE0E7B" w:rsidRPr="00D57D88" w:rsidRDefault="00AE0E7B" w:rsidP="00AE0E7B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AE0E7B" w:rsidRPr="00D57D88" w:rsidRDefault="00AE0E7B" w:rsidP="00AE0E7B">
            <w:pPr>
              <w:jc w:val="both"/>
            </w:pPr>
            <w:r w:rsidRPr="00D57D88">
              <w:t xml:space="preserve">обеспечение защиты населения от болезней, общих для </w:t>
            </w:r>
            <w:r w:rsidRPr="00D57D88">
              <w:lastRenderedPageBreak/>
              <w:t>человека и животных;</w:t>
            </w:r>
          </w:p>
          <w:p w:rsidR="00AE0E7B" w:rsidRPr="00D57D88" w:rsidRDefault="00AE0E7B" w:rsidP="00AE0E7B">
            <w:pPr>
              <w:jc w:val="both"/>
              <w:rPr>
                <w:sz w:val="16"/>
                <w:szCs w:val="16"/>
              </w:rPr>
            </w:pPr>
          </w:p>
          <w:p w:rsidR="00AE0E7B" w:rsidRPr="00D57D88" w:rsidRDefault="00AE0E7B" w:rsidP="00AE0E7B">
            <w:pPr>
              <w:jc w:val="both"/>
            </w:pPr>
            <w:r w:rsidRPr="00D57D88">
              <w:t>улучшение экологич</w:t>
            </w:r>
            <w:r w:rsidR="00960950" w:rsidRPr="00D57D88">
              <w:t>еской ситуации путем организации</w:t>
            </w:r>
            <w:r w:rsidRPr="00D57D88">
              <w:t xml:space="preserve"> бесперебойной утилизации (захоронения) ТБО, обеспечения предоставления услуг по очистке выгребных ям и вывозу жидких бытовых отходов на территории городского округа;</w:t>
            </w:r>
          </w:p>
          <w:p w:rsidR="00AE0E7B" w:rsidRPr="00D57D88" w:rsidRDefault="00AE0E7B" w:rsidP="00AE0E7B">
            <w:pPr>
              <w:jc w:val="both"/>
              <w:rPr>
                <w:sz w:val="16"/>
                <w:szCs w:val="16"/>
              </w:rPr>
            </w:pPr>
          </w:p>
          <w:p w:rsidR="00B7053E" w:rsidRPr="00D57D88" w:rsidRDefault="00B7053E" w:rsidP="00AE0E7B">
            <w:pPr>
              <w:jc w:val="both"/>
            </w:pPr>
            <w:r w:rsidRPr="00D57D88">
              <w:t>содействие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годы;</w:t>
            </w:r>
          </w:p>
          <w:p w:rsidR="00B7053E" w:rsidRPr="00D57D88" w:rsidRDefault="00B7053E" w:rsidP="00AE0E7B">
            <w:pPr>
              <w:jc w:val="both"/>
              <w:rPr>
                <w:sz w:val="16"/>
                <w:szCs w:val="16"/>
              </w:rPr>
            </w:pPr>
          </w:p>
          <w:p w:rsidR="00B7053E" w:rsidRPr="00D57D88" w:rsidRDefault="00B7053E" w:rsidP="00AE0E7B">
            <w:pPr>
              <w:jc w:val="both"/>
            </w:pPr>
            <w:r w:rsidRPr="00D57D88">
              <w:t>обеспечение территориального планирования и градостроительного зонирования городского округа Эгвекинот;</w:t>
            </w:r>
          </w:p>
          <w:p w:rsidR="00B7053E" w:rsidRPr="00D57D88" w:rsidRDefault="00B7053E" w:rsidP="00AE0E7B">
            <w:pPr>
              <w:jc w:val="both"/>
              <w:rPr>
                <w:sz w:val="16"/>
                <w:szCs w:val="16"/>
              </w:rPr>
            </w:pPr>
          </w:p>
          <w:p w:rsidR="00D20120" w:rsidRPr="00D57D88" w:rsidRDefault="00B7053E" w:rsidP="00AE0E7B">
            <w:pPr>
              <w:jc w:val="both"/>
            </w:pPr>
            <w:r w:rsidRPr="00D57D88">
              <w:t>содействие реализации проектов инициативного бюджетирования в городском округе Эгвекинот</w:t>
            </w:r>
            <w:r w:rsidR="007E53C4" w:rsidRPr="00D57D88">
              <w:t>.</w:t>
            </w:r>
            <w:r w:rsidR="00D20120" w:rsidRPr="00D57D88">
              <w:t>»;</w:t>
            </w:r>
          </w:p>
        </w:tc>
      </w:tr>
    </w:tbl>
    <w:p w:rsidR="00D20120" w:rsidRPr="00D57D88" w:rsidRDefault="00D20120" w:rsidP="009712DD">
      <w:pPr>
        <w:shd w:val="clear" w:color="auto" w:fill="FFFFFF"/>
        <w:jc w:val="both"/>
        <w:rPr>
          <w:bCs/>
          <w:strike/>
        </w:rPr>
      </w:pPr>
    </w:p>
    <w:p w:rsidR="009712DD" w:rsidRPr="00D57D88" w:rsidRDefault="009712DD" w:rsidP="009712DD">
      <w:pPr>
        <w:numPr>
          <w:ilvl w:val="0"/>
          <w:numId w:val="6"/>
        </w:numPr>
        <w:tabs>
          <w:tab w:val="left" w:pos="993"/>
        </w:tabs>
        <w:autoSpaceDE w:val="0"/>
        <w:jc w:val="both"/>
      </w:pPr>
      <w:r w:rsidRPr="00D57D88">
        <w:t>абзац «Задачи Муниципальной программы» изложить в следующей редакции:</w:t>
      </w:r>
    </w:p>
    <w:p w:rsidR="009712DD" w:rsidRPr="00D57D88" w:rsidRDefault="009712DD" w:rsidP="009712DD">
      <w:pPr>
        <w:autoSpaceDE w:val="0"/>
        <w:ind w:firstLine="709"/>
        <w:jc w:val="both"/>
        <w:rPr>
          <w:strike/>
        </w:rPr>
      </w:pPr>
    </w:p>
    <w:tbl>
      <w:tblPr>
        <w:tblW w:w="0" w:type="auto"/>
        <w:tblLook w:val="04A0"/>
      </w:tblPr>
      <w:tblGrid>
        <w:gridCol w:w="3369"/>
        <w:gridCol w:w="6343"/>
      </w:tblGrid>
      <w:tr w:rsidR="00D57D88" w:rsidRPr="00D57D88" w:rsidTr="00C64CE0">
        <w:tc>
          <w:tcPr>
            <w:tcW w:w="3369" w:type="dxa"/>
          </w:tcPr>
          <w:p w:rsidR="009712DD" w:rsidRPr="00D57D88" w:rsidRDefault="009712DD" w:rsidP="00C64CE0">
            <w:pPr>
              <w:autoSpaceDE w:val="0"/>
              <w:jc w:val="both"/>
            </w:pPr>
            <w:r w:rsidRPr="00D57D88">
              <w:t xml:space="preserve">«Задачи </w:t>
            </w:r>
          </w:p>
          <w:p w:rsidR="009712DD" w:rsidRPr="00D57D88" w:rsidRDefault="009712DD" w:rsidP="00C64CE0">
            <w:pPr>
              <w:autoSpaceDE w:val="0"/>
              <w:jc w:val="both"/>
            </w:pPr>
            <w:r w:rsidRPr="00D57D88">
              <w:t>Муниципальной программы</w:t>
            </w:r>
          </w:p>
        </w:tc>
        <w:tc>
          <w:tcPr>
            <w:tcW w:w="6343" w:type="dxa"/>
          </w:tcPr>
          <w:p w:rsidR="00B7053E" w:rsidRPr="00D57D88" w:rsidRDefault="00B7053E" w:rsidP="00B7053E">
            <w:pPr>
              <w:autoSpaceDE w:val="0"/>
              <w:jc w:val="both"/>
            </w:pPr>
            <w:r w:rsidRPr="00D57D88">
              <w:t>Реконструкция, ремонт объектов муниципальной собственности в соответствии с требованиями государственных стандартов, социальных норм и нормативов;</w:t>
            </w:r>
          </w:p>
          <w:p w:rsidR="00B7053E" w:rsidRPr="00D57D88" w:rsidRDefault="00B7053E" w:rsidP="00B7053E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B7053E" w:rsidRPr="00D57D88" w:rsidRDefault="00B7053E" w:rsidP="00B7053E">
            <w:pPr>
              <w:autoSpaceDE w:val="0"/>
              <w:jc w:val="both"/>
            </w:pPr>
            <w:r w:rsidRPr="00D57D88">
              <w:t xml:space="preserve">обеспечение проведения работ по модернизации, реконструкции и </w:t>
            </w:r>
            <w:r w:rsidR="00D57D88" w:rsidRPr="00D57D88">
              <w:t>ремонту инженерно</w:t>
            </w:r>
            <w:r w:rsidRPr="00D57D88">
              <w:t>-технических сетей;</w:t>
            </w:r>
          </w:p>
          <w:p w:rsidR="00B7053E" w:rsidRPr="00D57D88" w:rsidRDefault="00B7053E" w:rsidP="00B7053E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B7053E" w:rsidRPr="00D57D88" w:rsidRDefault="00622049" w:rsidP="00B7053E">
            <w:pPr>
              <w:autoSpaceDE w:val="0"/>
              <w:jc w:val="both"/>
            </w:pPr>
            <w:r>
              <w:t>перевод</w:t>
            </w:r>
            <w:r w:rsidR="00B7053E" w:rsidRPr="00D57D88">
              <w:t xml:space="preserve"> нежилых помещений в категорию жилых помещений после ремонта и реконструкции объектов муниципального жилищного фонда</w:t>
            </w:r>
            <w:r w:rsidR="00AA61E3">
              <w:t xml:space="preserve">, </w:t>
            </w:r>
            <w:r w:rsidR="00184187" w:rsidRPr="00184187">
              <w:t>покупка квартир у застройщика</w:t>
            </w:r>
            <w:r w:rsidR="00B7053E" w:rsidRPr="00D57D88">
              <w:t>;</w:t>
            </w:r>
          </w:p>
          <w:p w:rsidR="00DA6BAF" w:rsidRPr="00D57D88" w:rsidRDefault="00DA6BAF" w:rsidP="00B7053E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B7053E" w:rsidRPr="00D57D88" w:rsidRDefault="00B7053E" w:rsidP="007E53C4">
            <w:pPr>
              <w:widowControl/>
              <w:autoSpaceDE w:val="0"/>
              <w:jc w:val="both"/>
              <w:rPr>
                <w:rFonts w:eastAsiaTheme="minorHAnsi"/>
                <w:lang w:eastAsia="en-US"/>
              </w:rPr>
            </w:pPr>
            <w:r w:rsidRPr="00D57D88">
              <w:rPr>
                <w:rFonts w:eastAsiaTheme="minorHAnsi"/>
                <w:lang w:eastAsia="en-US"/>
              </w:rPr>
              <w:t>обеспечение соответствия эксплуатационного состояния дорожных покрытий установленным требованиям;</w:t>
            </w:r>
          </w:p>
          <w:p w:rsidR="00B7053E" w:rsidRPr="00D57D88" w:rsidRDefault="00B7053E" w:rsidP="00B7053E">
            <w:pPr>
              <w:widowControl/>
              <w:autoSpaceDE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7053E" w:rsidRPr="00D57D88" w:rsidRDefault="00B7053E" w:rsidP="007E53C4">
            <w:pPr>
              <w:widowControl/>
              <w:autoSpaceDE w:val="0"/>
              <w:jc w:val="both"/>
            </w:pPr>
            <w:r w:rsidRPr="00D57D88">
              <w:t>обеспечение нормативных условий освещения посредством качественного содержания и своевременного ремонта систем освещения улично-дорожной сети;</w:t>
            </w:r>
          </w:p>
          <w:p w:rsidR="007E53C4" w:rsidRPr="00D57D88" w:rsidRDefault="007E53C4" w:rsidP="007E53C4">
            <w:pPr>
              <w:widowControl/>
              <w:autoSpaceDE w:val="0"/>
              <w:jc w:val="both"/>
              <w:rPr>
                <w:sz w:val="16"/>
                <w:szCs w:val="16"/>
              </w:rPr>
            </w:pPr>
          </w:p>
          <w:p w:rsidR="00B7053E" w:rsidRPr="00D57D88" w:rsidRDefault="00B7053E" w:rsidP="007E53C4">
            <w:pPr>
              <w:widowControl/>
              <w:autoSpaceDE w:val="0"/>
              <w:jc w:val="both"/>
            </w:pPr>
            <w:r w:rsidRPr="00D57D88">
              <w:t>создание зеленых зон и цветочных клумб на территории городского округа;</w:t>
            </w:r>
          </w:p>
          <w:p w:rsidR="00B7053E" w:rsidRPr="00D57D88" w:rsidRDefault="00B7053E" w:rsidP="00B7053E">
            <w:pPr>
              <w:widowControl/>
              <w:autoSpaceDE w:val="0"/>
              <w:rPr>
                <w:sz w:val="16"/>
                <w:szCs w:val="16"/>
              </w:rPr>
            </w:pPr>
          </w:p>
          <w:p w:rsidR="00B7053E" w:rsidRPr="00D57D88" w:rsidRDefault="00B7053E" w:rsidP="00B7053E">
            <w:pPr>
              <w:widowControl/>
              <w:autoSpaceDE w:val="0"/>
              <w:jc w:val="both"/>
            </w:pPr>
            <w:r w:rsidRPr="00D57D88">
              <w:t xml:space="preserve">обеспечение проведения </w:t>
            </w:r>
            <w:r w:rsidR="007E53C4" w:rsidRPr="00D57D88">
              <w:t xml:space="preserve">мероприятий </w:t>
            </w:r>
            <w:r w:rsidRPr="00D57D88">
              <w:t>по приведению кладбищ в состояние, соответствующее установленным требованиям к содержанию мест погребения;</w:t>
            </w:r>
          </w:p>
          <w:p w:rsidR="00B7053E" w:rsidRPr="00D57D88" w:rsidRDefault="00B7053E" w:rsidP="00B7053E">
            <w:pPr>
              <w:widowControl/>
              <w:autoSpaceDE w:val="0"/>
              <w:jc w:val="both"/>
              <w:rPr>
                <w:sz w:val="16"/>
                <w:szCs w:val="16"/>
              </w:rPr>
            </w:pPr>
          </w:p>
          <w:p w:rsidR="00B7053E" w:rsidRPr="00D57D88" w:rsidRDefault="00B7053E" w:rsidP="00B7053E">
            <w:pPr>
              <w:widowControl/>
              <w:autoSpaceDE w:val="0"/>
              <w:jc w:val="both"/>
            </w:pPr>
            <w:r w:rsidRPr="00D57D88">
              <w:t xml:space="preserve">снижение численности популяции </w:t>
            </w:r>
            <w:r w:rsidR="00184187" w:rsidRPr="00184187">
              <w:t xml:space="preserve">животных без владельцев </w:t>
            </w:r>
            <w:r w:rsidR="000711B2">
              <w:t xml:space="preserve">(собак) </w:t>
            </w:r>
            <w:r w:rsidRPr="00D57D88">
              <w:t>на территории городского округа;</w:t>
            </w:r>
          </w:p>
          <w:p w:rsidR="00B7053E" w:rsidRPr="00D57D88" w:rsidRDefault="00B7053E" w:rsidP="00B7053E">
            <w:pPr>
              <w:widowControl/>
              <w:autoSpaceDE w:val="0"/>
              <w:jc w:val="both"/>
              <w:rPr>
                <w:sz w:val="16"/>
                <w:szCs w:val="16"/>
              </w:rPr>
            </w:pPr>
          </w:p>
          <w:p w:rsidR="00B7053E" w:rsidRPr="00D57D88" w:rsidRDefault="00622049" w:rsidP="007E53C4">
            <w:pPr>
              <w:jc w:val="both"/>
            </w:pPr>
            <w:r>
              <w:t xml:space="preserve">обеспечение </w:t>
            </w:r>
            <w:r w:rsidR="00B7053E" w:rsidRPr="00D57D88">
              <w:t>проведения мероприятий по захоронению и утилизации ТБО;</w:t>
            </w:r>
          </w:p>
          <w:p w:rsidR="00B7053E" w:rsidRPr="00D57D88" w:rsidRDefault="00B7053E" w:rsidP="007E53C4">
            <w:pPr>
              <w:rPr>
                <w:sz w:val="16"/>
                <w:szCs w:val="16"/>
              </w:rPr>
            </w:pPr>
          </w:p>
          <w:p w:rsidR="00B7053E" w:rsidRPr="00D57D88" w:rsidRDefault="00B7053E" w:rsidP="007E53C4">
            <w:pPr>
              <w:jc w:val="both"/>
            </w:pPr>
            <w:r w:rsidRPr="00D57D88">
              <w:t>обеспечение предоставления услуг по очистке выгребных ям и вывозу жидких бытовых отходов</w:t>
            </w:r>
            <w:r w:rsidR="007E53C4" w:rsidRPr="00D57D88">
              <w:t>;</w:t>
            </w:r>
          </w:p>
          <w:p w:rsidR="007E53C4" w:rsidRPr="00D57D88" w:rsidRDefault="007E53C4" w:rsidP="00B7053E">
            <w:pPr>
              <w:rPr>
                <w:sz w:val="16"/>
                <w:szCs w:val="16"/>
              </w:rPr>
            </w:pPr>
          </w:p>
          <w:p w:rsidR="007E53C4" w:rsidRPr="00D57D88" w:rsidRDefault="00622049" w:rsidP="007E53C4">
            <w:pPr>
              <w:jc w:val="both"/>
            </w:pPr>
            <w:r>
              <w:lastRenderedPageBreak/>
              <w:t>обеспечение оплаты взносов на капитальный ремонт общего имущества многоквартирных домов муниципального жилищного фонда;</w:t>
            </w:r>
          </w:p>
          <w:p w:rsidR="007E53C4" w:rsidRPr="00D57D88" w:rsidRDefault="007E53C4" w:rsidP="007E53C4">
            <w:pPr>
              <w:rPr>
                <w:sz w:val="16"/>
                <w:szCs w:val="16"/>
              </w:rPr>
            </w:pPr>
          </w:p>
          <w:p w:rsidR="007E53C4" w:rsidRPr="00D57D88" w:rsidRDefault="007E53C4" w:rsidP="007E53C4">
            <w:pPr>
              <w:jc w:val="both"/>
            </w:pPr>
            <w:r w:rsidRPr="00D57D88">
              <w:t>разработка документов территориального планирования и градостроительного зонирования;</w:t>
            </w:r>
          </w:p>
          <w:p w:rsidR="007E53C4" w:rsidRPr="00D57D88" w:rsidRDefault="007E53C4" w:rsidP="00B7053E">
            <w:pPr>
              <w:rPr>
                <w:sz w:val="16"/>
                <w:szCs w:val="16"/>
              </w:rPr>
            </w:pPr>
          </w:p>
          <w:p w:rsidR="009712DD" w:rsidRPr="00D57D88" w:rsidRDefault="007E53C4" w:rsidP="007E53C4">
            <w:pPr>
              <w:widowControl/>
              <w:autoSpaceDE w:val="0"/>
              <w:jc w:val="both"/>
              <w:rPr>
                <w:rFonts w:eastAsiaTheme="minorHAnsi"/>
                <w:lang w:eastAsia="en-US"/>
              </w:rPr>
            </w:pPr>
            <w:r w:rsidRPr="00D57D88">
              <w:t xml:space="preserve">обеспечение </w:t>
            </w:r>
            <w:r w:rsidR="00960950" w:rsidRPr="00D57D88">
              <w:t>реализации</w:t>
            </w:r>
            <w:r w:rsidRPr="00D57D88">
              <w:t xml:space="preserve"> проектов инициативного бюджетирования в городском округе Эгвекинот</w:t>
            </w:r>
            <w:r w:rsidR="009712DD" w:rsidRPr="00D57D88">
              <w:t>.»;</w:t>
            </w:r>
          </w:p>
        </w:tc>
      </w:tr>
    </w:tbl>
    <w:p w:rsidR="009712DD" w:rsidRPr="00D57D88" w:rsidRDefault="009712DD" w:rsidP="009712DD">
      <w:pPr>
        <w:autoSpaceDE w:val="0"/>
        <w:ind w:firstLine="709"/>
        <w:jc w:val="both"/>
        <w:rPr>
          <w:strike/>
        </w:rPr>
      </w:pPr>
    </w:p>
    <w:p w:rsidR="009712DD" w:rsidRPr="00D57D88" w:rsidRDefault="009712DD" w:rsidP="009712DD">
      <w:pPr>
        <w:widowControl/>
        <w:numPr>
          <w:ilvl w:val="0"/>
          <w:numId w:val="6"/>
        </w:numPr>
        <w:tabs>
          <w:tab w:val="left" w:pos="993"/>
        </w:tabs>
        <w:autoSpaceDN/>
        <w:adjustRightInd/>
        <w:ind w:left="0" w:firstLine="709"/>
        <w:jc w:val="both"/>
      </w:pPr>
      <w:r w:rsidRPr="00D57D88">
        <w:t xml:space="preserve">абзац «Целевые индикаторы (показатели) Муниципальной программы» изложить в следующей редакции: </w:t>
      </w:r>
    </w:p>
    <w:p w:rsidR="009712DD" w:rsidRPr="00D57D88" w:rsidRDefault="009712DD" w:rsidP="009712DD">
      <w:pPr>
        <w:tabs>
          <w:tab w:val="left" w:pos="993"/>
        </w:tabs>
        <w:ind w:left="709"/>
        <w:jc w:val="both"/>
      </w:pPr>
    </w:p>
    <w:tbl>
      <w:tblPr>
        <w:tblW w:w="0" w:type="auto"/>
        <w:tblLook w:val="04A0"/>
      </w:tblPr>
      <w:tblGrid>
        <w:gridCol w:w="3369"/>
        <w:gridCol w:w="6343"/>
      </w:tblGrid>
      <w:tr w:rsidR="00D57D88" w:rsidRPr="00D57D88" w:rsidTr="00C64CE0">
        <w:tc>
          <w:tcPr>
            <w:tcW w:w="3369" w:type="dxa"/>
          </w:tcPr>
          <w:p w:rsidR="009712DD" w:rsidRPr="00D57D88" w:rsidRDefault="009712DD" w:rsidP="00C64CE0">
            <w:pPr>
              <w:autoSpaceDE w:val="0"/>
              <w:jc w:val="both"/>
            </w:pPr>
            <w:r w:rsidRPr="00D57D88">
              <w:t xml:space="preserve"> «Целевые индикаторы         (показатели) Муниципальной программы</w:t>
            </w:r>
          </w:p>
        </w:tc>
        <w:tc>
          <w:tcPr>
            <w:tcW w:w="6343" w:type="dxa"/>
          </w:tcPr>
          <w:p w:rsidR="007E53C4" w:rsidRPr="00D57D88" w:rsidRDefault="007E53C4" w:rsidP="007E53C4">
            <w:pPr>
              <w:autoSpaceDE w:val="0"/>
              <w:jc w:val="both"/>
            </w:pPr>
            <w:r w:rsidRPr="00D57D88">
              <w:t>Количество отремонтированных объектов муниципального жилищного фонда в соответствии с требованиями государственных стандартов, социальных норм и нормативов;</w:t>
            </w:r>
          </w:p>
          <w:p w:rsidR="00F03999" w:rsidRPr="00D57D88" w:rsidRDefault="00F03999" w:rsidP="00F03999">
            <w:pPr>
              <w:shd w:val="clear" w:color="auto" w:fill="FFFFFF"/>
              <w:rPr>
                <w:sz w:val="16"/>
                <w:szCs w:val="16"/>
              </w:rPr>
            </w:pPr>
          </w:p>
          <w:p w:rsidR="00F03999" w:rsidRPr="00D57D88" w:rsidRDefault="007E53C4" w:rsidP="00F03999">
            <w:pPr>
              <w:shd w:val="clear" w:color="auto" w:fill="FFFFFF"/>
              <w:jc w:val="both"/>
            </w:pPr>
            <w:r w:rsidRPr="00D57D88">
              <w:t>количество отремонтированных инженерно-технических сетей</w:t>
            </w:r>
            <w:r w:rsidR="00F03999" w:rsidRPr="00D57D88">
              <w:t>;</w:t>
            </w:r>
          </w:p>
          <w:p w:rsidR="00F03999" w:rsidRPr="00D57D88" w:rsidRDefault="00F03999" w:rsidP="00F03999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F03999" w:rsidRPr="00D57D88" w:rsidRDefault="00F03999" w:rsidP="00F03999">
            <w:r w:rsidRPr="00D57D88">
              <w:t>площадь муниципального жилищного фонда;</w:t>
            </w:r>
          </w:p>
          <w:p w:rsidR="007E53C4" w:rsidRPr="00D57D88" w:rsidRDefault="007E53C4" w:rsidP="007E53C4">
            <w:pPr>
              <w:autoSpaceDE w:val="0"/>
              <w:jc w:val="both"/>
              <w:rPr>
                <w:sz w:val="16"/>
                <w:szCs w:val="16"/>
              </w:rPr>
            </w:pPr>
          </w:p>
          <w:p w:rsidR="00F03999" w:rsidRPr="00D57D88" w:rsidRDefault="00F03999" w:rsidP="00F03999">
            <w:pPr>
              <w:jc w:val="both"/>
            </w:pPr>
            <w:r w:rsidRPr="00D57D88">
              <w:t>доля дорожных покрытий, эксплуатационное состояние которых соответствует установленным требованиям;</w:t>
            </w:r>
          </w:p>
          <w:p w:rsidR="00F03999" w:rsidRPr="00D57D88" w:rsidRDefault="00F03999" w:rsidP="00F03999">
            <w:pPr>
              <w:jc w:val="both"/>
              <w:rPr>
                <w:sz w:val="16"/>
                <w:szCs w:val="16"/>
              </w:rPr>
            </w:pPr>
          </w:p>
          <w:p w:rsidR="00F03999" w:rsidRPr="00D57D88" w:rsidRDefault="00F03999" w:rsidP="00F03999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доля объектов улично-дорожной сети, обеспечивающих нормативные условия освещения;</w:t>
            </w:r>
          </w:p>
          <w:p w:rsidR="00F03999" w:rsidRPr="00D57D88" w:rsidRDefault="00F03999" w:rsidP="00F03999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3999" w:rsidRPr="00D57D88" w:rsidRDefault="00DA6BAF" w:rsidP="00F03999">
            <w:r w:rsidRPr="00D57D88">
              <w:t>д</w:t>
            </w:r>
            <w:r w:rsidR="00F03999" w:rsidRPr="00D57D88">
              <w:t>оля населенных пунктов с озелененными территориями;</w:t>
            </w:r>
          </w:p>
          <w:p w:rsidR="00F03999" w:rsidRPr="00D57D88" w:rsidRDefault="00F03999" w:rsidP="00F03999">
            <w:pPr>
              <w:rPr>
                <w:sz w:val="16"/>
                <w:szCs w:val="16"/>
              </w:rPr>
            </w:pPr>
          </w:p>
          <w:p w:rsidR="00F03999" w:rsidRPr="00D57D88" w:rsidRDefault="00F03999" w:rsidP="00F03999">
            <w:pPr>
              <w:jc w:val="both"/>
            </w:pPr>
            <w:r w:rsidRPr="00D57D88">
              <w:t>доля кладбищ, состояние которых соответствует установленным требованиям к содержанию мест погребения;</w:t>
            </w:r>
          </w:p>
          <w:p w:rsidR="00F03999" w:rsidRPr="00D57D88" w:rsidRDefault="00F03999" w:rsidP="00F03999">
            <w:pPr>
              <w:rPr>
                <w:sz w:val="16"/>
                <w:szCs w:val="16"/>
              </w:rPr>
            </w:pPr>
          </w:p>
          <w:p w:rsidR="00F03999" w:rsidRPr="00D57D88" w:rsidRDefault="00544B37" w:rsidP="00F03999">
            <w:pPr>
              <w:jc w:val="both"/>
            </w:pPr>
            <w:r w:rsidRPr="00D57D88">
              <w:t xml:space="preserve">численность </w:t>
            </w:r>
            <w:r w:rsidR="00184187" w:rsidRPr="00184187">
              <w:t>животных без владельцев</w:t>
            </w:r>
            <w:r w:rsidR="000711B2">
              <w:t xml:space="preserve"> (собак)</w:t>
            </w:r>
            <w:r w:rsidR="00F03999" w:rsidRPr="00D57D88">
              <w:t>, в отношении которых проведены мероприятия по лечению, отлову и содержанию;</w:t>
            </w:r>
          </w:p>
          <w:p w:rsidR="00F03999" w:rsidRPr="00D57D88" w:rsidRDefault="00F03999" w:rsidP="00F03999">
            <w:pPr>
              <w:jc w:val="both"/>
              <w:rPr>
                <w:sz w:val="16"/>
                <w:szCs w:val="16"/>
              </w:rPr>
            </w:pPr>
          </w:p>
          <w:p w:rsidR="00F03999" w:rsidRPr="00D57D88" w:rsidRDefault="00F03999" w:rsidP="00F03999">
            <w:pPr>
              <w:jc w:val="both"/>
            </w:pPr>
            <w:r w:rsidRPr="00D57D88">
              <w:t>доля проведенных мероприятий от общего количества плановых мероприятий по захоронению и утилизации ТБО;</w:t>
            </w:r>
          </w:p>
          <w:p w:rsidR="00F03999" w:rsidRPr="00D57D88" w:rsidRDefault="00F03999" w:rsidP="00F03999">
            <w:pPr>
              <w:jc w:val="both"/>
              <w:rPr>
                <w:sz w:val="16"/>
                <w:szCs w:val="16"/>
              </w:rPr>
            </w:pPr>
          </w:p>
          <w:p w:rsidR="00F03999" w:rsidRPr="00D57D88" w:rsidRDefault="00F03999" w:rsidP="00F03999">
            <w:pPr>
              <w:jc w:val="both"/>
            </w:pPr>
            <w:r w:rsidRPr="00D57D88">
              <w:t>доля предоставленных услуг от общего количества плановых услуг по очистке выгребных ям и вывозу жидких бытовых отходов;</w:t>
            </w:r>
          </w:p>
          <w:p w:rsidR="00F03999" w:rsidRPr="00D57D88" w:rsidRDefault="00F03999" w:rsidP="00F03999">
            <w:pPr>
              <w:jc w:val="both"/>
              <w:rPr>
                <w:sz w:val="16"/>
                <w:szCs w:val="16"/>
              </w:rPr>
            </w:pPr>
          </w:p>
          <w:p w:rsidR="00F03999" w:rsidRPr="00D57D88" w:rsidRDefault="00F03999" w:rsidP="00F03999">
            <w:pPr>
              <w:jc w:val="both"/>
            </w:pPr>
            <w:r w:rsidRPr="00D57D88">
              <w:t>доля проведенных мероприятий от общего количества плановых мероприятий по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годы»;</w:t>
            </w:r>
          </w:p>
          <w:p w:rsidR="00F03999" w:rsidRPr="00D57D88" w:rsidRDefault="00F03999" w:rsidP="00F03999">
            <w:pPr>
              <w:jc w:val="both"/>
              <w:rPr>
                <w:sz w:val="16"/>
                <w:szCs w:val="16"/>
              </w:rPr>
            </w:pPr>
          </w:p>
          <w:p w:rsidR="00F03999" w:rsidRPr="00D57D88" w:rsidRDefault="00F03999" w:rsidP="00F03999">
            <w:pPr>
              <w:jc w:val="both"/>
            </w:pPr>
            <w:r w:rsidRPr="00D57D88">
              <w:t>количество разработанных документов территориального планирования и градостроительного зонирования;</w:t>
            </w:r>
          </w:p>
          <w:p w:rsidR="00F03999" w:rsidRPr="00D57D88" w:rsidRDefault="00F03999" w:rsidP="00F03999">
            <w:pPr>
              <w:jc w:val="both"/>
              <w:rPr>
                <w:sz w:val="16"/>
                <w:szCs w:val="16"/>
              </w:rPr>
            </w:pPr>
          </w:p>
          <w:p w:rsidR="009712DD" w:rsidRPr="00D57D88" w:rsidRDefault="00F03999" w:rsidP="00F03999">
            <w:pPr>
              <w:jc w:val="both"/>
            </w:pPr>
            <w:r w:rsidRPr="00D57D88">
              <w:t>количество реализованных проектов инициативного бюджетирования.</w:t>
            </w:r>
            <w:r w:rsidR="009712DD" w:rsidRPr="00D57D88">
              <w:t>»;</w:t>
            </w:r>
          </w:p>
        </w:tc>
      </w:tr>
    </w:tbl>
    <w:p w:rsidR="00D20120" w:rsidRPr="00D57D88" w:rsidRDefault="00D20120" w:rsidP="00DE01FE">
      <w:pPr>
        <w:pStyle w:val="af2"/>
        <w:shd w:val="clear" w:color="auto" w:fill="FFFFFF"/>
        <w:ind w:left="709"/>
        <w:jc w:val="both"/>
        <w:rPr>
          <w:bCs/>
          <w:strike/>
        </w:rPr>
      </w:pPr>
    </w:p>
    <w:p w:rsidR="00DE01FE" w:rsidRPr="00D57D88" w:rsidRDefault="009712DD" w:rsidP="009712DD">
      <w:pPr>
        <w:pStyle w:val="af2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</w:pPr>
      <w:r w:rsidRPr="00D57D88">
        <w:t>а</w:t>
      </w:r>
      <w:r w:rsidR="00386C72" w:rsidRPr="00D57D88">
        <w:t>бзац «Объе</w:t>
      </w:r>
      <w:r w:rsidR="00DE01FE" w:rsidRPr="00D57D88">
        <w:t>мы финансовых ре</w:t>
      </w:r>
      <w:r w:rsidR="00544B37" w:rsidRPr="00D57D88">
        <w:t xml:space="preserve">сурсов Муниципальной программы» </w:t>
      </w:r>
      <w:r w:rsidR="00DE01FE" w:rsidRPr="00D57D88">
        <w:rPr>
          <w:bCs/>
        </w:rPr>
        <w:t>изложить в следующей редакции:</w:t>
      </w:r>
    </w:p>
    <w:p w:rsidR="009712DD" w:rsidRPr="00D57D88" w:rsidRDefault="009712DD" w:rsidP="00DE01FE">
      <w:pPr>
        <w:ind w:firstLine="491"/>
        <w:jc w:val="both"/>
        <w:rPr>
          <w:bCs/>
        </w:rPr>
      </w:pPr>
    </w:p>
    <w:tbl>
      <w:tblPr>
        <w:tblW w:w="0" w:type="auto"/>
        <w:tblLook w:val="04A0"/>
      </w:tblPr>
      <w:tblGrid>
        <w:gridCol w:w="3369"/>
        <w:gridCol w:w="6343"/>
      </w:tblGrid>
      <w:tr w:rsidR="00D57D88" w:rsidRPr="00D57D88" w:rsidTr="00C64CE0">
        <w:tc>
          <w:tcPr>
            <w:tcW w:w="3369" w:type="dxa"/>
          </w:tcPr>
          <w:p w:rsidR="009712DD" w:rsidRPr="00D57D88" w:rsidRDefault="009712DD" w:rsidP="00C64CE0">
            <w:pPr>
              <w:autoSpaceDE w:val="0"/>
              <w:jc w:val="both"/>
            </w:pPr>
            <w:r w:rsidRPr="00D57D88">
              <w:t>«</w:t>
            </w:r>
            <w:r w:rsidR="00386C72" w:rsidRPr="00D57D88">
              <w:t>Объе</w:t>
            </w:r>
            <w:r w:rsidRPr="00D57D88">
              <w:t>мы финансовых ресурсов Муниципальной программы</w:t>
            </w:r>
          </w:p>
        </w:tc>
        <w:tc>
          <w:tcPr>
            <w:tcW w:w="6343" w:type="dxa"/>
          </w:tcPr>
          <w:p w:rsidR="009712DD" w:rsidRPr="00D57D88" w:rsidRDefault="00386C72" w:rsidP="009712DD">
            <w:pPr>
              <w:ind w:firstLine="491"/>
              <w:jc w:val="both"/>
            </w:pPr>
            <w:r w:rsidRPr="00D57D88">
              <w:t>Общий объе</w:t>
            </w:r>
            <w:r w:rsidR="009712DD" w:rsidRPr="00D57D88">
              <w:t>м бюджетных ассигнований Муниципальной программы составляет 715 378,0 тыс. рублей, из них:</w:t>
            </w:r>
          </w:p>
          <w:p w:rsidR="009712DD" w:rsidRPr="00D57D88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за счёт средств окружного бюджета –</w:t>
            </w:r>
            <w:r w:rsidR="00D5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262 772,2 тыс. рублей, в том числе по годам:</w:t>
            </w:r>
          </w:p>
          <w:p w:rsidR="009712DD" w:rsidRPr="00D57D88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2016 год –  963,0 тыс. рублей;</w:t>
            </w:r>
          </w:p>
          <w:p w:rsidR="009712DD" w:rsidRPr="00D57D88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2017 год –  117 983,6 тыс. рублей;</w:t>
            </w:r>
          </w:p>
          <w:p w:rsidR="009712DD" w:rsidRPr="00D57D88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2018 год – 140 106,2 тыс. рублей;</w:t>
            </w:r>
          </w:p>
          <w:p w:rsidR="009712DD" w:rsidRPr="00D57D88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2019 год – 2 428,9 тыс. рублей;</w:t>
            </w:r>
          </w:p>
          <w:p w:rsidR="009712DD" w:rsidRPr="00D57D88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2020 год – 1 290,5 тыс. рублей;</w:t>
            </w:r>
          </w:p>
          <w:p w:rsidR="009712DD" w:rsidRPr="00D57D88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2021 год – 0,0 тыс. рублей;</w:t>
            </w:r>
          </w:p>
          <w:p w:rsidR="009712DD" w:rsidRPr="00D57D88" w:rsidRDefault="00386C72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за сче</w:t>
            </w:r>
            <w:r w:rsidR="009712DD" w:rsidRPr="00D57D88">
              <w:rPr>
                <w:rFonts w:ascii="Times New Roman" w:hAnsi="Times New Roman" w:cs="Times New Roman"/>
                <w:sz w:val="24"/>
                <w:szCs w:val="24"/>
              </w:rPr>
              <w:t>т средств местного бюджета – 452 605,8 тыс. рублей, в том числе по годам:</w:t>
            </w:r>
          </w:p>
          <w:p w:rsidR="009712DD" w:rsidRPr="00D57D88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2016 год – 85 106,4 тыс. рублей;</w:t>
            </w:r>
          </w:p>
          <w:p w:rsidR="009712DD" w:rsidRPr="00D57D88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2017 год – 114 775,6 тыс. рублей;</w:t>
            </w:r>
          </w:p>
          <w:p w:rsidR="009712DD" w:rsidRPr="00D57D88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2018 год – 87 485,2 тыс. рублей;</w:t>
            </w:r>
          </w:p>
          <w:p w:rsidR="009712DD" w:rsidRPr="00D57D88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2019 год – 111 857,5 тыс. рублей;</w:t>
            </w:r>
          </w:p>
          <w:p w:rsidR="009712DD" w:rsidRPr="00D57D88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2020 год – 53 381,1 тыс. рублей;</w:t>
            </w:r>
          </w:p>
          <w:p w:rsidR="009712DD" w:rsidRPr="00D57D88" w:rsidRDefault="009712DD" w:rsidP="009712DD">
            <w:pPr>
              <w:pStyle w:val="ConsPlusCell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2021 год – 0,0 тыс. рублей.»</w:t>
            </w:r>
            <w:r w:rsidR="009616D8" w:rsidRPr="00D57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20120" w:rsidRPr="00D57D88" w:rsidRDefault="00D20120" w:rsidP="00DE01FE">
      <w:pPr>
        <w:pStyle w:val="af2"/>
        <w:shd w:val="clear" w:color="auto" w:fill="FFFFFF"/>
        <w:ind w:left="709"/>
        <w:jc w:val="both"/>
        <w:rPr>
          <w:bCs/>
        </w:rPr>
      </w:pPr>
    </w:p>
    <w:p w:rsidR="005C1F37" w:rsidRPr="00D57D88" w:rsidRDefault="005C1F37" w:rsidP="005C1F37">
      <w:pPr>
        <w:widowControl/>
        <w:numPr>
          <w:ilvl w:val="1"/>
          <w:numId w:val="5"/>
        </w:numPr>
        <w:shd w:val="clear" w:color="auto" w:fill="FFFFFF"/>
        <w:tabs>
          <w:tab w:val="left" w:pos="1134"/>
        </w:tabs>
        <w:autoSpaceDN/>
        <w:adjustRightInd/>
        <w:ind w:left="0" w:firstLine="709"/>
        <w:jc w:val="both"/>
      </w:pPr>
      <w:r w:rsidRPr="00D57D88">
        <w:t xml:space="preserve">Раздел </w:t>
      </w:r>
      <w:r w:rsidRPr="00D57D88">
        <w:rPr>
          <w:lang w:val="en-US"/>
        </w:rPr>
        <w:t>II</w:t>
      </w:r>
      <w:r w:rsidRPr="00D57D88">
        <w:t xml:space="preserve"> «Основные цели и задачи Муниципальной программы» изложить в следующей редакции:</w:t>
      </w:r>
    </w:p>
    <w:p w:rsidR="005C1F37" w:rsidRPr="00D57D88" w:rsidRDefault="005C1F37" w:rsidP="005C1F37">
      <w:pPr>
        <w:shd w:val="clear" w:color="auto" w:fill="FFFFFF"/>
        <w:tabs>
          <w:tab w:val="left" w:pos="1134"/>
        </w:tabs>
        <w:ind w:left="709"/>
        <w:jc w:val="both"/>
      </w:pPr>
    </w:p>
    <w:p w:rsidR="005C1F37" w:rsidRPr="00D57D88" w:rsidRDefault="005C1F37" w:rsidP="005C1F37">
      <w:pPr>
        <w:shd w:val="clear" w:color="auto" w:fill="FFFFFF"/>
        <w:tabs>
          <w:tab w:val="left" w:pos="1134"/>
        </w:tabs>
        <w:jc w:val="both"/>
      </w:pPr>
      <w:r w:rsidRPr="00D57D88">
        <w:t xml:space="preserve">                                  «</w:t>
      </w:r>
      <w:r w:rsidRPr="00D57D88">
        <w:rPr>
          <w:b/>
          <w:lang w:val="en-US"/>
        </w:rPr>
        <w:t>II</w:t>
      </w:r>
      <w:r w:rsidRPr="00D57D88">
        <w:rPr>
          <w:b/>
        </w:rPr>
        <w:t>. Основные цели и задачи Муниципальной программы</w:t>
      </w:r>
    </w:p>
    <w:p w:rsidR="005C1F37" w:rsidRPr="00D57D88" w:rsidRDefault="005C1F37" w:rsidP="005C1F37">
      <w:pPr>
        <w:shd w:val="clear" w:color="auto" w:fill="FFFFFF"/>
        <w:tabs>
          <w:tab w:val="left" w:pos="1134"/>
        </w:tabs>
        <w:jc w:val="both"/>
      </w:pPr>
    </w:p>
    <w:tbl>
      <w:tblPr>
        <w:tblW w:w="9747" w:type="dxa"/>
        <w:tblLook w:val="04A0"/>
      </w:tblPr>
      <w:tblGrid>
        <w:gridCol w:w="4503"/>
        <w:gridCol w:w="283"/>
        <w:gridCol w:w="4961"/>
      </w:tblGrid>
      <w:tr w:rsidR="00D57D88" w:rsidRPr="002D79F5" w:rsidTr="00C64CE0">
        <w:tc>
          <w:tcPr>
            <w:tcW w:w="4503" w:type="dxa"/>
          </w:tcPr>
          <w:p w:rsidR="005C1F37" w:rsidRPr="002D79F5" w:rsidRDefault="005C1F37" w:rsidP="00C64CE0">
            <w:pPr>
              <w:autoSpaceDE w:val="0"/>
              <w:jc w:val="center"/>
            </w:pPr>
            <w:r w:rsidRPr="002D79F5">
              <w:t>Цели</w:t>
            </w:r>
          </w:p>
          <w:p w:rsidR="005C1F37" w:rsidRPr="002D79F5" w:rsidRDefault="005C1F37" w:rsidP="00C64CE0">
            <w:pPr>
              <w:autoSpaceDE w:val="0"/>
              <w:jc w:val="center"/>
            </w:pPr>
            <w:r w:rsidRPr="002D79F5">
              <w:t>Муниципальной программы</w:t>
            </w:r>
          </w:p>
        </w:tc>
        <w:tc>
          <w:tcPr>
            <w:tcW w:w="283" w:type="dxa"/>
          </w:tcPr>
          <w:p w:rsidR="005C1F37" w:rsidRPr="002D79F5" w:rsidRDefault="005C1F37" w:rsidP="00C64CE0">
            <w:pPr>
              <w:autoSpaceDE w:val="0"/>
              <w:ind w:hanging="817"/>
              <w:jc w:val="center"/>
            </w:pPr>
          </w:p>
        </w:tc>
        <w:tc>
          <w:tcPr>
            <w:tcW w:w="4961" w:type="dxa"/>
          </w:tcPr>
          <w:p w:rsidR="005C1F37" w:rsidRPr="002D79F5" w:rsidRDefault="005C1F37" w:rsidP="00C64CE0">
            <w:pPr>
              <w:autoSpaceDE w:val="0"/>
              <w:ind w:hanging="817"/>
              <w:jc w:val="center"/>
            </w:pPr>
            <w:r w:rsidRPr="002D79F5">
              <w:t>Задачи</w:t>
            </w:r>
          </w:p>
          <w:p w:rsidR="005C1F37" w:rsidRPr="002D79F5" w:rsidRDefault="005C1F37" w:rsidP="00C64CE0">
            <w:pPr>
              <w:autoSpaceDE w:val="0"/>
              <w:jc w:val="center"/>
            </w:pPr>
            <w:r w:rsidRPr="002D79F5">
              <w:t>Муниципальной программы</w:t>
            </w:r>
          </w:p>
        </w:tc>
      </w:tr>
      <w:tr w:rsidR="00D57D88" w:rsidRPr="002D79F5" w:rsidTr="00C64CE0">
        <w:trPr>
          <w:trHeight w:val="1139"/>
        </w:trPr>
        <w:tc>
          <w:tcPr>
            <w:tcW w:w="4503" w:type="dxa"/>
          </w:tcPr>
          <w:p w:rsidR="005C1F37" w:rsidRPr="002D79F5" w:rsidRDefault="009616D8" w:rsidP="009616D8">
            <w:pPr>
              <w:jc w:val="both"/>
            </w:pPr>
            <w:r w:rsidRPr="002D79F5">
              <w:t>Сохранение и развитие муниципального жилищного фонда городского округа Эгвекинот;</w:t>
            </w:r>
          </w:p>
          <w:p w:rsidR="009616D8" w:rsidRPr="002D79F5" w:rsidRDefault="009616D8" w:rsidP="009616D8">
            <w:pPr>
              <w:jc w:val="both"/>
            </w:pPr>
          </w:p>
        </w:tc>
        <w:tc>
          <w:tcPr>
            <w:tcW w:w="283" w:type="dxa"/>
          </w:tcPr>
          <w:p w:rsidR="005C1F37" w:rsidRPr="002D79F5" w:rsidRDefault="005C1F37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9616D8" w:rsidRPr="002D79F5" w:rsidRDefault="009616D8" w:rsidP="009616D8">
            <w:pPr>
              <w:autoSpaceDE w:val="0"/>
              <w:jc w:val="both"/>
            </w:pPr>
            <w:r w:rsidRPr="002D79F5">
              <w:t>Реконструкция, ремонт объектов муниципальной собственности в соответствии с требованиями государственных стандартов, социальных норм и нормативов;</w:t>
            </w:r>
          </w:p>
          <w:p w:rsidR="005C1F37" w:rsidRPr="002D79F5" w:rsidRDefault="005C1F37" w:rsidP="005C1F37">
            <w:pPr>
              <w:autoSpaceDE w:val="0"/>
              <w:jc w:val="both"/>
            </w:pPr>
          </w:p>
        </w:tc>
      </w:tr>
      <w:tr w:rsidR="00D57D88" w:rsidRPr="002D79F5" w:rsidTr="00C64CE0">
        <w:trPr>
          <w:trHeight w:val="1049"/>
        </w:trPr>
        <w:tc>
          <w:tcPr>
            <w:tcW w:w="4503" w:type="dxa"/>
          </w:tcPr>
          <w:p w:rsidR="009616D8" w:rsidRPr="002D79F5" w:rsidRDefault="009616D8" w:rsidP="009616D8">
            <w:pPr>
              <w:jc w:val="both"/>
            </w:pPr>
            <w:r w:rsidRPr="002D79F5">
              <w:t>создание благоприятных условий для проживания граждан;</w:t>
            </w:r>
          </w:p>
          <w:p w:rsidR="005C1F37" w:rsidRPr="002D79F5" w:rsidRDefault="005C1F37" w:rsidP="00C64CE0">
            <w:pPr>
              <w:autoSpaceDE w:val="0"/>
              <w:jc w:val="both"/>
            </w:pPr>
          </w:p>
        </w:tc>
        <w:tc>
          <w:tcPr>
            <w:tcW w:w="283" w:type="dxa"/>
          </w:tcPr>
          <w:p w:rsidR="005C1F37" w:rsidRPr="002D79F5" w:rsidRDefault="005C1F37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9616D8" w:rsidRPr="002D79F5" w:rsidRDefault="009616D8" w:rsidP="009616D8">
            <w:pPr>
              <w:autoSpaceDE w:val="0"/>
              <w:jc w:val="both"/>
            </w:pPr>
            <w:r w:rsidRPr="002D79F5">
              <w:t xml:space="preserve">обеспечение проведения работ по модернизации, реконструкции и </w:t>
            </w:r>
            <w:r w:rsidR="00D57D88" w:rsidRPr="002D79F5">
              <w:t>ремонту инженерно</w:t>
            </w:r>
            <w:r w:rsidRPr="002D79F5">
              <w:t>-технических сетей;</w:t>
            </w:r>
          </w:p>
          <w:p w:rsidR="005C1F37" w:rsidRPr="002D79F5" w:rsidRDefault="005C1F37" w:rsidP="005C1F37">
            <w:pPr>
              <w:autoSpaceDE w:val="0"/>
              <w:jc w:val="both"/>
            </w:pPr>
          </w:p>
        </w:tc>
      </w:tr>
      <w:tr w:rsidR="00D57D88" w:rsidRPr="002D79F5" w:rsidTr="00C64CE0">
        <w:trPr>
          <w:trHeight w:val="1309"/>
        </w:trPr>
        <w:tc>
          <w:tcPr>
            <w:tcW w:w="4503" w:type="dxa"/>
          </w:tcPr>
          <w:p w:rsidR="005C1F37" w:rsidRPr="002D79F5" w:rsidRDefault="001F2FC6" w:rsidP="001F2FC6">
            <w:pPr>
              <w:jc w:val="both"/>
            </w:pPr>
            <w:r w:rsidRPr="002D79F5">
              <w:t>увеличение площади муниципального жилищного фонда путем ремонта и реконструкции объектов;</w:t>
            </w:r>
          </w:p>
        </w:tc>
        <w:tc>
          <w:tcPr>
            <w:tcW w:w="283" w:type="dxa"/>
          </w:tcPr>
          <w:p w:rsidR="005C1F37" w:rsidRPr="002D79F5" w:rsidRDefault="005C1F37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9616D8" w:rsidRPr="002D79F5" w:rsidRDefault="001F2FC6" w:rsidP="009616D8">
            <w:pPr>
              <w:autoSpaceDE w:val="0"/>
              <w:jc w:val="both"/>
            </w:pPr>
            <w:r w:rsidRPr="002D79F5">
              <w:t>перевод</w:t>
            </w:r>
            <w:r w:rsidR="009616D8" w:rsidRPr="002D79F5">
              <w:t xml:space="preserve"> нежилых помещений в категорию жилых помещений после ремонта и реконструкции объектов муниципального жилищного фонда</w:t>
            </w:r>
            <w:r w:rsidR="00D57D88" w:rsidRPr="002D79F5">
              <w:t xml:space="preserve">, </w:t>
            </w:r>
            <w:r w:rsidR="00184187" w:rsidRPr="002D79F5">
              <w:t>покупка квартир у застройщика</w:t>
            </w:r>
            <w:r w:rsidR="009616D8" w:rsidRPr="002D79F5">
              <w:t>;</w:t>
            </w:r>
          </w:p>
          <w:p w:rsidR="005C1F37" w:rsidRPr="002D79F5" w:rsidRDefault="005C1F37" w:rsidP="00C64CE0">
            <w:pPr>
              <w:jc w:val="both"/>
            </w:pPr>
          </w:p>
        </w:tc>
      </w:tr>
      <w:tr w:rsidR="00D57D88" w:rsidRPr="002D79F5" w:rsidTr="00B978D0">
        <w:trPr>
          <w:trHeight w:val="1094"/>
        </w:trPr>
        <w:tc>
          <w:tcPr>
            <w:tcW w:w="4503" w:type="dxa"/>
          </w:tcPr>
          <w:p w:rsidR="009616D8" w:rsidRPr="002D79F5" w:rsidRDefault="009616D8" w:rsidP="009616D8">
            <w:pPr>
              <w:jc w:val="both"/>
            </w:pPr>
            <w:r w:rsidRPr="002D79F5">
              <w:t xml:space="preserve">повышение качества эксплуатационного состояния дорожных покрытий </w:t>
            </w:r>
            <w:r w:rsidR="00B978D0" w:rsidRPr="002D79F5">
              <w:t>населенных пунктов</w:t>
            </w:r>
            <w:r w:rsidRPr="002D79F5">
              <w:t>;</w:t>
            </w:r>
          </w:p>
          <w:p w:rsidR="005C1F37" w:rsidRPr="002D79F5" w:rsidRDefault="005C1F37" w:rsidP="00B978D0">
            <w:pPr>
              <w:tabs>
                <w:tab w:val="left" w:pos="709"/>
              </w:tabs>
              <w:autoSpaceDE w:val="0"/>
              <w:jc w:val="both"/>
            </w:pPr>
          </w:p>
        </w:tc>
        <w:tc>
          <w:tcPr>
            <w:tcW w:w="283" w:type="dxa"/>
          </w:tcPr>
          <w:p w:rsidR="005C1F37" w:rsidRPr="002D79F5" w:rsidRDefault="005C1F37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9616D8" w:rsidRPr="002D79F5" w:rsidRDefault="009616D8" w:rsidP="009616D8">
            <w:pPr>
              <w:widowControl/>
              <w:autoSpaceDE w:val="0"/>
              <w:jc w:val="both"/>
              <w:rPr>
                <w:rFonts w:eastAsiaTheme="minorHAnsi"/>
                <w:lang w:eastAsia="en-US"/>
              </w:rPr>
            </w:pPr>
            <w:r w:rsidRPr="002D79F5">
              <w:rPr>
                <w:rFonts w:eastAsiaTheme="minorHAnsi"/>
                <w:lang w:eastAsia="en-US"/>
              </w:rPr>
              <w:t>обеспечение соответствия эксплуатационного состояния дорожных покрытий установленным требованиям;</w:t>
            </w:r>
          </w:p>
          <w:p w:rsidR="005C1F37" w:rsidRPr="002D79F5" w:rsidRDefault="005C1F37" w:rsidP="009616D8">
            <w:pPr>
              <w:autoSpaceDE w:val="0"/>
              <w:jc w:val="both"/>
            </w:pPr>
          </w:p>
        </w:tc>
      </w:tr>
      <w:tr w:rsidR="00D57D88" w:rsidRPr="002D79F5" w:rsidTr="00C64CE0">
        <w:trPr>
          <w:trHeight w:val="1193"/>
        </w:trPr>
        <w:tc>
          <w:tcPr>
            <w:tcW w:w="4503" w:type="dxa"/>
          </w:tcPr>
          <w:p w:rsidR="009616D8" w:rsidRPr="002D79F5" w:rsidRDefault="009616D8" w:rsidP="009616D8">
            <w:pPr>
              <w:jc w:val="both"/>
            </w:pPr>
            <w:r w:rsidRPr="002D79F5">
              <w:lastRenderedPageBreak/>
              <w:t xml:space="preserve">совершенствование </w:t>
            </w:r>
            <w:r w:rsidR="00D57D88" w:rsidRPr="002D79F5">
              <w:t>системы освещения</w:t>
            </w:r>
            <w:r w:rsidRPr="002D79F5">
              <w:t xml:space="preserve"> улично-дорожной сети;</w:t>
            </w:r>
          </w:p>
          <w:p w:rsidR="009616D8" w:rsidRPr="002D79F5" w:rsidRDefault="009616D8" w:rsidP="009616D8">
            <w:pPr>
              <w:jc w:val="both"/>
            </w:pPr>
          </w:p>
        </w:tc>
        <w:tc>
          <w:tcPr>
            <w:tcW w:w="283" w:type="dxa"/>
          </w:tcPr>
          <w:p w:rsidR="009616D8" w:rsidRPr="002D79F5" w:rsidRDefault="009616D8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9616D8" w:rsidRPr="002D79F5" w:rsidRDefault="009616D8" w:rsidP="00D57D88">
            <w:pPr>
              <w:widowControl/>
              <w:autoSpaceDE w:val="0"/>
              <w:jc w:val="both"/>
            </w:pPr>
            <w:r w:rsidRPr="002D79F5">
              <w:t>обеспечение нормативных условий освещения посредством качественного содержания и своевременного ремонта систем освещения улично-дорожной сети;</w:t>
            </w:r>
          </w:p>
        </w:tc>
      </w:tr>
      <w:tr w:rsidR="00D57D88" w:rsidRPr="002D79F5" w:rsidTr="001F2FC6">
        <w:trPr>
          <w:trHeight w:val="746"/>
        </w:trPr>
        <w:tc>
          <w:tcPr>
            <w:tcW w:w="4503" w:type="dxa"/>
          </w:tcPr>
          <w:p w:rsidR="009616D8" w:rsidRPr="002D79F5" w:rsidRDefault="009616D8" w:rsidP="009616D8">
            <w:pPr>
              <w:jc w:val="both"/>
            </w:pPr>
            <w:r w:rsidRPr="002D79F5">
              <w:t>развитие зеленой среды населенных пунктов городского округа;</w:t>
            </w:r>
          </w:p>
          <w:p w:rsidR="009616D8" w:rsidRPr="002D79F5" w:rsidRDefault="009616D8" w:rsidP="009616D8">
            <w:pPr>
              <w:jc w:val="both"/>
            </w:pPr>
          </w:p>
        </w:tc>
        <w:tc>
          <w:tcPr>
            <w:tcW w:w="283" w:type="dxa"/>
          </w:tcPr>
          <w:p w:rsidR="009616D8" w:rsidRPr="002D79F5" w:rsidRDefault="009616D8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9616D8" w:rsidRPr="002D79F5" w:rsidRDefault="009616D8" w:rsidP="009616D8">
            <w:pPr>
              <w:widowControl/>
              <w:autoSpaceDE w:val="0"/>
              <w:jc w:val="both"/>
            </w:pPr>
            <w:r w:rsidRPr="002D79F5">
              <w:t>создание зеленых зон и цветочных клумб на территории городского округа;</w:t>
            </w:r>
          </w:p>
          <w:p w:rsidR="009616D8" w:rsidRPr="002D79F5" w:rsidRDefault="009616D8" w:rsidP="009616D8">
            <w:pPr>
              <w:autoSpaceDE w:val="0"/>
              <w:jc w:val="both"/>
            </w:pPr>
          </w:p>
        </w:tc>
      </w:tr>
      <w:tr w:rsidR="00D57D88" w:rsidRPr="002D79F5" w:rsidTr="00C64CE0">
        <w:trPr>
          <w:trHeight w:val="1193"/>
        </w:trPr>
        <w:tc>
          <w:tcPr>
            <w:tcW w:w="4503" w:type="dxa"/>
          </w:tcPr>
          <w:p w:rsidR="009616D8" w:rsidRPr="002D79F5" w:rsidRDefault="009616D8" w:rsidP="009616D8">
            <w:pPr>
              <w:jc w:val="both"/>
              <w:rPr>
                <w:rFonts w:eastAsiaTheme="minorHAnsi"/>
                <w:lang w:eastAsia="en-US"/>
              </w:rPr>
            </w:pPr>
            <w:r w:rsidRPr="002D79F5">
              <w:rPr>
                <w:rFonts w:eastAsiaTheme="minorHAnsi"/>
                <w:lang w:eastAsia="en-US"/>
              </w:rPr>
              <w:t>организация мероприятий по содержанию кладбищ в надлежащем состоянии;</w:t>
            </w:r>
          </w:p>
          <w:p w:rsidR="009616D8" w:rsidRPr="002D79F5" w:rsidRDefault="009616D8" w:rsidP="009616D8">
            <w:pPr>
              <w:jc w:val="both"/>
            </w:pPr>
          </w:p>
        </w:tc>
        <w:tc>
          <w:tcPr>
            <w:tcW w:w="283" w:type="dxa"/>
          </w:tcPr>
          <w:p w:rsidR="009616D8" w:rsidRPr="002D79F5" w:rsidRDefault="009616D8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9616D8" w:rsidRPr="002D79F5" w:rsidRDefault="009616D8" w:rsidP="009616D8">
            <w:pPr>
              <w:widowControl/>
              <w:autoSpaceDE w:val="0"/>
              <w:jc w:val="both"/>
            </w:pPr>
            <w:r w:rsidRPr="002D79F5">
              <w:t>обеспечение проведения мероприятий по приведению кладбищ в состояние, соответствующее установленным требованиям к содержанию мест погребения;</w:t>
            </w:r>
          </w:p>
          <w:p w:rsidR="009616D8" w:rsidRPr="002D79F5" w:rsidRDefault="009616D8" w:rsidP="009616D8">
            <w:pPr>
              <w:autoSpaceDE w:val="0"/>
              <w:jc w:val="both"/>
            </w:pPr>
          </w:p>
        </w:tc>
      </w:tr>
      <w:tr w:rsidR="00D57D88" w:rsidRPr="002D79F5" w:rsidTr="001F2FC6">
        <w:trPr>
          <w:trHeight w:val="890"/>
        </w:trPr>
        <w:tc>
          <w:tcPr>
            <w:tcW w:w="4503" w:type="dxa"/>
          </w:tcPr>
          <w:p w:rsidR="009616D8" w:rsidRPr="002D79F5" w:rsidRDefault="009616D8" w:rsidP="009616D8">
            <w:pPr>
              <w:jc w:val="both"/>
            </w:pPr>
            <w:r w:rsidRPr="002D79F5">
              <w:t>обеспечение защиты населения от болезней, общих для человека и животных;</w:t>
            </w:r>
          </w:p>
          <w:p w:rsidR="009616D8" w:rsidRPr="002D79F5" w:rsidRDefault="009616D8" w:rsidP="009616D8">
            <w:pPr>
              <w:jc w:val="both"/>
            </w:pPr>
          </w:p>
        </w:tc>
        <w:tc>
          <w:tcPr>
            <w:tcW w:w="283" w:type="dxa"/>
          </w:tcPr>
          <w:p w:rsidR="009616D8" w:rsidRPr="002D79F5" w:rsidRDefault="009616D8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9616D8" w:rsidRPr="002D79F5" w:rsidRDefault="009616D8" w:rsidP="009616D8">
            <w:pPr>
              <w:widowControl/>
              <w:autoSpaceDE w:val="0"/>
              <w:jc w:val="both"/>
            </w:pPr>
            <w:r w:rsidRPr="002D79F5">
              <w:t xml:space="preserve">снижение численности популяции </w:t>
            </w:r>
            <w:r w:rsidR="00184187" w:rsidRPr="002D79F5">
              <w:t>животных без владельцев</w:t>
            </w:r>
            <w:r w:rsidRPr="002D79F5">
              <w:t xml:space="preserve"> </w:t>
            </w:r>
            <w:r w:rsidR="000711B2" w:rsidRPr="002D79F5">
              <w:t xml:space="preserve">(собак) </w:t>
            </w:r>
            <w:r w:rsidRPr="002D79F5">
              <w:t>на территории городского округа;</w:t>
            </w:r>
          </w:p>
          <w:p w:rsidR="009616D8" w:rsidRPr="002D79F5" w:rsidRDefault="009616D8" w:rsidP="009616D8">
            <w:pPr>
              <w:autoSpaceDE w:val="0"/>
              <w:jc w:val="both"/>
            </w:pPr>
          </w:p>
        </w:tc>
      </w:tr>
      <w:tr w:rsidR="00D57D88" w:rsidRPr="002D79F5" w:rsidTr="001F2FC6">
        <w:trPr>
          <w:trHeight w:val="661"/>
        </w:trPr>
        <w:tc>
          <w:tcPr>
            <w:tcW w:w="4503" w:type="dxa"/>
            <w:vMerge w:val="restart"/>
          </w:tcPr>
          <w:p w:rsidR="001F2FC6" w:rsidRPr="002D79F5" w:rsidRDefault="001F2FC6" w:rsidP="009616D8">
            <w:pPr>
              <w:jc w:val="both"/>
            </w:pPr>
            <w:r w:rsidRPr="002D79F5">
              <w:t>улучшение экологической ситуации путем организация бесперебойной утилизации (захоронения) ТБО, обеспечения предоставления услуг по очистке выгребных ям и вывозу жидких бытовых отходов на территории городского округа;</w:t>
            </w:r>
          </w:p>
          <w:p w:rsidR="001F2FC6" w:rsidRPr="002D79F5" w:rsidRDefault="001F2FC6" w:rsidP="009616D8">
            <w:pPr>
              <w:jc w:val="both"/>
            </w:pPr>
          </w:p>
        </w:tc>
        <w:tc>
          <w:tcPr>
            <w:tcW w:w="283" w:type="dxa"/>
            <w:vMerge w:val="restart"/>
          </w:tcPr>
          <w:p w:rsidR="001F2FC6" w:rsidRPr="002D79F5" w:rsidRDefault="001F2FC6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1F2FC6" w:rsidRPr="002D79F5" w:rsidRDefault="001F2FC6" w:rsidP="001F2FC6">
            <w:pPr>
              <w:jc w:val="both"/>
            </w:pPr>
            <w:r w:rsidRPr="002D79F5">
              <w:t>обеспечение проведения мероприятий по захоронению и утилизации ТБО;</w:t>
            </w:r>
          </w:p>
        </w:tc>
      </w:tr>
      <w:tr w:rsidR="00D57D88" w:rsidRPr="002D79F5" w:rsidTr="001F2FC6">
        <w:trPr>
          <w:trHeight w:val="1440"/>
        </w:trPr>
        <w:tc>
          <w:tcPr>
            <w:tcW w:w="4503" w:type="dxa"/>
            <w:vMerge/>
          </w:tcPr>
          <w:p w:rsidR="001F2FC6" w:rsidRPr="002D79F5" w:rsidRDefault="001F2FC6" w:rsidP="009616D8">
            <w:pPr>
              <w:jc w:val="both"/>
            </w:pPr>
          </w:p>
        </w:tc>
        <w:tc>
          <w:tcPr>
            <w:tcW w:w="283" w:type="dxa"/>
            <w:vMerge/>
          </w:tcPr>
          <w:p w:rsidR="001F2FC6" w:rsidRPr="002D79F5" w:rsidRDefault="001F2FC6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1F2FC6" w:rsidRPr="002D79F5" w:rsidRDefault="001F2FC6" w:rsidP="009616D8">
            <w:pPr>
              <w:jc w:val="both"/>
            </w:pPr>
            <w:r w:rsidRPr="002D79F5">
              <w:t>обеспечение предоставления услуг по очистке выгребных ям и вывозу жидких бытовых отходов;</w:t>
            </w:r>
          </w:p>
          <w:p w:rsidR="001F2FC6" w:rsidRPr="002D79F5" w:rsidRDefault="001F2FC6" w:rsidP="009616D8">
            <w:pPr>
              <w:autoSpaceDE w:val="0"/>
              <w:jc w:val="both"/>
            </w:pPr>
          </w:p>
        </w:tc>
      </w:tr>
      <w:tr w:rsidR="00D57D88" w:rsidRPr="002D79F5" w:rsidTr="00C64CE0">
        <w:trPr>
          <w:trHeight w:val="1193"/>
        </w:trPr>
        <w:tc>
          <w:tcPr>
            <w:tcW w:w="4503" w:type="dxa"/>
          </w:tcPr>
          <w:p w:rsidR="009616D8" w:rsidRPr="002D79F5" w:rsidRDefault="009616D8" w:rsidP="009616D8">
            <w:pPr>
              <w:jc w:val="both"/>
            </w:pPr>
            <w:r w:rsidRPr="002D79F5">
              <w:t xml:space="preserve">содействие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</w:t>
            </w:r>
            <w:r w:rsidR="00D57D88" w:rsidRPr="002D79F5">
              <w:t xml:space="preserve">       </w:t>
            </w:r>
            <w:r w:rsidRPr="002D79F5">
              <w:t>2014-2043 годы;</w:t>
            </w:r>
          </w:p>
          <w:p w:rsidR="001F2FC6" w:rsidRPr="002D79F5" w:rsidRDefault="001F2FC6" w:rsidP="009616D8">
            <w:pPr>
              <w:jc w:val="both"/>
            </w:pPr>
          </w:p>
        </w:tc>
        <w:tc>
          <w:tcPr>
            <w:tcW w:w="283" w:type="dxa"/>
          </w:tcPr>
          <w:p w:rsidR="009616D8" w:rsidRPr="002D79F5" w:rsidRDefault="009616D8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9616D8" w:rsidRPr="002D79F5" w:rsidRDefault="00D57D88" w:rsidP="009616D8">
            <w:pPr>
              <w:jc w:val="both"/>
            </w:pPr>
            <w:r w:rsidRPr="002D79F5">
              <w:t xml:space="preserve">обеспечение оплаты взносов на капитальный ремонт общего имущества многоквартирных домов </w:t>
            </w:r>
            <w:r w:rsidR="00622049" w:rsidRPr="002D79F5">
              <w:t>муниципального жилищного фонда</w:t>
            </w:r>
            <w:r w:rsidR="009616D8" w:rsidRPr="002D79F5">
              <w:t>;</w:t>
            </w:r>
          </w:p>
          <w:p w:rsidR="009616D8" w:rsidRPr="002D79F5" w:rsidRDefault="009616D8" w:rsidP="009616D8">
            <w:pPr>
              <w:autoSpaceDE w:val="0"/>
              <w:jc w:val="both"/>
            </w:pPr>
          </w:p>
        </w:tc>
      </w:tr>
      <w:tr w:rsidR="00D57D88" w:rsidRPr="002D79F5" w:rsidTr="00C64CE0">
        <w:trPr>
          <w:trHeight w:val="1193"/>
        </w:trPr>
        <w:tc>
          <w:tcPr>
            <w:tcW w:w="4503" w:type="dxa"/>
          </w:tcPr>
          <w:p w:rsidR="009616D8" w:rsidRPr="002D79F5" w:rsidRDefault="009616D8" w:rsidP="009616D8">
            <w:pPr>
              <w:jc w:val="both"/>
            </w:pPr>
            <w:r w:rsidRPr="002D79F5">
              <w:t>обеспечение территориального планирования и градостроительного зонирования городского округа Эгвекинот;</w:t>
            </w:r>
          </w:p>
          <w:p w:rsidR="009616D8" w:rsidRPr="002D79F5" w:rsidRDefault="009616D8" w:rsidP="009616D8">
            <w:pPr>
              <w:jc w:val="both"/>
            </w:pPr>
          </w:p>
        </w:tc>
        <w:tc>
          <w:tcPr>
            <w:tcW w:w="283" w:type="dxa"/>
          </w:tcPr>
          <w:p w:rsidR="009616D8" w:rsidRPr="002D79F5" w:rsidRDefault="009616D8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9616D8" w:rsidRPr="002D79F5" w:rsidRDefault="009616D8" w:rsidP="009616D8">
            <w:pPr>
              <w:autoSpaceDE w:val="0"/>
              <w:jc w:val="both"/>
            </w:pPr>
            <w:r w:rsidRPr="002D79F5">
              <w:t>разработка документов территориального планирования и градостроительного зонирования;</w:t>
            </w:r>
          </w:p>
        </w:tc>
      </w:tr>
      <w:tr w:rsidR="00D57D88" w:rsidRPr="002D79F5" w:rsidTr="001F2FC6">
        <w:trPr>
          <w:trHeight w:val="882"/>
        </w:trPr>
        <w:tc>
          <w:tcPr>
            <w:tcW w:w="4503" w:type="dxa"/>
          </w:tcPr>
          <w:p w:rsidR="009616D8" w:rsidRPr="002D79F5" w:rsidRDefault="009616D8" w:rsidP="009616D8">
            <w:pPr>
              <w:jc w:val="both"/>
            </w:pPr>
            <w:r w:rsidRPr="002D79F5">
              <w:t xml:space="preserve">содействие реализации проектов </w:t>
            </w:r>
            <w:proofErr w:type="gramStart"/>
            <w:r w:rsidRPr="002D79F5">
              <w:t>инициативного</w:t>
            </w:r>
            <w:proofErr w:type="gramEnd"/>
            <w:r w:rsidRPr="002D79F5">
              <w:t xml:space="preserve"> бюджетирования в городском округе Эгвекинот.</w:t>
            </w:r>
          </w:p>
          <w:p w:rsidR="001F2FC6" w:rsidRPr="002D79F5" w:rsidRDefault="001F2FC6" w:rsidP="009616D8">
            <w:pPr>
              <w:jc w:val="both"/>
            </w:pPr>
          </w:p>
        </w:tc>
        <w:tc>
          <w:tcPr>
            <w:tcW w:w="283" w:type="dxa"/>
          </w:tcPr>
          <w:p w:rsidR="009616D8" w:rsidRPr="002D79F5" w:rsidRDefault="009616D8" w:rsidP="00C64CE0">
            <w:pPr>
              <w:autoSpaceDE w:val="0"/>
              <w:jc w:val="both"/>
            </w:pPr>
          </w:p>
        </w:tc>
        <w:tc>
          <w:tcPr>
            <w:tcW w:w="4961" w:type="dxa"/>
          </w:tcPr>
          <w:p w:rsidR="009616D8" w:rsidRPr="002D79F5" w:rsidRDefault="009616D8" w:rsidP="009616D8">
            <w:pPr>
              <w:autoSpaceDE w:val="0"/>
              <w:jc w:val="both"/>
            </w:pPr>
            <w:r w:rsidRPr="002D79F5">
              <w:t>обеспечение р</w:t>
            </w:r>
            <w:r w:rsidR="00960950" w:rsidRPr="002D79F5">
              <w:t>еализации</w:t>
            </w:r>
            <w:r w:rsidRPr="002D79F5">
              <w:t xml:space="preserve"> проектов </w:t>
            </w:r>
            <w:proofErr w:type="gramStart"/>
            <w:r w:rsidRPr="002D79F5">
              <w:t>инициативного</w:t>
            </w:r>
            <w:proofErr w:type="gramEnd"/>
            <w:r w:rsidRPr="002D79F5">
              <w:t xml:space="preserve"> бюджетирования в городском округе Эгвекинот.</w:t>
            </w:r>
            <w:r w:rsidR="001F2FC6" w:rsidRPr="002D79F5">
              <w:t>».</w:t>
            </w:r>
          </w:p>
        </w:tc>
      </w:tr>
    </w:tbl>
    <w:p w:rsidR="005C1F37" w:rsidRPr="00D57D88" w:rsidRDefault="005C1F37" w:rsidP="00DE01FE">
      <w:pPr>
        <w:pStyle w:val="af2"/>
        <w:shd w:val="clear" w:color="auto" w:fill="FFFFFF"/>
        <w:ind w:left="709"/>
        <w:jc w:val="both"/>
        <w:rPr>
          <w:bCs/>
        </w:rPr>
      </w:pPr>
    </w:p>
    <w:p w:rsidR="00DE01FE" w:rsidRPr="00D57D88" w:rsidRDefault="005C1F37" w:rsidP="005C1F37">
      <w:pPr>
        <w:pStyle w:val="af2"/>
        <w:numPr>
          <w:ilvl w:val="1"/>
          <w:numId w:val="5"/>
        </w:numPr>
        <w:shd w:val="clear" w:color="auto" w:fill="FFFFFF"/>
        <w:tabs>
          <w:tab w:val="left" w:pos="1134"/>
          <w:tab w:val="left" w:pos="1985"/>
        </w:tabs>
        <w:ind w:left="0" w:firstLine="709"/>
        <w:jc w:val="both"/>
        <w:rPr>
          <w:bCs/>
        </w:rPr>
      </w:pPr>
      <w:r w:rsidRPr="00D57D88">
        <w:t xml:space="preserve">Раздел IV </w:t>
      </w:r>
      <w:r w:rsidR="00DE01FE" w:rsidRPr="00D57D88">
        <w:t xml:space="preserve">«Ресурсное обеспечение Муниципальной программы» </w:t>
      </w:r>
      <w:r w:rsidR="00DE01FE" w:rsidRPr="00D57D88">
        <w:rPr>
          <w:bCs/>
        </w:rPr>
        <w:t>изложить в следующей редакции:</w:t>
      </w:r>
    </w:p>
    <w:p w:rsidR="005C1F37" w:rsidRPr="00D57D88" w:rsidRDefault="005C1F37" w:rsidP="005C1F37">
      <w:pPr>
        <w:pStyle w:val="af2"/>
        <w:shd w:val="clear" w:color="auto" w:fill="FFFFFF"/>
        <w:tabs>
          <w:tab w:val="left" w:pos="1560"/>
        </w:tabs>
        <w:ind w:left="1135"/>
        <w:jc w:val="both"/>
        <w:rPr>
          <w:bCs/>
        </w:rPr>
      </w:pPr>
    </w:p>
    <w:p w:rsidR="005C1F37" w:rsidRPr="00D57D88" w:rsidRDefault="005C1F37" w:rsidP="005C1F37">
      <w:pPr>
        <w:pStyle w:val="af2"/>
        <w:shd w:val="clear" w:color="auto" w:fill="FFFFFF"/>
        <w:tabs>
          <w:tab w:val="left" w:pos="1560"/>
        </w:tabs>
        <w:ind w:left="1135" w:hanging="1135"/>
        <w:jc w:val="center"/>
        <w:rPr>
          <w:b/>
        </w:rPr>
      </w:pPr>
      <w:r w:rsidRPr="00D57D88">
        <w:rPr>
          <w:bCs/>
        </w:rPr>
        <w:t>«</w:t>
      </w:r>
      <w:r w:rsidRPr="00D57D88">
        <w:rPr>
          <w:b/>
        </w:rPr>
        <w:t>IV. Ресурсное обеспечение Муниципальной программы</w:t>
      </w:r>
    </w:p>
    <w:p w:rsidR="005C1F37" w:rsidRPr="00D57D88" w:rsidRDefault="005C1F37" w:rsidP="005C1F37">
      <w:pPr>
        <w:pStyle w:val="af2"/>
        <w:shd w:val="clear" w:color="auto" w:fill="FFFFFF"/>
        <w:tabs>
          <w:tab w:val="left" w:pos="1560"/>
        </w:tabs>
        <w:ind w:left="1135" w:hanging="1135"/>
        <w:jc w:val="center"/>
        <w:rPr>
          <w:bCs/>
        </w:rPr>
      </w:pPr>
    </w:p>
    <w:p w:rsidR="00DE01FE" w:rsidRPr="00D57D88" w:rsidRDefault="005C1F37" w:rsidP="00DE01FE">
      <w:pPr>
        <w:ind w:firstLine="709"/>
        <w:jc w:val="both"/>
      </w:pPr>
      <w:r w:rsidRPr="00D57D88">
        <w:t>Общий объе</w:t>
      </w:r>
      <w:r w:rsidR="00DE01FE" w:rsidRPr="00D57D88">
        <w:t>м бюджетных ассигнований Муниципальной программы составляет            715 378,0 тыс. рублей, из них:</w:t>
      </w:r>
    </w:p>
    <w:p w:rsidR="00DE01FE" w:rsidRPr="00D57D88" w:rsidRDefault="005C1F37" w:rsidP="00DE01FE">
      <w:pPr>
        <w:ind w:firstLine="709"/>
        <w:jc w:val="both"/>
      </w:pPr>
      <w:r w:rsidRPr="00D57D88">
        <w:t>за сче</w:t>
      </w:r>
      <w:r w:rsidR="00DE01FE" w:rsidRPr="00D57D88">
        <w:t>т средств окружного бюджета –262 772,2 тыс. рублей, в том числе по годам:</w:t>
      </w:r>
    </w:p>
    <w:p w:rsidR="00DE01FE" w:rsidRPr="00D57D88" w:rsidRDefault="005C1F37" w:rsidP="00DE01FE">
      <w:pPr>
        <w:ind w:firstLine="709"/>
        <w:jc w:val="both"/>
      </w:pPr>
      <w:r w:rsidRPr="00D57D88">
        <w:t>2016 год</w:t>
      </w:r>
      <w:r w:rsidR="00DE01FE" w:rsidRPr="00D57D88">
        <w:t xml:space="preserve"> –  963,0 тыс. рублей;</w:t>
      </w:r>
    </w:p>
    <w:p w:rsidR="00DE01FE" w:rsidRPr="00D57D88" w:rsidRDefault="005C1F37" w:rsidP="00DE01FE">
      <w:pPr>
        <w:ind w:firstLine="709"/>
        <w:jc w:val="both"/>
      </w:pPr>
      <w:r w:rsidRPr="00D57D88">
        <w:t>2017 год</w:t>
      </w:r>
      <w:r w:rsidR="00DE01FE" w:rsidRPr="00D57D88">
        <w:t xml:space="preserve"> –  117 983,6 тыс. рублей;</w:t>
      </w:r>
    </w:p>
    <w:p w:rsidR="00DE01FE" w:rsidRPr="00D57D88" w:rsidRDefault="005C1F37" w:rsidP="00DE01FE">
      <w:pPr>
        <w:ind w:firstLine="709"/>
        <w:jc w:val="both"/>
      </w:pPr>
      <w:r w:rsidRPr="00D57D88">
        <w:t>2018 год</w:t>
      </w:r>
      <w:r w:rsidR="00DE01FE" w:rsidRPr="00D57D88">
        <w:t xml:space="preserve"> – 140 106,2 тыс. рублей;</w:t>
      </w:r>
    </w:p>
    <w:p w:rsidR="00DE01FE" w:rsidRPr="00D57D88" w:rsidRDefault="005C1F37" w:rsidP="00DE01FE">
      <w:pPr>
        <w:ind w:firstLine="709"/>
        <w:jc w:val="both"/>
      </w:pPr>
      <w:r w:rsidRPr="00D57D88">
        <w:t>2019 год</w:t>
      </w:r>
      <w:r w:rsidR="00DE01FE" w:rsidRPr="00D57D88">
        <w:t xml:space="preserve"> – 2 428,9 тыс. рублей;</w:t>
      </w:r>
    </w:p>
    <w:p w:rsidR="00DE01FE" w:rsidRPr="00D57D88" w:rsidRDefault="005C1F37" w:rsidP="00DE01FE">
      <w:pPr>
        <w:ind w:firstLine="709"/>
        <w:jc w:val="both"/>
      </w:pPr>
      <w:r w:rsidRPr="00D57D88">
        <w:lastRenderedPageBreak/>
        <w:t>2020 год</w:t>
      </w:r>
      <w:r w:rsidR="00DE01FE" w:rsidRPr="00D57D88">
        <w:t xml:space="preserve"> – 1 290,5 тыс. рублей;</w:t>
      </w:r>
    </w:p>
    <w:p w:rsidR="00DE01FE" w:rsidRPr="00D57D88" w:rsidRDefault="00DE01FE" w:rsidP="00DE01FE">
      <w:pPr>
        <w:ind w:firstLine="709"/>
        <w:jc w:val="both"/>
      </w:pPr>
      <w:r w:rsidRPr="00D57D88">
        <w:t>2</w:t>
      </w:r>
      <w:r w:rsidR="005C1F37" w:rsidRPr="00D57D88">
        <w:t>021 год</w:t>
      </w:r>
      <w:r w:rsidRPr="00D57D88">
        <w:t xml:space="preserve"> – 0,0 тыс. рублей;</w:t>
      </w:r>
    </w:p>
    <w:p w:rsidR="00DE01FE" w:rsidRPr="00D57D88" w:rsidRDefault="005C1F37" w:rsidP="00DE01FE">
      <w:pPr>
        <w:ind w:firstLine="709"/>
        <w:jc w:val="both"/>
      </w:pPr>
      <w:r w:rsidRPr="00D57D88">
        <w:t>за сче</w:t>
      </w:r>
      <w:r w:rsidR="00DE01FE" w:rsidRPr="00D57D88">
        <w:t>т средств местного бюджета – 452 605,8 тыс. рублей, в том числе по годам:</w:t>
      </w:r>
    </w:p>
    <w:p w:rsidR="00DE01FE" w:rsidRPr="00D57D88" w:rsidRDefault="005C1F37" w:rsidP="00DE01FE">
      <w:pPr>
        <w:ind w:firstLine="709"/>
        <w:jc w:val="both"/>
      </w:pPr>
      <w:r w:rsidRPr="00D57D88">
        <w:t>2016 год</w:t>
      </w:r>
      <w:r w:rsidR="00DE01FE" w:rsidRPr="00D57D88">
        <w:t xml:space="preserve"> – 85 106,4 тыс. рублей;</w:t>
      </w:r>
    </w:p>
    <w:p w:rsidR="00DE01FE" w:rsidRPr="00D57D88" w:rsidRDefault="005C1F37" w:rsidP="00DE01FE">
      <w:pPr>
        <w:ind w:firstLine="709"/>
        <w:jc w:val="both"/>
      </w:pPr>
      <w:r w:rsidRPr="00D57D88">
        <w:t>2017 год</w:t>
      </w:r>
      <w:r w:rsidR="00DE01FE" w:rsidRPr="00D57D88">
        <w:t xml:space="preserve"> – 114 775,6 тыс. рублей;</w:t>
      </w:r>
    </w:p>
    <w:p w:rsidR="00DE01FE" w:rsidRPr="00D57D88" w:rsidRDefault="005C1F37" w:rsidP="00DE01FE">
      <w:pPr>
        <w:ind w:firstLine="709"/>
        <w:jc w:val="both"/>
      </w:pPr>
      <w:r w:rsidRPr="00D57D88">
        <w:t>2018 год</w:t>
      </w:r>
      <w:r w:rsidR="00DE01FE" w:rsidRPr="00D57D88">
        <w:t xml:space="preserve"> – 87 485,2 тыс. рублей;</w:t>
      </w:r>
    </w:p>
    <w:p w:rsidR="00DE01FE" w:rsidRPr="00D57D88" w:rsidRDefault="005C1F37" w:rsidP="00DE01FE">
      <w:pPr>
        <w:ind w:firstLine="709"/>
        <w:jc w:val="both"/>
      </w:pPr>
      <w:r w:rsidRPr="00D57D88">
        <w:t>2019 год</w:t>
      </w:r>
      <w:r w:rsidR="00DE01FE" w:rsidRPr="00D57D88">
        <w:t xml:space="preserve"> – 111 857,5 тыс. рублей;</w:t>
      </w:r>
    </w:p>
    <w:p w:rsidR="00DE01FE" w:rsidRPr="00D57D88" w:rsidRDefault="005C1F37" w:rsidP="00DE01FE">
      <w:pPr>
        <w:ind w:firstLine="709"/>
        <w:jc w:val="both"/>
      </w:pPr>
      <w:r w:rsidRPr="00D57D88">
        <w:t>2020 год</w:t>
      </w:r>
      <w:r w:rsidR="00DE01FE" w:rsidRPr="00D57D88">
        <w:t xml:space="preserve"> – 53 381,1 тыс. рублей;</w:t>
      </w:r>
    </w:p>
    <w:p w:rsidR="00DE01FE" w:rsidRPr="00D57D88" w:rsidRDefault="005C1F37" w:rsidP="00DE01FE">
      <w:pPr>
        <w:ind w:firstLine="709"/>
        <w:jc w:val="both"/>
        <w:rPr>
          <w:bCs/>
        </w:rPr>
      </w:pPr>
      <w:r w:rsidRPr="00D57D88">
        <w:t>2021 год</w:t>
      </w:r>
      <w:r w:rsidR="00DE01FE" w:rsidRPr="00D57D88">
        <w:t xml:space="preserve"> – 0,0 тыс. рублей.</w:t>
      </w:r>
      <w:r w:rsidR="00DE01FE" w:rsidRPr="00D57D88">
        <w:rPr>
          <w:bCs/>
        </w:rPr>
        <w:t>».</w:t>
      </w:r>
    </w:p>
    <w:p w:rsidR="005C1F37" w:rsidRPr="00D57D88" w:rsidRDefault="005C1F37" w:rsidP="00DE01FE">
      <w:pPr>
        <w:ind w:firstLine="709"/>
        <w:jc w:val="both"/>
        <w:rPr>
          <w:bCs/>
        </w:rPr>
      </w:pPr>
    </w:p>
    <w:p w:rsidR="00DE01FE" w:rsidRPr="00D57D88" w:rsidRDefault="00443175" w:rsidP="00443175">
      <w:pPr>
        <w:pStyle w:val="af2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bCs/>
        </w:rPr>
      </w:pPr>
      <w:r w:rsidRPr="00D57D88">
        <w:t xml:space="preserve">Раздел </w:t>
      </w:r>
      <w:r w:rsidRPr="00D57D88">
        <w:rPr>
          <w:lang w:val="en-US"/>
        </w:rPr>
        <w:t>V</w:t>
      </w:r>
      <w:r w:rsidRPr="00D57D88">
        <w:t xml:space="preserve"> «Механизм реализации Муниципальной программы» изложить в следующей редакции:</w:t>
      </w:r>
    </w:p>
    <w:p w:rsidR="00443175" w:rsidRPr="00D57D88" w:rsidRDefault="00443175" w:rsidP="00443175">
      <w:pPr>
        <w:pStyle w:val="af2"/>
        <w:tabs>
          <w:tab w:val="left" w:pos="1134"/>
        </w:tabs>
        <w:ind w:left="1684" w:hanging="1684"/>
        <w:jc w:val="center"/>
        <w:rPr>
          <w:bCs/>
        </w:rPr>
      </w:pPr>
    </w:p>
    <w:p w:rsidR="00443175" w:rsidRPr="00D57D88" w:rsidRDefault="00443175" w:rsidP="00443175">
      <w:pPr>
        <w:pStyle w:val="af2"/>
        <w:tabs>
          <w:tab w:val="left" w:pos="1134"/>
        </w:tabs>
        <w:ind w:left="1684" w:hanging="1684"/>
        <w:jc w:val="center"/>
      </w:pPr>
      <w:r w:rsidRPr="00D57D88">
        <w:rPr>
          <w:b/>
          <w:lang w:val="en-US"/>
        </w:rPr>
        <w:t>V</w:t>
      </w:r>
      <w:r w:rsidRPr="00D57D88">
        <w:rPr>
          <w:b/>
        </w:rPr>
        <w:t>. Механизм реализации Муниципальной программы</w:t>
      </w:r>
    </w:p>
    <w:p w:rsidR="00443175" w:rsidRPr="00D57D88" w:rsidRDefault="00443175" w:rsidP="00443175">
      <w:pPr>
        <w:pStyle w:val="af2"/>
        <w:tabs>
          <w:tab w:val="left" w:pos="1134"/>
        </w:tabs>
        <w:ind w:left="1684"/>
        <w:jc w:val="both"/>
        <w:rPr>
          <w:bCs/>
        </w:rPr>
      </w:pPr>
    </w:p>
    <w:p w:rsidR="00EF0462" w:rsidRPr="00D57D88" w:rsidRDefault="00EF0462" w:rsidP="00EF0462">
      <w:pPr>
        <w:autoSpaceDE w:val="0"/>
        <w:ind w:firstLine="709"/>
        <w:jc w:val="both"/>
      </w:pPr>
      <w:r w:rsidRPr="00D57D88">
        <w:t xml:space="preserve">Муниципальная программа реализуется Управлением промышленной и сельскохозяйственной политики Администрации городского округа Эгвекинот. </w:t>
      </w:r>
    </w:p>
    <w:p w:rsidR="00443175" w:rsidRPr="00D57D88" w:rsidRDefault="00443175" w:rsidP="00EF0462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7D88">
        <w:rPr>
          <w:rFonts w:ascii="Times New Roman" w:hAnsi="Times New Roman" w:cs="Times New Roman"/>
          <w:b w:val="0"/>
          <w:sz w:val="24"/>
          <w:szCs w:val="24"/>
        </w:rPr>
        <w:t xml:space="preserve">Механизм реализации Муниципальной программы основан на обеспечении достижения запланированных результатов и величин, установленных в целевых индикаторах, </w:t>
      </w:r>
      <w:r w:rsidR="00544B37" w:rsidRPr="00D57D88">
        <w:rPr>
          <w:rFonts w:ascii="Times New Roman" w:hAnsi="Times New Roman" w:cs="Times New Roman"/>
          <w:b w:val="0"/>
          <w:sz w:val="24"/>
          <w:szCs w:val="24"/>
        </w:rPr>
        <w:t>а также</w:t>
      </w:r>
      <w:r w:rsidR="00D52F7E" w:rsidRPr="00D57D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7D88">
        <w:rPr>
          <w:rFonts w:ascii="Times New Roman" w:hAnsi="Times New Roman" w:cs="Times New Roman"/>
          <w:b w:val="0"/>
          <w:sz w:val="24"/>
          <w:szCs w:val="24"/>
        </w:rPr>
        <w:t>выполнения программных мероприятий, направленных</w:t>
      </w:r>
      <w:r w:rsidR="00544B37" w:rsidRPr="00D57D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35C0" w:rsidRPr="00D57D88">
        <w:rPr>
          <w:rFonts w:ascii="Times New Roman" w:hAnsi="Times New Roman" w:cs="Times New Roman"/>
          <w:b w:val="0"/>
          <w:sz w:val="24"/>
          <w:szCs w:val="24"/>
        </w:rPr>
        <w:t>для обеспечения</w:t>
      </w:r>
      <w:r w:rsidRPr="00D57D88">
        <w:rPr>
          <w:rFonts w:ascii="Times New Roman" w:hAnsi="Times New Roman" w:cs="Times New Roman"/>
          <w:b w:val="0"/>
          <w:sz w:val="24"/>
          <w:szCs w:val="24"/>
        </w:rPr>
        <w:t xml:space="preserve"> населения коммунальными услугами нормативного качества</w:t>
      </w:r>
      <w:r w:rsidR="001F2FC6" w:rsidRPr="00D57D88">
        <w:rPr>
          <w:rFonts w:ascii="Times New Roman" w:hAnsi="Times New Roman" w:cs="Times New Roman"/>
          <w:b w:val="0"/>
          <w:sz w:val="24"/>
          <w:szCs w:val="24"/>
        </w:rPr>
        <w:t xml:space="preserve"> на выполнение поставленных задач </w:t>
      </w:r>
      <w:r w:rsidR="00B978D0" w:rsidRPr="00D57D88">
        <w:rPr>
          <w:rFonts w:ascii="Times New Roman" w:hAnsi="Times New Roman" w:cs="Times New Roman"/>
          <w:b w:val="0"/>
          <w:sz w:val="24"/>
          <w:szCs w:val="24"/>
        </w:rPr>
        <w:t>в сфере содержания, развития и ремонта инфраструктуры городского округа Эгвекинот</w:t>
      </w:r>
      <w:r w:rsidRPr="00D57D8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735C0" w:rsidRPr="00D57D88" w:rsidRDefault="00F735C0" w:rsidP="00F735C0">
      <w:pPr>
        <w:autoSpaceDE w:val="0"/>
        <w:ind w:firstLine="709"/>
        <w:jc w:val="both"/>
      </w:pPr>
      <w:r w:rsidRPr="00D57D88">
        <w:t>Реализация мероприятий Муниципальной программы осуществляется посредством выполнения работ, оказания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443175" w:rsidRPr="00D57D88" w:rsidRDefault="00EF0462" w:rsidP="00EF0462">
      <w:pPr>
        <w:autoSpaceDE w:val="0"/>
        <w:ind w:firstLine="709"/>
        <w:jc w:val="both"/>
      </w:pPr>
      <w:r w:rsidRPr="00D57D88">
        <w:t xml:space="preserve">Механизм реализации Муниципальной </w:t>
      </w:r>
      <w:r w:rsidR="00F735C0" w:rsidRPr="00D57D88">
        <w:t xml:space="preserve">программы предусматривает разработку и принятие </w:t>
      </w:r>
      <w:r w:rsidRPr="00D57D88">
        <w:t xml:space="preserve">муниципальных </w:t>
      </w:r>
      <w:r w:rsidR="00F735C0" w:rsidRPr="00D57D88">
        <w:t xml:space="preserve">нормативных правовых актов, регулирующих </w:t>
      </w:r>
      <w:r w:rsidRPr="00D57D88">
        <w:t>осуществление деятельности в сфере</w:t>
      </w:r>
      <w:r w:rsidR="00F735C0" w:rsidRPr="00D57D88">
        <w:t xml:space="preserve"> жилищно-коммунального хозяйства и энергетики городского округа Эгвекинот</w:t>
      </w:r>
      <w:r w:rsidRPr="00D57D88">
        <w:t xml:space="preserve">, внесение </w:t>
      </w:r>
      <w:r w:rsidR="00443175" w:rsidRPr="00D57D88">
        <w:t xml:space="preserve">изменений в муниципальные </w:t>
      </w:r>
      <w:r w:rsidRPr="00D57D88">
        <w:t xml:space="preserve">нормативные </w:t>
      </w:r>
      <w:r w:rsidR="00443175" w:rsidRPr="00D57D88">
        <w:t>правовые акты</w:t>
      </w:r>
      <w:r w:rsidRPr="00D57D88">
        <w:t xml:space="preserve">, а </w:t>
      </w:r>
      <w:r w:rsidR="00443175" w:rsidRPr="00D57D88">
        <w:t>также возможность формирован</w:t>
      </w:r>
      <w:r w:rsidR="00544B37" w:rsidRPr="00D57D88">
        <w:t>ия локальных нормативных актов.</w:t>
      </w:r>
    </w:p>
    <w:p w:rsidR="00544B37" w:rsidRPr="00D57D88" w:rsidRDefault="00544B37" w:rsidP="00EF0462">
      <w:pPr>
        <w:autoSpaceDE w:val="0"/>
        <w:ind w:firstLine="709"/>
        <w:jc w:val="both"/>
      </w:pPr>
    </w:p>
    <w:p w:rsidR="00443175" w:rsidRPr="00D57D88" w:rsidRDefault="00EF0462" w:rsidP="00EF0462">
      <w:pPr>
        <w:pStyle w:val="af2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bCs/>
        </w:rPr>
      </w:pPr>
      <w:r w:rsidRPr="00D57D88">
        <w:t>Раздел VI «</w:t>
      </w:r>
      <w:r w:rsidRPr="00D57D88">
        <w:rPr>
          <w:bCs/>
        </w:rPr>
        <w:t>Перечень целевых индикаторов и показателей Муниципальной программы» изложить в редакции согласно приложению 1 к настоящему постановлению.</w:t>
      </w:r>
    </w:p>
    <w:p w:rsidR="00EF0462" w:rsidRPr="00D57D88" w:rsidRDefault="00EF0462" w:rsidP="00EF0462">
      <w:pPr>
        <w:pStyle w:val="af2"/>
        <w:tabs>
          <w:tab w:val="left" w:pos="1134"/>
        </w:tabs>
        <w:ind w:left="709"/>
        <w:jc w:val="both"/>
        <w:rPr>
          <w:bCs/>
        </w:rPr>
      </w:pPr>
    </w:p>
    <w:p w:rsidR="00B80390" w:rsidRPr="00D57D88" w:rsidRDefault="00B80390" w:rsidP="00B80390">
      <w:pPr>
        <w:pStyle w:val="af2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bCs/>
        </w:rPr>
      </w:pPr>
      <w:r w:rsidRPr="00D57D88">
        <w:t xml:space="preserve">Раздел VII «Организация управления и контроль за ходом реализации Муниципальной программы» </w:t>
      </w:r>
      <w:r w:rsidRPr="00D57D88">
        <w:rPr>
          <w:bCs/>
        </w:rPr>
        <w:t>изложить в следующей редакции:</w:t>
      </w:r>
    </w:p>
    <w:p w:rsidR="00B80390" w:rsidRPr="00D57D88" w:rsidRDefault="00B80390" w:rsidP="00B80390">
      <w:pPr>
        <w:tabs>
          <w:tab w:val="left" w:pos="1134"/>
        </w:tabs>
        <w:jc w:val="both"/>
        <w:rPr>
          <w:bCs/>
        </w:rPr>
      </w:pPr>
    </w:p>
    <w:p w:rsidR="00B80390" w:rsidRPr="00D57D88" w:rsidRDefault="00B80390" w:rsidP="00B80390">
      <w:pPr>
        <w:pStyle w:val="af2"/>
        <w:ind w:left="0"/>
        <w:jc w:val="center"/>
        <w:rPr>
          <w:b/>
        </w:rPr>
      </w:pPr>
      <w:r w:rsidRPr="00D57D88">
        <w:t>«</w:t>
      </w:r>
      <w:r w:rsidRPr="00D57D88">
        <w:rPr>
          <w:b/>
        </w:rPr>
        <w:t xml:space="preserve">VII. «Организация управления и контроль за ходом реализации </w:t>
      </w:r>
    </w:p>
    <w:p w:rsidR="00B80390" w:rsidRPr="00D57D88" w:rsidRDefault="00B80390" w:rsidP="00B80390">
      <w:pPr>
        <w:pStyle w:val="af2"/>
        <w:ind w:left="0"/>
        <w:jc w:val="center"/>
        <w:rPr>
          <w:b/>
        </w:rPr>
      </w:pPr>
      <w:r w:rsidRPr="00D57D88">
        <w:rPr>
          <w:b/>
        </w:rPr>
        <w:t>Муниципальной программы</w:t>
      </w:r>
    </w:p>
    <w:p w:rsidR="00B80390" w:rsidRPr="00D57D88" w:rsidRDefault="00B80390" w:rsidP="00B80390">
      <w:pPr>
        <w:shd w:val="clear" w:color="auto" w:fill="FFFFFF"/>
        <w:jc w:val="both"/>
      </w:pPr>
    </w:p>
    <w:p w:rsidR="00DE01FE" w:rsidRPr="00D57D88" w:rsidRDefault="00DE01FE" w:rsidP="00DE01FE">
      <w:pPr>
        <w:ind w:firstLine="709"/>
        <w:jc w:val="both"/>
      </w:pPr>
      <w:r w:rsidRPr="00D57D88">
        <w:t>Текущее управление и контроль за реализацией Муниципальной программы осуществляет ответственный исполнитель.</w:t>
      </w:r>
    </w:p>
    <w:p w:rsidR="00B80390" w:rsidRPr="00D57D88" w:rsidRDefault="00B80390" w:rsidP="00B80390">
      <w:pPr>
        <w:autoSpaceDE w:val="0"/>
        <w:ind w:firstLine="709"/>
        <w:jc w:val="both"/>
      </w:pPr>
      <w:r w:rsidRPr="00D57D88">
        <w:t>Ответственный исполнитель Муниципальной программы осуществляет:</w:t>
      </w:r>
    </w:p>
    <w:p w:rsidR="00B80390" w:rsidRPr="00D57D88" w:rsidRDefault="00B80390" w:rsidP="00B80390">
      <w:pPr>
        <w:autoSpaceDE w:val="0"/>
        <w:ind w:firstLine="709"/>
        <w:jc w:val="both"/>
      </w:pPr>
      <w:r w:rsidRPr="00D57D88">
        <w:t>подготовку изменений в Муниципальной программу;</w:t>
      </w:r>
    </w:p>
    <w:p w:rsidR="00B80390" w:rsidRPr="00D57D88" w:rsidRDefault="00B80390" w:rsidP="00B80390">
      <w:pPr>
        <w:autoSpaceDE w:val="0"/>
        <w:ind w:firstLine="709"/>
        <w:jc w:val="both"/>
      </w:pPr>
      <w:r w:rsidRPr="00D57D88">
        <w:t>размещение Муниципальной программы на официальном сайте Администрации городского округа Эгвекинот в информационно-телекоммуникационной сети «Интернет»;</w:t>
      </w:r>
    </w:p>
    <w:p w:rsidR="00B80390" w:rsidRPr="00D57D88" w:rsidRDefault="00B80390" w:rsidP="00FF7D74">
      <w:pPr>
        <w:autoSpaceDE w:val="0"/>
        <w:ind w:firstLine="709"/>
        <w:jc w:val="both"/>
      </w:pPr>
      <w:r w:rsidRPr="00D57D88">
        <w:t xml:space="preserve">подготовку и представление в Управление финансов, экономики и имущественных отношений городского округа Эгвекинот отчетной информации о ходе реализации Муниципальной программы в соответствии с Порядком разработки, реализации и оценки эффективности муниципальных программ городского округа Эгвекинот, утвержденным Постановлением Администрации городского округа Эгвекинот от 25 июня 2019 г.               </w:t>
      </w:r>
      <w:r w:rsidRPr="00D57D88">
        <w:lastRenderedPageBreak/>
        <w:t>№ 269-па:</w:t>
      </w:r>
    </w:p>
    <w:p w:rsidR="00DE01FE" w:rsidRPr="00D57D88" w:rsidRDefault="00DE01FE" w:rsidP="00DE01FE">
      <w:pPr>
        <w:autoSpaceDE w:val="0"/>
        <w:ind w:firstLine="709"/>
        <w:jc w:val="both"/>
      </w:pPr>
      <w:r w:rsidRPr="00D57D88">
        <w:t>ежеквартально, в срок до 15 числа месяца, следующего за отчетным кварталом, аналитическую информацию о выполнении мероприятий Муниципальной программы по установленной форме;</w:t>
      </w:r>
    </w:p>
    <w:p w:rsidR="00FF7D74" w:rsidRPr="00D57D88" w:rsidRDefault="00DE01FE" w:rsidP="00386C72">
      <w:pPr>
        <w:pStyle w:val="af2"/>
        <w:shd w:val="clear" w:color="auto" w:fill="FFFFFF"/>
        <w:ind w:left="0" w:firstLine="709"/>
        <w:jc w:val="both"/>
        <w:rPr>
          <w:bCs/>
        </w:rPr>
      </w:pPr>
      <w:r w:rsidRPr="00D57D88">
        <w:t>ежегодно, в срок до 10 марта года, следующего за отчетным, информацию о ходе реа</w:t>
      </w:r>
      <w:r w:rsidR="00544B37" w:rsidRPr="00D57D88">
        <w:t xml:space="preserve">лизации Муниципальной программы </w:t>
      </w:r>
      <w:r w:rsidRPr="00D57D88">
        <w:t>по установленной форме с пояснительной запиской.</w:t>
      </w:r>
      <w:r w:rsidRPr="00D57D88">
        <w:rPr>
          <w:bCs/>
        </w:rPr>
        <w:t>»</w:t>
      </w:r>
      <w:r w:rsidR="00B05040" w:rsidRPr="00D57D88">
        <w:rPr>
          <w:bCs/>
        </w:rPr>
        <w:t>.</w:t>
      </w:r>
    </w:p>
    <w:p w:rsidR="00386C72" w:rsidRPr="00D57D88" w:rsidRDefault="00386C72" w:rsidP="00386C72">
      <w:pPr>
        <w:pStyle w:val="af2"/>
        <w:shd w:val="clear" w:color="auto" w:fill="FFFFFF"/>
        <w:ind w:left="0" w:firstLine="709"/>
        <w:jc w:val="both"/>
        <w:rPr>
          <w:bCs/>
        </w:rPr>
      </w:pPr>
    </w:p>
    <w:p w:rsidR="00FF7D74" w:rsidRPr="00D57D88" w:rsidRDefault="00FF7D74" w:rsidP="00FF7D74">
      <w:pPr>
        <w:pStyle w:val="af2"/>
        <w:numPr>
          <w:ilvl w:val="1"/>
          <w:numId w:val="5"/>
        </w:numPr>
        <w:shd w:val="clear" w:color="auto" w:fill="FFFFFF"/>
        <w:tabs>
          <w:tab w:val="left" w:pos="1134"/>
        </w:tabs>
        <w:ind w:left="0" w:firstLine="709"/>
        <w:jc w:val="both"/>
      </w:pPr>
      <w:r w:rsidRPr="00D57D88">
        <w:t xml:space="preserve">Приложение «Перечень мероприятий Муниципальной программы «Содержание, развитие и ремонт инфраструктуры городского округа Эгвекинот на </w:t>
      </w:r>
      <w:r w:rsidR="00386C72" w:rsidRPr="00D57D88">
        <w:t>2016-2021 годы» изложить в редакции согласно приложению 2 к настоящему постановлению.</w:t>
      </w:r>
    </w:p>
    <w:p w:rsidR="00386C72" w:rsidRPr="00D57D88" w:rsidRDefault="00386C72" w:rsidP="00386C72">
      <w:pPr>
        <w:pStyle w:val="af2"/>
        <w:shd w:val="clear" w:color="auto" w:fill="FFFFFF"/>
        <w:tabs>
          <w:tab w:val="left" w:pos="1134"/>
        </w:tabs>
        <w:ind w:left="709"/>
        <w:jc w:val="both"/>
      </w:pPr>
    </w:p>
    <w:p w:rsidR="00386C72" w:rsidRDefault="002F0426" w:rsidP="00386C72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8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6E0166" w:rsidRPr="00D57D88">
        <w:rPr>
          <w:rFonts w:ascii="Times New Roman" w:hAnsi="Times New Roman" w:cs="Times New Roman"/>
          <w:sz w:val="24"/>
          <w:szCs w:val="24"/>
        </w:rPr>
        <w:t>подлежит обнародованию</w:t>
      </w:r>
      <w:r w:rsidRPr="00D57D88">
        <w:rPr>
          <w:rFonts w:ascii="Times New Roman" w:hAnsi="Times New Roman" w:cs="Times New Roman"/>
          <w:sz w:val="24"/>
          <w:szCs w:val="24"/>
        </w:rPr>
        <w:t xml:space="preserve"> в местах, определенных Уставом</w:t>
      </w:r>
      <w:r w:rsidR="006E0166" w:rsidRPr="00D57D88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Эгвекинот, размещению</w:t>
      </w:r>
      <w:r w:rsidRPr="00D57D88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городского округа Эгвекинот в информационно-телек</w:t>
      </w:r>
      <w:r w:rsidR="0025781E" w:rsidRPr="00D57D88">
        <w:rPr>
          <w:rFonts w:ascii="Times New Roman" w:hAnsi="Times New Roman" w:cs="Times New Roman"/>
          <w:sz w:val="24"/>
          <w:szCs w:val="24"/>
        </w:rPr>
        <w:t>оммуникационной сети «Интернет».</w:t>
      </w:r>
    </w:p>
    <w:p w:rsidR="00AA61E3" w:rsidRPr="00D57D88" w:rsidRDefault="00AA61E3" w:rsidP="00AA61E3">
      <w:pPr>
        <w:pStyle w:val="ConsPlusCel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86C72" w:rsidRPr="00D57D88" w:rsidRDefault="0025781E" w:rsidP="00386C72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8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386C72" w:rsidRPr="00D57D88" w:rsidRDefault="00386C72" w:rsidP="00386C72">
      <w:pPr>
        <w:pStyle w:val="ConsPlusCel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14DD" w:rsidRPr="00D57D88" w:rsidRDefault="00B1534D" w:rsidP="00386C72">
      <w:pPr>
        <w:pStyle w:val="ConsPlusCel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8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614DD" w:rsidRPr="00D57D88">
        <w:rPr>
          <w:rFonts w:ascii="Times New Roman" w:hAnsi="Times New Roman" w:cs="Times New Roman"/>
          <w:sz w:val="24"/>
          <w:szCs w:val="24"/>
        </w:rPr>
        <w:t xml:space="preserve">за исполнением настоящего постановления возложить на Управление промышленной </w:t>
      </w:r>
      <w:r w:rsidR="00547D5A" w:rsidRPr="00D57D88">
        <w:rPr>
          <w:rFonts w:ascii="Times New Roman" w:hAnsi="Times New Roman" w:cs="Times New Roman"/>
          <w:sz w:val="24"/>
          <w:szCs w:val="24"/>
        </w:rPr>
        <w:t xml:space="preserve">и </w:t>
      </w:r>
      <w:r w:rsidR="00C614DD" w:rsidRPr="00D57D88">
        <w:rPr>
          <w:rFonts w:ascii="Times New Roman" w:hAnsi="Times New Roman" w:cs="Times New Roman"/>
          <w:sz w:val="24"/>
          <w:szCs w:val="24"/>
        </w:rPr>
        <w:t>сельскохозяйственной политики Администрации городского округа Эгвекинот (</w:t>
      </w:r>
      <w:r w:rsidR="006E0166" w:rsidRPr="00D57D88">
        <w:rPr>
          <w:rFonts w:ascii="Times New Roman" w:hAnsi="Times New Roman" w:cs="Times New Roman"/>
          <w:sz w:val="24"/>
          <w:szCs w:val="24"/>
        </w:rPr>
        <w:t>Абакаров А.М.</w:t>
      </w:r>
      <w:r w:rsidR="009239EA" w:rsidRPr="00D57D88">
        <w:rPr>
          <w:rFonts w:ascii="Times New Roman" w:hAnsi="Times New Roman" w:cs="Times New Roman"/>
          <w:sz w:val="24"/>
          <w:szCs w:val="24"/>
        </w:rPr>
        <w:t>)</w:t>
      </w:r>
    </w:p>
    <w:p w:rsidR="004F67BA" w:rsidRPr="00D57D88" w:rsidRDefault="004F67BA" w:rsidP="00C614DD">
      <w:pPr>
        <w:autoSpaceDE w:val="0"/>
        <w:ind w:firstLine="284"/>
        <w:jc w:val="both"/>
        <w:rPr>
          <w:b/>
        </w:rPr>
      </w:pPr>
    </w:p>
    <w:p w:rsidR="00C614DD" w:rsidRPr="00D57D88" w:rsidRDefault="009239EA" w:rsidP="006B1D13">
      <w:pPr>
        <w:autoSpaceDE w:val="0"/>
        <w:jc w:val="both"/>
        <w:sectPr w:rsidR="00C614DD" w:rsidRPr="00D57D88" w:rsidSect="0034615C">
          <w:headerReference w:type="default" r:id="rId9"/>
          <w:headerReference w:type="first" r:id="rId10"/>
          <w:pgSz w:w="11906" w:h="16838"/>
          <w:pgMar w:top="1134" w:right="709" w:bottom="851" w:left="1701" w:header="397" w:footer="397" w:gutter="0"/>
          <w:cols w:space="708"/>
          <w:titlePg/>
          <w:docGrid w:linePitch="360"/>
        </w:sectPr>
      </w:pPr>
      <w:r w:rsidRPr="00D57D88">
        <w:rPr>
          <w:b/>
        </w:rPr>
        <w:t>Глава</w:t>
      </w:r>
      <w:r w:rsidR="004F67BA" w:rsidRPr="00D57D88">
        <w:rPr>
          <w:b/>
        </w:rPr>
        <w:t xml:space="preserve"> Администрации</w:t>
      </w:r>
      <w:r w:rsidR="00C614DD" w:rsidRPr="00D57D88">
        <w:rPr>
          <w:b/>
        </w:rPr>
        <w:t xml:space="preserve">                   </w:t>
      </w:r>
      <w:r w:rsidR="006B1D13" w:rsidRPr="00D57D88">
        <w:rPr>
          <w:b/>
        </w:rPr>
        <w:t xml:space="preserve">                              </w:t>
      </w:r>
      <w:r w:rsidR="00C614DD" w:rsidRPr="00D57D88">
        <w:rPr>
          <w:b/>
        </w:rPr>
        <w:t xml:space="preserve">   </w:t>
      </w:r>
      <w:r w:rsidRPr="00D57D88">
        <w:rPr>
          <w:b/>
        </w:rPr>
        <w:t xml:space="preserve">            </w:t>
      </w:r>
      <w:r w:rsidR="00D974C4" w:rsidRPr="00D57D88">
        <w:rPr>
          <w:b/>
        </w:rPr>
        <w:t xml:space="preserve">             </w:t>
      </w:r>
      <w:r w:rsidR="0018435D" w:rsidRPr="00D57D88">
        <w:rPr>
          <w:b/>
        </w:rPr>
        <w:t xml:space="preserve">  </w:t>
      </w:r>
      <w:r w:rsidR="00D974C4" w:rsidRPr="00D57D88">
        <w:rPr>
          <w:b/>
        </w:rPr>
        <w:t xml:space="preserve">         </w:t>
      </w:r>
      <w:r w:rsidRPr="00D57D88">
        <w:rPr>
          <w:b/>
        </w:rPr>
        <w:t>Р.В. Коркишко</w:t>
      </w:r>
    </w:p>
    <w:p w:rsidR="0025781E" w:rsidRPr="00D57D88" w:rsidRDefault="009D0170" w:rsidP="00611CDD">
      <w:pPr>
        <w:ind w:left="10490"/>
        <w:jc w:val="center"/>
      </w:pPr>
      <w:r w:rsidRPr="00D57D88">
        <w:lastRenderedPageBreak/>
        <w:t>Приложение</w:t>
      </w:r>
      <w:r w:rsidR="00B05040" w:rsidRPr="00D57D88">
        <w:t xml:space="preserve"> 1</w:t>
      </w:r>
    </w:p>
    <w:p w:rsidR="0025781E" w:rsidRPr="00D57D88" w:rsidRDefault="0025781E" w:rsidP="00611CDD">
      <w:pPr>
        <w:ind w:left="10490"/>
        <w:jc w:val="center"/>
      </w:pPr>
      <w:r w:rsidRPr="00D57D88">
        <w:t>к постановлению Администрации</w:t>
      </w:r>
    </w:p>
    <w:p w:rsidR="0025781E" w:rsidRPr="00D57D88" w:rsidRDefault="0025781E" w:rsidP="00611CDD">
      <w:pPr>
        <w:ind w:left="10490"/>
        <w:jc w:val="center"/>
      </w:pPr>
      <w:r w:rsidRPr="00D57D88">
        <w:t>городского округа Эгвекинот</w:t>
      </w:r>
    </w:p>
    <w:p w:rsidR="0025781E" w:rsidRPr="00D57D88" w:rsidRDefault="00BF780A" w:rsidP="00611CDD">
      <w:pPr>
        <w:autoSpaceDE w:val="0"/>
        <w:ind w:left="10490"/>
        <w:jc w:val="center"/>
        <w:outlineLvl w:val="0"/>
      </w:pPr>
      <w:r>
        <w:t>от 3 апреля</w:t>
      </w:r>
      <w:r w:rsidR="00544B37" w:rsidRPr="00D57D88">
        <w:t xml:space="preserve"> 2020</w:t>
      </w:r>
      <w:r>
        <w:t xml:space="preserve"> г. № 119</w:t>
      </w:r>
      <w:r w:rsidR="0025781E" w:rsidRPr="00D57D88">
        <w:t xml:space="preserve"> -па</w:t>
      </w:r>
    </w:p>
    <w:p w:rsidR="0029340F" w:rsidRPr="00D57D88" w:rsidRDefault="0029340F" w:rsidP="0029340F">
      <w:pPr>
        <w:autoSpaceDE w:val="0"/>
        <w:jc w:val="center"/>
        <w:outlineLvl w:val="0"/>
        <w:rPr>
          <w:b/>
          <w:bCs/>
        </w:rPr>
      </w:pPr>
    </w:p>
    <w:p w:rsidR="001946B2" w:rsidRPr="00D57D88" w:rsidRDefault="0029340F" w:rsidP="00B6147B">
      <w:pPr>
        <w:autoSpaceDE w:val="0"/>
        <w:jc w:val="center"/>
        <w:outlineLvl w:val="0"/>
      </w:pPr>
      <w:r w:rsidRPr="00D57D88">
        <w:rPr>
          <w:b/>
          <w:bCs/>
        </w:rPr>
        <w:t>«</w:t>
      </w:r>
      <w:r w:rsidRPr="00D57D88">
        <w:rPr>
          <w:b/>
          <w:bCs/>
          <w:lang w:val="en-US"/>
        </w:rPr>
        <w:t>VI</w:t>
      </w:r>
      <w:r w:rsidRPr="00D57D88">
        <w:rPr>
          <w:b/>
          <w:bCs/>
        </w:rPr>
        <w:t xml:space="preserve">. Перечень целевых индикаторов </w:t>
      </w:r>
      <w:r w:rsidR="00386C72" w:rsidRPr="00D57D88">
        <w:rPr>
          <w:b/>
          <w:bCs/>
        </w:rPr>
        <w:t>(</w:t>
      </w:r>
      <w:r w:rsidRPr="00D57D88">
        <w:rPr>
          <w:b/>
          <w:bCs/>
        </w:rPr>
        <w:t>показателей</w:t>
      </w:r>
      <w:r w:rsidR="00386C72" w:rsidRPr="00D57D88">
        <w:rPr>
          <w:b/>
          <w:bCs/>
        </w:rPr>
        <w:t>)</w:t>
      </w:r>
      <w:r w:rsidRPr="00D57D88">
        <w:rPr>
          <w:b/>
          <w:bCs/>
        </w:rPr>
        <w:t xml:space="preserve"> Муниципальной программы</w:t>
      </w:r>
    </w:p>
    <w:p w:rsidR="00B978D0" w:rsidRPr="00D57D88" w:rsidRDefault="0025781E" w:rsidP="008A6A16">
      <w:pPr>
        <w:autoSpaceDE w:val="0"/>
        <w:ind w:firstLine="709"/>
        <w:jc w:val="both"/>
        <w:rPr>
          <w:bCs/>
        </w:rPr>
      </w:pPr>
      <w:r w:rsidRPr="00D57D88"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268"/>
        <w:gridCol w:w="2127"/>
        <w:gridCol w:w="1134"/>
        <w:gridCol w:w="708"/>
        <w:gridCol w:w="993"/>
        <w:gridCol w:w="992"/>
        <w:gridCol w:w="851"/>
        <w:gridCol w:w="708"/>
        <w:gridCol w:w="709"/>
        <w:gridCol w:w="2126"/>
      </w:tblGrid>
      <w:tr w:rsidR="00F30595" w:rsidRPr="00D57D88" w:rsidTr="00DA6BAF">
        <w:trPr>
          <w:trHeight w:val="555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B978D0" w:rsidRPr="00D57D88" w:rsidRDefault="00B978D0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>№</w:t>
            </w:r>
          </w:p>
          <w:p w:rsidR="00B978D0" w:rsidRPr="00D57D88" w:rsidRDefault="00B978D0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B978D0" w:rsidRPr="00D57D88" w:rsidRDefault="00B978D0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>Цель</w:t>
            </w:r>
          </w:p>
        </w:tc>
        <w:tc>
          <w:tcPr>
            <w:tcW w:w="2268" w:type="dxa"/>
            <w:vMerge w:val="restart"/>
            <w:vAlign w:val="center"/>
          </w:tcPr>
          <w:p w:rsidR="00B978D0" w:rsidRPr="00D57D88" w:rsidRDefault="00B978D0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>Задача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B978D0" w:rsidRPr="00D57D88" w:rsidRDefault="00B978D0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>Целевой</w:t>
            </w:r>
          </w:p>
          <w:p w:rsidR="00B978D0" w:rsidRPr="00D57D88" w:rsidRDefault="00B978D0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 xml:space="preserve"> </w:t>
            </w:r>
            <w:r w:rsidR="00DA6BAF" w:rsidRPr="00D57D88">
              <w:rPr>
                <w:b/>
              </w:rPr>
              <w:t>и</w:t>
            </w:r>
            <w:r w:rsidRPr="00D57D88">
              <w:rPr>
                <w:b/>
              </w:rPr>
              <w:t>ндикатор</w:t>
            </w:r>
          </w:p>
          <w:p w:rsidR="00DA6BAF" w:rsidRPr="00D57D88" w:rsidRDefault="00DA6BAF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>(показатель),</w:t>
            </w:r>
          </w:p>
          <w:p w:rsidR="00B978D0" w:rsidRPr="00D57D88" w:rsidRDefault="00B978D0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978D0" w:rsidRPr="00D57D88" w:rsidRDefault="00B978D0" w:rsidP="00A33A30">
            <w:pPr>
              <w:jc w:val="center"/>
              <w:rPr>
                <w:b/>
              </w:rPr>
            </w:pPr>
            <w:r w:rsidRPr="00D57D88">
              <w:rPr>
                <w:b/>
              </w:rPr>
              <w:t>Планируемый показатель</w:t>
            </w:r>
          </w:p>
        </w:tc>
        <w:tc>
          <w:tcPr>
            <w:tcW w:w="4961" w:type="dxa"/>
            <w:gridSpan w:val="6"/>
          </w:tcPr>
          <w:p w:rsidR="00B978D0" w:rsidRPr="00D57D88" w:rsidRDefault="00B978D0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>Значения</w:t>
            </w:r>
          </w:p>
          <w:p w:rsidR="00B978D0" w:rsidRPr="00D57D88" w:rsidRDefault="00B978D0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>показателя по годам</w:t>
            </w:r>
          </w:p>
        </w:tc>
        <w:tc>
          <w:tcPr>
            <w:tcW w:w="2126" w:type="dxa"/>
            <w:vMerge w:val="restart"/>
          </w:tcPr>
          <w:p w:rsidR="00DA6BAF" w:rsidRPr="00D57D88" w:rsidRDefault="00B978D0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 xml:space="preserve">Связь </w:t>
            </w:r>
          </w:p>
          <w:p w:rsidR="00B978D0" w:rsidRPr="00D57D88" w:rsidRDefault="00B978D0" w:rsidP="00B978D0">
            <w:pPr>
              <w:jc w:val="center"/>
              <w:rPr>
                <w:b/>
              </w:rPr>
            </w:pPr>
            <w:r w:rsidRPr="00D57D88">
              <w:rPr>
                <w:b/>
              </w:rPr>
              <w:t>с основным мероприятием муниципальной программы</w:t>
            </w:r>
          </w:p>
        </w:tc>
      </w:tr>
      <w:tr w:rsidR="00F30595" w:rsidRPr="00D57D88" w:rsidTr="00DA6BAF">
        <w:trPr>
          <w:trHeight w:val="315"/>
        </w:trPr>
        <w:tc>
          <w:tcPr>
            <w:tcW w:w="675" w:type="dxa"/>
            <w:vMerge/>
            <w:vAlign w:val="center"/>
            <w:hideMark/>
          </w:tcPr>
          <w:p w:rsidR="00B978D0" w:rsidRPr="00D57D88" w:rsidRDefault="00B978D0" w:rsidP="00B978D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978D0" w:rsidRPr="00D57D88" w:rsidRDefault="00B978D0" w:rsidP="00B978D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B978D0" w:rsidRPr="00D57D88" w:rsidRDefault="00B978D0" w:rsidP="00B978D0">
            <w:pPr>
              <w:jc w:val="center"/>
            </w:pPr>
          </w:p>
        </w:tc>
        <w:tc>
          <w:tcPr>
            <w:tcW w:w="2127" w:type="dxa"/>
            <w:vMerge/>
            <w:vAlign w:val="center"/>
            <w:hideMark/>
          </w:tcPr>
          <w:p w:rsidR="00B978D0" w:rsidRPr="00D57D88" w:rsidRDefault="00B978D0" w:rsidP="00B978D0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B978D0" w:rsidRPr="00D57D88" w:rsidRDefault="00B978D0" w:rsidP="00B978D0">
            <w:pPr>
              <w:jc w:val="center"/>
            </w:pPr>
          </w:p>
        </w:tc>
        <w:tc>
          <w:tcPr>
            <w:tcW w:w="708" w:type="dxa"/>
            <w:vAlign w:val="center"/>
          </w:tcPr>
          <w:p w:rsidR="00B978D0" w:rsidRPr="00D57D88" w:rsidRDefault="00B978D0" w:rsidP="00B978D0">
            <w:pPr>
              <w:jc w:val="center"/>
            </w:pPr>
            <w:r w:rsidRPr="00D57D88">
              <w:t>2016</w:t>
            </w:r>
          </w:p>
        </w:tc>
        <w:tc>
          <w:tcPr>
            <w:tcW w:w="993" w:type="dxa"/>
            <w:vAlign w:val="center"/>
          </w:tcPr>
          <w:p w:rsidR="00B978D0" w:rsidRPr="00D57D88" w:rsidRDefault="00B978D0" w:rsidP="00B978D0">
            <w:pPr>
              <w:jc w:val="center"/>
            </w:pPr>
            <w:r w:rsidRPr="00D57D88">
              <w:t>2017</w:t>
            </w:r>
          </w:p>
        </w:tc>
        <w:tc>
          <w:tcPr>
            <w:tcW w:w="992" w:type="dxa"/>
            <w:vAlign w:val="center"/>
          </w:tcPr>
          <w:p w:rsidR="00B978D0" w:rsidRPr="00D57D88" w:rsidRDefault="00B978D0" w:rsidP="00B978D0">
            <w:pPr>
              <w:jc w:val="center"/>
            </w:pPr>
            <w:r w:rsidRPr="00D57D88">
              <w:t>2018</w:t>
            </w:r>
          </w:p>
        </w:tc>
        <w:tc>
          <w:tcPr>
            <w:tcW w:w="851" w:type="dxa"/>
            <w:vAlign w:val="center"/>
          </w:tcPr>
          <w:p w:rsidR="00B978D0" w:rsidRPr="00D57D88" w:rsidRDefault="00B978D0" w:rsidP="00B978D0">
            <w:pPr>
              <w:jc w:val="center"/>
            </w:pPr>
            <w:r w:rsidRPr="00D57D88">
              <w:t>2019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78D0" w:rsidRPr="00D57D88" w:rsidRDefault="00B978D0" w:rsidP="00B978D0">
            <w:pPr>
              <w:jc w:val="center"/>
            </w:pPr>
            <w:r w:rsidRPr="00D57D88">
              <w:t>2020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978D0" w:rsidRPr="00D57D88" w:rsidRDefault="00B978D0" w:rsidP="00B978D0">
            <w:pPr>
              <w:jc w:val="center"/>
            </w:pPr>
            <w:r w:rsidRPr="00D57D88">
              <w:t>2021</w:t>
            </w:r>
          </w:p>
        </w:tc>
        <w:tc>
          <w:tcPr>
            <w:tcW w:w="2126" w:type="dxa"/>
            <w:vMerge/>
          </w:tcPr>
          <w:p w:rsidR="00B978D0" w:rsidRPr="00D57D88" w:rsidRDefault="00B978D0" w:rsidP="00B978D0">
            <w:pPr>
              <w:jc w:val="center"/>
            </w:pPr>
          </w:p>
        </w:tc>
      </w:tr>
      <w:tr w:rsidR="00D57D88" w:rsidRPr="00D57D88" w:rsidTr="00EE3CE6">
        <w:trPr>
          <w:trHeight w:val="298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8D0" w:rsidRPr="00D57D88" w:rsidRDefault="00EE3CE6" w:rsidP="00EE3CE6">
            <w:pPr>
              <w:jc w:val="center"/>
            </w:pPr>
            <w:r w:rsidRPr="00D57D88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78D0" w:rsidRPr="00D57D88" w:rsidRDefault="00B978D0" w:rsidP="00B978D0">
            <w:pPr>
              <w:jc w:val="center"/>
            </w:pPr>
            <w:r w:rsidRPr="00D57D88">
              <w:t xml:space="preserve">Сохранение и развитие </w:t>
            </w:r>
          </w:p>
          <w:p w:rsidR="00B978D0" w:rsidRPr="00D57D88" w:rsidRDefault="00B978D0" w:rsidP="00EE3CE6">
            <w:pPr>
              <w:jc w:val="center"/>
            </w:pPr>
            <w:r w:rsidRPr="00D57D88">
              <w:t>муниципального жилищного фо</w:t>
            </w:r>
            <w:r w:rsidR="00184187">
              <w:t>нда городского округа Эгвекинот</w:t>
            </w:r>
            <w:r w:rsidR="00EE3CE6" w:rsidRPr="00D57D88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78D0" w:rsidRPr="00D57D88" w:rsidRDefault="00B978D0" w:rsidP="00EE3CE6">
            <w:pPr>
              <w:autoSpaceDE w:val="0"/>
              <w:jc w:val="center"/>
            </w:pPr>
            <w:r w:rsidRPr="00D57D88">
              <w:t>Реконструкция, ремонт объектов муниципальной собственности в соответствии с требованиями государственных стандартов, социальных норм и нормативов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147B" w:rsidRDefault="00B978D0" w:rsidP="00B978D0">
            <w:pPr>
              <w:autoSpaceDE w:val="0"/>
              <w:jc w:val="center"/>
            </w:pPr>
            <w:r w:rsidRPr="00D57D88">
              <w:t xml:space="preserve">Количество </w:t>
            </w:r>
            <w:proofErr w:type="gramStart"/>
            <w:r w:rsidRPr="00D57D88">
              <w:t>отремонтирован</w:t>
            </w:r>
            <w:proofErr w:type="gramEnd"/>
          </w:p>
          <w:p w:rsidR="00B978D0" w:rsidRPr="00D57D88" w:rsidRDefault="00B978D0" w:rsidP="00B978D0">
            <w:pPr>
              <w:autoSpaceDE w:val="0"/>
              <w:jc w:val="center"/>
            </w:pPr>
            <w:proofErr w:type="spellStart"/>
            <w:r w:rsidRPr="00D57D88">
              <w:t>ных</w:t>
            </w:r>
            <w:proofErr w:type="spellEnd"/>
            <w:r w:rsidRPr="00D57D88">
              <w:t xml:space="preserve"> объектов муниципального жилищного фонда в соответствии с требованиями государственных стандартов, социальных норм и нормативов</w:t>
            </w:r>
          </w:p>
          <w:p w:rsidR="00B978D0" w:rsidRPr="00D57D88" w:rsidRDefault="00B978D0" w:rsidP="00B978D0">
            <w:pPr>
              <w:autoSpaceDE w:val="0"/>
              <w:jc w:val="center"/>
            </w:pPr>
            <w:r w:rsidRPr="00D57D88">
              <w:t>(единица)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8D0" w:rsidRPr="00D57D88" w:rsidRDefault="00B978D0" w:rsidP="00EE3CE6">
            <w:pPr>
              <w:jc w:val="center"/>
            </w:pPr>
            <w:r w:rsidRPr="00D57D88"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жилищного фонда</w:t>
            </w:r>
            <w:r w:rsidR="005326A0" w:rsidRPr="00D57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D0" w:rsidRPr="00D57D88" w:rsidRDefault="005326A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978D0" w:rsidRPr="00D57D88">
              <w:rPr>
                <w:rFonts w:ascii="Times New Roman" w:hAnsi="Times New Roman" w:cs="Times New Roman"/>
                <w:sz w:val="24"/>
                <w:szCs w:val="24"/>
              </w:rPr>
              <w:t>ероприятия по прочему благоустройству</w:t>
            </w:r>
          </w:p>
        </w:tc>
      </w:tr>
      <w:tr w:rsidR="00D57D88" w:rsidRPr="00D57D88" w:rsidTr="00DA6BAF">
        <w:trPr>
          <w:trHeight w:val="1244"/>
        </w:trPr>
        <w:tc>
          <w:tcPr>
            <w:tcW w:w="675" w:type="dxa"/>
            <w:shd w:val="clear" w:color="auto" w:fill="auto"/>
            <w:vAlign w:val="center"/>
          </w:tcPr>
          <w:p w:rsidR="00B978D0" w:rsidRPr="00D57D88" w:rsidRDefault="00B978D0" w:rsidP="00EE3CE6">
            <w:pPr>
              <w:jc w:val="center"/>
            </w:pPr>
            <w:r w:rsidRPr="00D57D88">
              <w:t>2</w:t>
            </w:r>
          </w:p>
        </w:tc>
        <w:tc>
          <w:tcPr>
            <w:tcW w:w="2268" w:type="dxa"/>
          </w:tcPr>
          <w:p w:rsidR="00B978D0" w:rsidRPr="00D57D88" w:rsidRDefault="00B978D0" w:rsidP="00EE3CE6">
            <w:pPr>
              <w:jc w:val="center"/>
            </w:pPr>
            <w:r w:rsidRPr="00D57D88">
              <w:t>Создание благоприятных условий для проживания граждан</w:t>
            </w:r>
          </w:p>
        </w:tc>
        <w:tc>
          <w:tcPr>
            <w:tcW w:w="2268" w:type="dxa"/>
          </w:tcPr>
          <w:p w:rsidR="00B978D0" w:rsidRPr="00D57D88" w:rsidRDefault="00B978D0" w:rsidP="00A33A30">
            <w:pPr>
              <w:autoSpaceDE w:val="0"/>
              <w:jc w:val="center"/>
            </w:pPr>
            <w:r w:rsidRPr="00D57D88">
              <w:t>Обеспечение проведения работ по модернизации, реконструкции и ремонту  инженерно-технических сетей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D0" w:rsidRPr="00D57D88" w:rsidRDefault="00B978D0" w:rsidP="00B978D0">
            <w:pPr>
              <w:shd w:val="clear" w:color="auto" w:fill="FFFFFF"/>
              <w:jc w:val="center"/>
            </w:pPr>
            <w:r w:rsidRPr="00D57D88">
              <w:t>Количество отремонтированных инженерно-технических сетей</w:t>
            </w:r>
            <w:r w:rsidR="00184187">
              <w:t>.</w:t>
            </w:r>
          </w:p>
          <w:p w:rsidR="00B978D0" w:rsidRPr="00D57D88" w:rsidRDefault="00A33A30" w:rsidP="00544B37">
            <w:pPr>
              <w:shd w:val="clear" w:color="auto" w:fill="FFFFFF"/>
              <w:jc w:val="center"/>
            </w:pPr>
            <w:r w:rsidRPr="00D57D88">
              <w:t>(</w:t>
            </w:r>
            <w:r w:rsidR="00B978D0" w:rsidRPr="00D57D88">
              <w:t>метры</w:t>
            </w:r>
            <w:r w:rsidRPr="00D57D88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6A0" w:rsidRPr="00D57D88" w:rsidRDefault="00B978D0" w:rsidP="00EE3CE6">
            <w:pPr>
              <w:jc w:val="center"/>
            </w:pPr>
            <w:r w:rsidRPr="00D57D88">
              <w:t>4500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A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2713,5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Ремонт, модернизация и реконструкция инженерно-технических сетей</w:t>
            </w:r>
          </w:p>
        </w:tc>
      </w:tr>
      <w:tr w:rsidR="00D57D88" w:rsidRPr="00D57D88" w:rsidTr="00D57D88">
        <w:trPr>
          <w:trHeight w:val="69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8D0" w:rsidRPr="00D57D88" w:rsidRDefault="00B978D0" w:rsidP="00B978D0">
            <w:pPr>
              <w:jc w:val="center"/>
            </w:pPr>
          </w:p>
          <w:p w:rsidR="00B978D0" w:rsidRPr="00D57D88" w:rsidRDefault="00B978D0" w:rsidP="00EE3CE6">
            <w:pPr>
              <w:jc w:val="center"/>
            </w:pPr>
            <w:r w:rsidRPr="00D57D88"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78D0" w:rsidRPr="00D57D88" w:rsidRDefault="00B978D0" w:rsidP="0033705A">
            <w:pPr>
              <w:jc w:val="center"/>
            </w:pPr>
            <w:r w:rsidRPr="00D57D88">
              <w:t>Увеличение площади муниципального жилищного фонда</w:t>
            </w:r>
          </w:p>
          <w:p w:rsidR="00B978D0" w:rsidRPr="00D57D88" w:rsidRDefault="00B978D0" w:rsidP="0033705A">
            <w:pPr>
              <w:jc w:val="center"/>
            </w:pPr>
            <w:r w:rsidRPr="00D57D88">
              <w:lastRenderedPageBreak/>
              <w:t>путем ремонта и реконструкции объектов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78D0" w:rsidRPr="00D57D88" w:rsidRDefault="00AE3188" w:rsidP="002D79F5">
            <w:pPr>
              <w:jc w:val="center"/>
            </w:pPr>
            <w:r>
              <w:lastRenderedPageBreak/>
              <w:t>П</w:t>
            </w:r>
            <w:r w:rsidR="00B978D0" w:rsidRPr="00D57D88">
              <w:t>е</w:t>
            </w:r>
            <w:r>
              <w:t>ревод</w:t>
            </w:r>
            <w:r w:rsidR="00B978D0" w:rsidRPr="00D57D88">
              <w:t xml:space="preserve"> нежилых помещений в категорию жилых помещений после </w:t>
            </w:r>
            <w:r w:rsidR="00B978D0" w:rsidRPr="00D57D88">
              <w:lastRenderedPageBreak/>
              <w:t>ремонта и реконструкции объектов муниципального жилищного фонда</w:t>
            </w:r>
            <w:r w:rsidR="00D57D88">
              <w:t xml:space="preserve">, </w:t>
            </w:r>
            <w:r w:rsidR="00184187">
              <w:t>покупка квартир у застройщика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8D0" w:rsidRPr="00D57D88" w:rsidRDefault="00B978D0" w:rsidP="00B978D0">
            <w:pPr>
              <w:jc w:val="center"/>
            </w:pPr>
            <w:r w:rsidRPr="00D57D88">
              <w:lastRenderedPageBreak/>
              <w:t>Площадь</w:t>
            </w:r>
          </w:p>
          <w:p w:rsidR="00B978D0" w:rsidRPr="00D57D88" w:rsidRDefault="00B978D0" w:rsidP="00B978D0">
            <w:pPr>
              <w:jc w:val="center"/>
            </w:pPr>
            <w:r w:rsidRPr="00D57D88">
              <w:t>муниципального жилищного фонда</w:t>
            </w:r>
          </w:p>
          <w:p w:rsidR="00B978D0" w:rsidRPr="00D57D88" w:rsidRDefault="00A33A30" w:rsidP="00B978D0">
            <w:pPr>
              <w:jc w:val="center"/>
            </w:pPr>
            <w:r w:rsidRPr="00D57D88">
              <w:t>(кв. метры)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8D0" w:rsidRPr="00D57D88" w:rsidRDefault="00B978D0" w:rsidP="00EE3CE6">
            <w:pPr>
              <w:jc w:val="center"/>
            </w:pPr>
            <w:r w:rsidRPr="00D57D88">
              <w:t>2500</w:t>
            </w:r>
            <w:r w:rsidR="0033705A" w:rsidRPr="00D57D88"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3705A" w:rsidRPr="00D57D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829</w:t>
            </w: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3705A" w:rsidRPr="00D57D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3705A" w:rsidRPr="00D57D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3705A" w:rsidRPr="00D57D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705A" w:rsidRPr="00D57D88" w:rsidRDefault="0033705A" w:rsidP="005326A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проектной, проектно-сметной документации в </w:t>
            </w:r>
            <w:r w:rsidRPr="00D57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реконструкции, модернизации и капитального ремонта объектов капитального строительства.</w:t>
            </w:r>
          </w:p>
          <w:p w:rsidR="0033705A" w:rsidRPr="00D57D88" w:rsidRDefault="0033705A" w:rsidP="005326A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D0" w:rsidRPr="00D57D88" w:rsidRDefault="00B978D0" w:rsidP="005326A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</w:t>
            </w:r>
            <w:r w:rsidR="005326A0" w:rsidRPr="00D57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C4D" w:rsidRPr="00D57D88" w:rsidRDefault="00420C4D" w:rsidP="00420C4D">
            <w:pPr>
              <w:pStyle w:val="ConsPlusNormal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4D" w:rsidRPr="00D57D88" w:rsidRDefault="00420C4D" w:rsidP="00420C4D">
            <w:pPr>
              <w:jc w:val="center"/>
            </w:pPr>
            <w:r w:rsidRPr="00D57D88">
              <w:t xml:space="preserve">Капитальный ремонт жилого дома в </w:t>
            </w:r>
          </w:p>
          <w:p w:rsidR="00420C4D" w:rsidRPr="00D57D88" w:rsidRDefault="00420C4D" w:rsidP="00420C4D">
            <w:pPr>
              <w:jc w:val="center"/>
            </w:pPr>
            <w:r w:rsidRPr="00D57D88">
              <w:t xml:space="preserve">с. Рыркайпий по </w:t>
            </w:r>
          </w:p>
          <w:p w:rsidR="00420C4D" w:rsidRPr="00D57D88" w:rsidRDefault="00420C4D" w:rsidP="00420C4D">
            <w:pPr>
              <w:jc w:val="center"/>
            </w:pPr>
            <w:r w:rsidRPr="00D57D88">
              <w:t>ул. Солнечная,       д. 13.</w:t>
            </w:r>
          </w:p>
          <w:p w:rsidR="00D57D88" w:rsidRPr="00D57D88" w:rsidRDefault="00D57D88" w:rsidP="00420C4D">
            <w:pPr>
              <w:jc w:val="center"/>
            </w:pPr>
          </w:p>
          <w:p w:rsidR="00D57D88" w:rsidRPr="00D57D88" w:rsidRDefault="00D57D88" w:rsidP="00420C4D">
            <w:pPr>
              <w:jc w:val="center"/>
            </w:pPr>
            <w:r w:rsidRPr="00D57D88">
              <w:t>Развитие малоэтажного жилищного строительства</w:t>
            </w:r>
          </w:p>
        </w:tc>
      </w:tr>
      <w:tr w:rsidR="00D57D88" w:rsidRPr="00D57D88" w:rsidTr="00EE3CE6">
        <w:trPr>
          <w:trHeight w:val="1151"/>
        </w:trPr>
        <w:tc>
          <w:tcPr>
            <w:tcW w:w="675" w:type="dxa"/>
            <w:shd w:val="clear" w:color="auto" w:fill="auto"/>
            <w:vAlign w:val="center"/>
          </w:tcPr>
          <w:p w:rsidR="00B978D0" w:rsidRDefault="00B978D0" w:rsidP="00EE3CE6">
            <w:pPr>
              <w:jc w:val="center"/>
            </w:pPr>
            <w:r w:rsidRPr="00D57D88">
              <w:lastRenderedPageBreak/>
              <w:t>4</w:t>
            </w: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Pr="00D57D88" w:rsidRDefault="00B6147B" w:rsidP="00EE3CE6">
            <w:pPr>
              <w:jc w:val="center"/>
            </w:pPr>
          </w:p>
        </w:tc>
        <w:tc>
          <w:tcPr>
            <w:tcW w:w="2268" w:type="dxa"/>
          </w:tcPr>
          <w:p w:rsidR="00B978D0" w:rsidRPr="00D57D88" w:rsidRDefault="00B978D0" w:rsidP="00B978D0">
            <w:pPr>
              <w:jc w:val="center"/>
            </w:pPr>
            <w:r w:rsidRPr="00D57D88">
              <w:t>Повышение качес</w:t>
            </w:r>
            <w:r w:rsidR="00B6147B">
              <w:t xml:space="preserve">тва эксплуатационного состояния </w:t>
            </w:r>
            <w:r w:rsidRPr="00D57D88">
              <w:t>дорожных покрытий населенных пунктов</w:t>
            </w:r>
          </w:p>
        </w:tc>
        <w:tc>
          <w:tcPr>
            <w:tcW w:w="2268" w:type="dxa"/>
          </w:tcPr>
          <w:p w:rsidR="00B978D0" w:rsidRPr="00D57D88" w:rsidRDefault="00B978D0" w:rsidP="00B978D0">
            <w:pPr>
              <w:widowControl/>
              <w:autoSpaceDE w:val="0"/>
              <w:jc w:val="center"/>
              <w:rPr>
                <w:rFonts w:eastAsiaTheme="minorHAnsi"/>
                <w:lang w:eastAsia="en-US"/>
              </w:rPr>
            </w:pPr>
            <w:r w:rsidRPr="00D57D88">
              <w:rPr>
                <w:rFonts w:eastAsiaTheme="minorHAnsi"/>
                <w:lang w:eastAsia="en-US"/>
              </w:rPr>
              <w:t>Обеспечение соответствия эксплуатационного состояния дорожных покрытий установленным требованиям</w:t>
            </w:r>
          </w:p>
          <w:p w:rsidR="00B978D0" w:rsidRPr="00D57D88" w:rsidRDefault="00B978D0" w:rsidP="00B978D0">
            <w:pPr>
              <w:autoSpaceDE w:val="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D0" w:rsidRPr="00D57D88" w:rsidRDefault="00B978D0" w:rsidP="00B978D0">
            <w:pPr>
              <w:jc w:val="center"/>
            </w:pPr>
            <w:r w:rsidRPr="00D57D88">
              <w:t>Доля дорожных покрытий, эксплуатационное состояние которых соответствует</w:t>
            </w:r>
          </w:p>
          <w:p w:rsidR="00B978D0" w:rsidRPr="00D57D88" w:rsidRDefault="00B978D0" w:rsidP="00B978D0">
            <w:pPr>
              <w:jc w:val="center"/>
            </w:pPr>
            <w:r w:rsidRPr="00D57D88">
              <w:t>установленным требованиям</w:t>
            </w:r>
            <w:r w:rsidR="00184187">
              <w:t>.</w:t>
            </w:r>
          </w:p>
          <w:p w:rsidR="00B978D0" w:rsidRPr="00D57D88" w:rsidRDefault="00B978D0" w:rsidP="00B978D0">
            <w:pPr>
              <w:jc w:val="center"/>
            </w:pPr>
            <w:r w:rsidRPr="00D57D88">
              <w:t>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0" w:rsidRDefault="00B978D0" w:rsidP="00EE3CE6">
            <w:pPr>
              <w:jc w:val="center"/>
            </w:pPr>
            <w:r w:rsidRPr="00D57D88">
              <w:t>10</w:t>
            </w:r>
            <w:r w:rsidR="00EE3CE6" w:rsidRPr="00D57D88">
              <w:t>0</w:t>
            </w: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Pr="00D57D88" w:rsidRDefault="00B6147B" w:rsidP="00EE3CE6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D0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Default="00B978D0" w:rsidP="00EE3CE6">
            <w:pPr>
              <w:jc w:val="center"/>
            </w:pPr>
            <w:r w:rsidRPr="00D57D88">
              <w:t>100</w:t>
            </w: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Pr="00D57D88" w:rsidRDefault="00B6147B" w:rsidP="00EE3CE6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Default="00B978D0" w:rsidP="00EE3CE6">
            <w:pPr>
              <w:jc w:val="center"/>
            </w:pPr>
            <w:r w:rsidRPr="00D57D88">
              <w:t>100</w:t>
            </w: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Pr="00D57D88" w:rsidRDefault="00B6147B" w:rsidP="00EE3CE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Default="00B978D0" w:rsidP="00EE3CE6">
            <w:pPr>
              <w:jc w:val="center"/>
            </w:pPr>
            <w:r w:rsidRPr="00D57D88">
              <w:t>100</w:t>
            </w: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Pr="00D57D88" w:rsidRDefault="00B6147B" w:rsidP="00EE3CE6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8D0" w:rsidRPr="00D57D88" w:rsidRDefault="00B978D0" w:rsidP="005326A0">
            <w:pPr>
              <w:jc w:val="center"/>
            </w:pPr>
            <w:r w:rsidRPr="00D57D88">
              <w:t>Мероприятия по содержанию дорог</w:t>
            </w:r>
            <w:r w:rsidR="005326A0" w:rsidRPr="00D57D88">
              <w:t>.</w:t>
            </w:r>
          </w:p>
          <w:p w:rsidR="00D57D88" w:rsidRPr="00D57D88" w:rsidRDefault="00D57D88" w:rsidP="005326A0">
            <w:pPr>
              <w:jc w:val="center"/>
            </w:pPr>
          </w:p>
          <w:p w:rsidR="00D57D88" w:rsidRPr="00D57D88" w:rsidRDefault="00D57D88" w:rsidP="005326A0">
            <w:pPr>
              <w:jc w:val="center"/>
            </w:pPr>
            <w:r w:rsidRPr="00D57D88">
              <w:t>Ремонт, модернизация и реконструкция автомобильных дорог и инженерных сооружений на них.</w:t>
            </w:r>
          </w:p>
          <w:p w:rsidR="005326A0" w:rsidRPr="00D57D88" w:rsidRDefault="005326A0" w:rsidP="005326A0">
            <w:pPr>
              <w:jc w:val="center"/>
            </w:pPr>
          </w:p>
          <w:p w:rsidR="005326A0" w:rsidRPr="00D57D88" w:rsidRDefault="00B978D0" w:rsidP="00B978D0">
            <w:pPr>
              <w:jc w:val="center"/>
            </w:pPr>
            <w:r w:rsidRPr="00D57D88">
              <w:t xml:space="preserve">Ремонт </w:t>
            </w:r>
          </w:p>
          <w:p w:rsidR="00B978D0" w:rsidRPr="00D57D88" w:rsidRDefault="00B978D0" w:rsidP="00EE3CE6">
            <w:pPr>
              <w:jc w:val="center"/>
            </w:pPr>
            <w:r w:rsidRPr="00D57D88">
              <w:t>бетонного покрытия, устройство наружного освещения на территории перед з</w:t>
            </w:r>
            <w:r w:rsidR="00DA6BAF" w:rsidRPr="00D57D88">
              <w:t>данием аэропорта «Залив Креста»</w:t>
            </w:r>
            <w:r w:rsidRPr="00D57D88">
              <w:t xml:space="preserve"> </w:t>
            </w:r>
            <w:r w:rsidR="00EE3CE6" w:rsidRPr="00D57D88">
              <w:t xml:space="preserve">               </w:t>
            </w:r>
            <w:r w:rsidRPr="00D57D88">
              <w:t>п.</w:t>
            </w:r>
            <w:r w:rsidR="00EE3CE6" w:rsidRPr="00D57D88">
              <w:t xml:space="preserve"> </w:t>
            </w:r>
            <w:r w:rsidRPr="00D57D88">
              <w:t>Эгвекинот</w:t>
            </w:r>
          </w:p>
        </w:tc>
      </w:tr>
      <w:tr w:rsidR="00D57D88" w:rsidRPr="00D57D88" w:rsidTr="00EE3CE6">
        <w:trPr>
          <w:trHeight w:val="367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8D0" w:rsidRDefault="00B978D0" w:rsidP="00EE3CE6">
            <w:pPr>
              <w:jc w:val="center"/>
            </w:pPr>
            <w:r w:rsidRPr="00D57D88">
              <w:lastRenderedPageBreak/>
              <w:t>5</w:t>
            </w: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Pr="00D57D88" w:rsidRDefault="00B6147B" w:rsidP="00EE3CE6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E3188" w:rsidRDefault="00B978D0" w:rsidP="00B978D0">
            <w:pPr>
              <w:jc w:val="center"/>
            </w:pPr>
            <w:proofErr w:type="spellStart"/>
            <w:r w:rsidRPr="00D57D88">
              <w:t>С</w:t>
            </w:r>
            <w:r w:rsidR="0033705A" w:rsidRPr="00D57D88">
              <w:t>овершенствова</w:t>
            </w:r>
            <w:proofErr w:type="spellEnd"/>
          </w:p>
          <w:p w:rsidR="00B978D0" w:rsidRPr="00D57D88" w:rsidRDefault="0033705A" w:rsidP="00B978D0">
            <w:pPr>
              <w:jc w:val="center"/>
            </w:pPr>
            <w:proofErr w:type="spellStart"/>
            <w:r w:rsidRPr="00D57D88">
              <w:t>ни</w:t>
            </w:r>
            <w:r w:rsidR="00B978D0" w:rsidRPr="00D57D88">
              <w:t>е</w:t>
            </w:r>
            <w:proofErr w:type="spellEnd"/>
            <w:r w:rsidR="00B978D0" w:rsidRPr="00D57D88">
              <w:t xml:space="preserve"> системы</w:t>
            </w:r>
          </w:p>
          <w:p w:rsidR="00B978D0" w:rsidRPr="00D57D88" w:rsidRDefault="00B978D0" w:rsidP="00B978D0">
            <w:pPr>
              <w:jc w:val="center"/>
            </w:pPr>
            <w:r w:rsidRPr="00D57D88">
              <w:t>освещения улично-дорожной сети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78D0" w:rsidRPr="00D57D88" w:rsidRDefault="00B978D0" w:rsidP="00B978D0">
            <w:pPr>
              <w:jc w:val="center"/>
            </w:pPr>
            <w:r w:rsidRPr="00D57D88">
              <w:t>Обеспечение нормативных условий освещения посредством качественного содержания и своевременного ремонта систем освещения улично-дорожной сети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147B" w:rsidRDefault="00B978D0" w:rsidP="00EE3CE6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33A30" w:rsidRPr="00D57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78D0" w:rsidRPr="00D57D88" w:rsidRDefault="00B978D0" w:rsidP="00EE3CE6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объектов улично-дорожной сети, обеспечивающих нормативные условия освещения</w:t>
            </w:r>
            <w:r w:rsidR="00184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8D0" w:rsidRPr="00D57D88" w:rsidRDefault="00B978D0" w:rsidP="00EE3CE6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8D0" w:rsidRDefault="00B978D0" w:rsidP="00EE3CE6">
            <w:pPr>
              <w:jc w:val="center"/>
            </w:pPr>
            <w:r w:rsidRPr="00D57D88">
              <w:t>100</w:t>
            </w: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Pr="00D57D88" w:rsidRDefault="00B6147B" w:rsidP="00EE3CE6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78D0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Default="00B978D0" w:rsidP="00EE3CE6">
            <w:pPr>
              <w:jc w:val="center"/>
            </w:pPr>
            <w:r w:rsidRPr="00D57D88">
              <w:t>100</w:t>
            </w: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Pr="00D57D88" w:rsidRDefault="00B6147B" w:rsidP="00EE3CE6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Default="00B978D0" w:rsidP="00EE3CE6">
            <w:pPr>
              <w:jc w:val="center"/>
            </w:pPr>
            <w:r w:rsidRPr="00D57D88">
              <w:t>100</w:t>
            </w: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Pr="00D57D88" w:rsidRDefault="00B6147B" w:rsidP="00EE3CE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0" w:rsidRDefault="00B978D0" w:rsidP="00EE3CE6">
            <w:pPr>
              <w:jc w:val="center"/>
            </w:pPr>
            <w:r w:rsidRPr="00D57D88">
              <w:t>100</w:t>
            </w: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Pr="00D57D88" w:rsidRDefault="00B6147B" w:rsidP="00EE3CE6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8D0" w:rsidRPr="00D57D88" w:rsidRDefault="00B978D0" w:rsidP="005326A0">
            <w:pPr>
              <w:jc w:val="center"/>
            </w:pPr>
            <w:r w:rsidRPr="00D57D88">
              <w:t>Мероприятия по освещению улиц</w:t>
            </w:r>
            <w:r w:rsidR="005326A0" w:rsidRPr="00D57D88">
              <w:t>.</w:t>
            </w:r>
          </w:p>
          <w:p w:rsidR="005326A0" w:rsidRPr="00D57D88" w:rsidRDefault="005326A0" w:rsidP="005326A0">
            <w:pPr>
              <w:jc w:val="center"/>
            </w:pPr>
          </w:p>
          <w:p w:rsidR="00B6147B" w:rsidRDefault="00B978D0" w:rsidP="00EE3CE6">
            <w:pPr>
              <w:jc w:val="center"/>
            </w:pPr>
            <w:r w:rsidRPr="00D57D88">
              <w:t xml:space="preserve">Ремонт </w:t>
            </w:r>
          </w:p>
          <w:p w:rsidR="00B978D0" w:rsidRPr="00D57D88" w:rsidRDefault="00B978D0" w:rsidP="00EE3CE6">
            <w:pPr>
              <w:jc w:val="center"/>
            </w:pPr>
            <w:r w:rsidRPr="00D57D88">
              <w:t>бетонного покрытия, устройство наружного освещения на территории перед з</w:t>
            </w:r>
            <w:r w:rsidR="00DA6BAF" w:rsidRPr="00D57D88">
              <w:t>данием аэропорта «Залив Креста»</w:t>
            </w:r>
            <w:r w:rsidR="00EE3CE6" w:rsidRPr="00D57D88">
              <w:t xml:space="preserve">                 </w:t>
            </w:r>
            <w:r w:rsidRPr="00D57D88">
              <w:t xml:space="preserve"> п.</w:t>
            </w:r>
            <w:r w:rsidR="00EE3CE6" w:rsidRPr="00D57D88">
              <w:t xml:space="preserve"> </w:t>
            </w:r>
            <w:r w:rsidRPr="00D57D88">
              <w:t>Эгвекинот</w:t>
            </w:r>
          </w:p>
        </w:tc>
      </w:tr>
      <w:tr w:rsidR="00D57D88" w:rsidRPr="00D57D88" w:rsidTr="00441E80">
        <w:trPr>
          <w:trHeight w:val="22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6A0" w:rsidRPr="00D57D88" w:rsidRDefault="005326A0" w:rsidP="00EE3CE6">
            <w:pPr>
              <w:jc w:val="center"/>
            </w:pPr>
            <w:r w:rsidRPr="00D57D88"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26A0" w:rsidRPr="00D57D88" w:rsidRDefault="005326A0" w:rsidP="005326A0">
            <w:pPr>
              <w:jc w:val="center"/>
            </w:pPr>
            <w:r w:rsidRPr="00D57D88">
              <w:t>Развитие зеленой среды населенных пунктов городского округа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147B" w:rsidRDefault="005326A0" w:rsidP="00B978D0">
            <w:pPr>
              <w:jc w:val="center"/>
            </w:pPr>
            <w:r w:rsidRPr="00D57D88">
              <w:t xml:space="preserve">Создание </w:t>
            </w:r>
          </w:p>
          <w:p w:rsidR="005326A0" w:rsidRPr="00D57D88" w:rsidRDefault="005326A0" w:rsidP="00B978D0">
            <w:pPr>
              <w:jc w:val="center"/>
            </w:pPr>
            <w:r w:rsidRPr="00D57D88">
              <w:t>зеленых зон и цветочных клумб на территории городского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26A0" w:rsidRPr="00D57D88" w:rsidRDefault="005326A0" w:rsidP="00441E80">
            <w:pPr>
              <w:jc w:val="center"/>
            </w:pPr>
            <w:r w:rsidRPr="00D57D88">
              <w:t>Доля</w:t>
            </w:r>
            <w:r w:rsidR="00A33A30" w:rsidRPr="00D57D88">
              <w:t xml:space="preserve"> </w:t>
            </w:r>
            <w:r w:rsidRPr="00D57D88">
              <w:t>населенных пунктов с озелененными территориями</w:t>
            </w:r>
            <w:r w:rsidR="00184187">
              <w:t>.</w:t>
            </w:r>
          </w:p>
          <w:p w:rsidR="005326A0" w:rsidRPr="00D57D88" w:rsidRDefault="005326A0" w:rsidP="00441E80">
            <w:pPr>
              <w:jc w:val="center"/>
            </w:pPr>
            <w:r w:rsidRPr="00D57D88">
              <w:t>(процент)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6A0" w:rsidRPr="00D57D88" w:rsidRDefault="005326A0" w:rsidP="00EE3CE6">
            <w:pPr>
              <w:jc w:val="center"/>
            </w:pPr>
            <w:r w:rsidRPr="00D57D88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A0" w:rsidRPr="00D57D88" w:rsidRDefault="005326A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6A0" w:rsidRPr="00D57D88" w:rsidRDefault="005326A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A0" w:rsidRPr="00D57D88" w:rsidRDefault="005326A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A0" w:rsidRPr="00D57D88" w:rsidRDefault="005326A0" w:rsidP="00EE3CE6">
            <w:pPr>
              <w:jc w:val="center"/>
            </w:pPr>
            <w:r w:rsidRPr="00D57D88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A0" w:rsidRPr="00D57D88" w:rsidRDefault="005326A0" w:rsidP="00EE3CE6">
            <w:pPr>
              <w:jc w:val="center"/>
            </w:pPr>
            <w:r w:rsidRPr="00D57D88"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A0" w:rsidRPr="00D57D88" w:rsidRDefault="005326A0" w:rsidP="00EE3CE6">
            <w:pPr>
              <w:jc w:val="center"/>
            </w:pPr>
            <w:r w:rsidRPr="00D57D88"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26A0" w:rsidRPr="00D57D88" w:rsidRDefault="005326A0" w:rsidP="00B978D0">
            <w:pPr>
              <w:jc w:val="center"/>
            </w:pPr>
            <w:r w:rsidRPr="00D57D88">
              <w:t>Мероприятия по озеленению улиц</w:t>
            </w:r>
            <w:r w:rsidR="00B6147B">
              <w:t>.</w:t>
            </w:r>
          </w:p>
        </w:tc>
      </w:tr>
      <w:tr w:rsidR="00D57D88" w:rsidRPr="00D57D88" w:rsidTr="00D57D88">
        <w:trPr>
          <w:trHeight w:val="269"/>
        </w:trPr>
        <w:tc>
          <w:tcPr>
            <w:tcW w:w="675" w:type="dxa"/>
            <w:shd w:val="clear" w:color="auto" w:fill="auto"/>
            <w:vAlign w:val="center"/>
          </w:tcPr>
          <w:p w:rsidR="00B978D0" w:rsidRPr="00D57D88" w:rsidRDefault="00B978D0" w:rsidP="00B978D0">
            <w:pPr>
              <w:jc w:val="center"/>
            </w:pPr>
            <w:r w:rsidRPr="00D57D88">
              <w:t>7</w:t>
            </w:r>
          </w:p>
        </w:tc>
        <w:tc>
          <w:tcPr>
            <w:tcW w:w="2268" w:type="dxa"/>
          </w:tcPr>
          <w:p w:rsidR="00B978D0" w:rsidRPr="00D57D88" w:rsidRDefault="00B978D0" w:rsidP="00B978D0">
            <w:pPr>
              <w:widowControl/>
              <w:autoSpaceDE w:val="0"/>
              <w:jc w:val="center"/>
              <w:rPr>
                <w:rFonts w:eastAsiaTheme="minorHAnsi"/>
                <w:lang w:eastAsia="en-US"/>
              </w:rPr>
            </w:pPr>
            <w:r w:rsidRPr="00D57D88">
              <w:rPr>
                <w:rFonts w:eastAsiaTheme="minorHAnsi"/>
                <w:lang w:eastAsia="en-US"/>
              </w:rPr>
              <w:t>Организация мероприятий по содержанию кладбищ в надлежащем состоянии</w:t>
            </w:r>
          </w:p>
        </w:tc>
        <w:tc>
          <w:tcPr>
            <w:tcW w:w="2268" w:type="dxa"/>
          </w:tcPr>
          <w:p w:rsidR="00B978D0" w:rsidRPr="00D57D88" w:rsidRDefault="00B978D0" w:rsidP="00B978D0">
            <w:pPr>
              <w:jc w:val="center"/>
            </w:pPr>
            <w:r w:rsidRPr="00D57D88">
              <w:t>Обеспечение проведения мероприятий по приведению кладбищ в состояние, соответствующее установленным требованиям к содержанию мест погребения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D0" w:rsidRPr="00D57D88" w:rsidRDefault="00B978D0" w:rsidP="00D57D88">
            <w:pPr>
              <w:jc w:val="center"/>
            </w:pPr>
            <w:r w:rsidRPr="00D57D88">
              <w:t>Доля кладбищ,</w:t>
            </w:r>
          </w:p>
          <w:p w:rsidR="00B978D0" w:rsidRPr="00D57D88" w:rsidRDefault="00B978D0" w:rsidP="00D57D88">
            <w:pPr>
              <w:jc w:val="center"/>
            </w:pPr>
            <w:r w:rsidRPr="00D57D88">
              <w:t>состояние которых соответствует установленным требованиям к содержанию мест погребения</w:t>
            </w:r>
            <w:r w:rsidR="00184187">
              <w:t>.</w:t>
            </w:r>
          </w:p>
          <w:p w:rsidR="00B978D0" w:rsidRPr="00D57D88" w:rsidRDefault="00B978D0" w:rsidP="00D57D88">
            <w:pPr>
              <w:jc w:val="center"/>
            </w:pPr>
            <w:r w:rsidRPr="00D57D88">
              <w:t>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6A0" w:rsidRPr="00D57D88" w:rsidRDefault="00B978D0" w:rsidP="00EE3CE6">
            <w:pPr>
              <w:jc w:val="center"/>
            </w:pPr>
            <w:r w:rsidRPr="00D57D88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EE3CE6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A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CE6" w:rsidRPr="00D57D8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B978D0" w:rsidP="00EE3CE6">
            <w:pPr>
              <w:jc w:val="center"/>
            </w:pPr>
            <w:r w:rsidRPr="00D57D88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EE3CE6" w:rsidP="00EE3CE6">
            <w:pPr>
              <w:jc w:val="center"/>
            </w:pPr>
            <w:r w:rsidRPr="00D57D88"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B978D0" w:rsidP="00EE3CE6">
            <w:pPr>
              <w:jc w:val="center"/>
            </w:pPr>
            <w:r w:rsidRPr="00D57D88"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8D0" w:rsidRPr="00D57D88" w:rsidRDefault="00B978D0" w:rsidP="00B978D0">
            <w:pPr>
              <w:jc w:val="center"/>
            </w:pPr>
            <w:r w:rsidRPr="00D57D88">
              <w:t>Мероприятия по содержанию кладбищ</w:t>
            </w:r>
            <w:r w:rsidR="00B6147B">
              <w:t>.</w:t>
            </w:r>
          </w:p>
        </w:tc>
      </w:tr>
      <w:tr w:rsidR="00D57D88" w:rsidRPr="00D57D88" w:rsidTr="00AA61E3">
        <w:trPr>
          <w:trHeight w:val="395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8D0" w:rsidRDefault="00B978D0" w:rsidP="00B978D0">
            <w:pPr>
              <w:jc w:val="center"/>
            </w:pPr>
            <w:r w:rsidRPr="00D57D88">
              <w:lastRenderedPageBreak/>
              <w:t>8</w:t>
            </w: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Pr="00D57D88" w:rsidRDefault="00B6147B" w:rsidP="00B978D0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78D0" w:rsidRPr="00D57D88" w:rsidRDefault="00B978D0" w:rsidP="00B978D0">
            <w:pPr>
              <w:jc w:val="center"/>
            </w:pPr>
            <w:r w:rsidRPr="00D57D88">
              <w:t>Обеспечение защиты населения</w:t>
            </w:r>
          </w:p>
          <w:p w:rsidR="00B978D0" w:rsidRPr="00D57D88" w:rsidRDefault="00B978D0" w:rsidP="00B978D0">
            <w:pPr>
              <w:jc w:val="center"/>
              <w:rPr>
                <w:strike/>
              </w:rPr>
            </w:pPr>
            <w:r w:rsidRPr="00D57D88">
              <w:t>от болезней, общих для человека и животных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78D0" w:rsidRPr="00D57D88" w:rsidRDefault="00B978D0" w:rsidP="00B978D0">
            <w:pPr>
              <w:jc w:val="center"/>
            </w:pPr>
            <w:r w:rsidRPr="00D57D88">
              <w:t xml:space="preserve">Снижение численности популяции </w:t>
            </w:r>
            <w:r w:rsidR="00184187" w:rsidRPr="00184187">
              <w:t>животных без владельцев</w:t>
            </w:r>
            <w:r w:rsidRPr="00D57D88">
              <w:t xml:space="preserve"> </w:t>
            </w:r>
            <w:r w:rsidR="00B6147B">
              <w:t xml:space="preserve">(собак) </w:t>
            </w:r>
            <w:r w:rsidRPr="00D57D88">
              <w:t>на территории городского округа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8D0" w:rsidRPr="00D57D88" w:rsidRDefault="00A33A30" w:rsidP="00A33A30">
            <w:pPr>
              <w:jc w:val="center"/>
            </w:pPr>
            <w:r w:rsidRPr="00D57D88">
              <w:t>Ч</w:t>
            </w:r>
            <w:r w:rsidR="00B978D0" w:rsidRPr="00D57D88">
              <w:t>исленн</w:t>
            </w:r>
            <w:r w:rsidRPr="00D57D88">
              <w:t>ость</w:t>
            </w:r>
          </w:p>
          <w:p w:rsidR="00B978D0" w:rsidRPr="00D57D88" w:rsidRDefault="00184187" w:rsidP="00B978D0">
            <w:pPr>
              <w:jc w:val="center"/>
            </w:pPr>
            <w:r w:rsidRPr="00184187">
              <w:t>животных без владельцев</w:t>
            </w:r>
            <w:r w:rsidR="00B6147B">
              <w:t xml:space="preserve"> (собак)</w:t>
            </w:r>
            <w:r w:rsidR="00B978D0" w:rsidRPr="00D57D88">
              <w:t>, в отношении которых проведены мероприятия по лечению, отлову и содержанию</w:t>
            </w:r>
            <w:r>
              <w:t>.</w:t>
            </w:r>
          </w:p>
          <w:p w:rsidR="00B978D0" w:rsidRPr="00D57D88" w:rsidRDefault="00B978D0" w:rsidP="00CD0E1E">
            <w:pPr>
              <w:jc w:val="center"/>
            </w:pPr>
            <w:r w:rsidRPr="00D57D88">
              <w:t>(единица)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6A0" w:rsidRDefault="00B978D0" w:rsidP="00EE3CE6">
            <w:pPr>
              <w:jc w:val="center"/>
            </w:pPr>
            <w:r w:rsidRPr="00D57D88">
              <w:t>85</w:t>
            </w: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Pr="00D57D88" w:rsidRDefault="00B6147B" w:rsidP="00EE3CE6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A0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26A0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A0" w:rsidRDefault="00B978D0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A0" w:rsidRDefault="00CD0E1E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A0" w:rsidRDefault="00CD0E1E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A0" w:rsidRDefault="00CD0E1E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EE3CE6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предупреждению и ликвидации болезней животных, их лечению, отлову и содержанию </w:t>
            </w:r>
            <w:r w:rsidR="00184187" w:rsidRPr="00184187">
              <w:rPr>
                <w:rFonts w:ascii="Times New Roman" w:hAnsi="Times New Roman" w:cs="Times New Roman"/>
                <w:sz w:val="24"/>
                <w:szCs w:val="24"/>
              </w:rPr>
              <w:t>животных без владельцев</w:t>
            </w: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, защите населения от болезней, общих для человека и животных</w:t>
            </w:r>
          </w:p>
        </w:tc>
      </w:tr>
      <w:tr w:rsidR="00F30595" w:rsidRPr="00D57D88" w:rsidTr="00DA6BAF">
        <w:trPr>
          <w:trHeight w:val="211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978D0" w:rsidRDefault="00B978D0" w:rsidP="00EE3CE6">
            <w:pPr>
              <w:jc w:val="center"/>
            </w:pPr>
            <w:r w:rsidRPr="00D57D88">
              <w:t>9</w:t>
            </w: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Default="00B6147B" w:rsidP="00EE3CE6">
            <w:pPr>
              <w:jc w:val="center"/>
            </w:pPr>
          </w:p>
          <w:p w:rsidR="00B6147B" w:rsidRPr="00D57D88" w:rsidRDefault="00B6147B" w:rsidP="00EE3CE6">
            <w:pPr>
              <w:jc w:val="center"/>
            </w:pPr>
          </w:p>
        </w:tc>
        <w:tc>
          <w:tcPr>
            <w:tcW w:w="2268" w:type="dxa"/>
            <w:vMerge w:val="restart"/>
          </w:tcPr>
          <w:p w:rsidR="00B978D0" w:rsidRPr="00D57D88" w:rsidRDefault="00B978D0" w:rsidP="00B978D0">
            <w:pPr>
              <w:jc w:val="center"/>
            </w:pPr>
            <w:r w:rsidRPr="00D57D88">
              <w:t>Улучшение экологической ситуации путем организация бесперебойной утилизации (захоронения) ТБО,</w:t>
            </w:r>
          </w:p>
          <w:p w:rsidR="00B978D0" w:rsidRPr="00D57D88" w:rsidRDefault="00B978D0" w:rsidP="00B978D0">
            <w:pPr>
              <w:jc w:val="center"/>
              <w:rPr>
                <w:strike/>
              </w:rPr>
            </w:pPr>
            <w:r w:rsidRPr="00D57D88">
              <w:t>обеспечения предоставления услуг по очистке выгребных ям и вывозу жидких бытовых отходов на территории городского округа</w:t>
            </w:r>
          </w:p>
          <w:p w:rsidR="00B978D0" w:rsidRPr="00D57D88" w:rsidRDefault="00B978D0" w:rsidP="00B978D0">
            <w:pPr>
              <w:jc w:val="center"/>
              <w:rPr>
                <w:strike/>
              </w:rPr>
            </w:pPr>
          </w:p>
        </w:tc>
        <w:tc>
          <w:tcPr>
            <w:tcW w:w="2268" w:type="dxa"/>
          </w:tcPr>
          <w:p w:rsidR="00B978D0" w:rsidRPr="00D57D88" w:rsidRDefault="00B978D0" w:rsidP="00CD0E1E">
            <w:pPr>
              <w:jc w:val="center"/>
            </w:pPr>
            <w:r w:rsidRPr="00D57D88">
              <w:t>Обеспечение проведения мероприятий по захоронению и утилизации ТБО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D0" w:rsidRPr="00D57D88" w:rsidRDefault="00B978D0" w:rsidP="00B978D0">
            <w:pPr>
              <w:jc w:val="center"/>
            </w:pPr>
            <w:r w:rsidRPr="00D57D88">
              <w:t>Доля</w:t>
            </w:r>
          </w:p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 от общего количества плановых мероприятий по захоронению и утилизации ТБО</w:t>
            </w:r>
            <w:r w:rsidR="00CD0E1E" w:rsidRPr="00D57D88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6A0" w:rsidRPr="00D57D88" w:rsidRDefault="00B978D0" w:rsidP="00441E80">
            <w:pPr>
              <w:jc w:val="center"/>
            </w:pPr>
            <w:r w:rsidRPr="00D57D88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B978D0" w:rsidP="00441E8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1E80"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6A0" w:rsidRPr="00D57D88" w:rsidRDefault="00B978D0" w:rsidP="00441E8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B978D0" w:rsidP="00441E8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B978D0" w:rsidP="00441E8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B978D0" w:rsidP="00441E8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6A0" w:rsidRPr="00D57D88" w:rsidRDefault="00B978D0" w:rsidP="00441E8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Мероприятия по захоронению и утилизации ТБО</w:t>
            </w:r>
            <w:r w:rsidR="00B61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строительство (реконструкцию) полигонов твердых коммунальных отходов</w:t>
            </w:r>
          </w:p>
        </w:tc>
      </w:tr>
      <w:tr w:rsidR="00D57D88" w:rsidRPr="00D57D88" w:rsidTr="00AA61E3">
        <w:trPr>
          <w:trHeight w:val="692"/>
        </w:trPr>
        <w:tc>
          <w:tcPr>
            <w:tcW w:w="675" w:type="dxa"/>
            <w:vMerge/>
            <w:shd w:val="clear" w:color="auto" w:fill="auto"/>
            <w:vAlign w:val="center"/>
          </w:tcPr>
          <w:p w:rsidR="00B978D0" w:rsidRPr="00D57D88" w:rsidRDefault="00B978D0" w:rsidP="00B978D0">
            <w:pPr>
              <w:jc w:val="center"/>
            </w:pPr>
          </w:p>
        </w:tc>
        <w:tc>
          <w:tcPr>
            <w:tcW w:w="2268" w:type="dxa"/>
            <w:vMerge/>
          </w:tcPr>
          <w:p w:rsidR="00B978D0" w:rsidRPr="00D57D88" w:rsidRDefault="00B978D0" w:rsidP="00B978D0">
            <w:pPr>
              <w:jc w:val="center"/>
            </w:pPr>
          </w:p>
        </w:tc>
        <w:tc>
          <w:tcPr>
            <w:tcW w:w="2268" w:type="dxa"/>
          </w:tcPr>
          <w:p w:rsidR="00B978D0" w:rsidRPr="00D57D88" w:rsidRDefault="00B978D0" w:rsidP="00B978D0">
            <w:pPr>
              <w:jc w:val="center"/>
            </w:pPr>
            <w:r w:rsidRPr="00D57D88">
              <w:t>Обеспечение предоставления услуг по очистке выгребных ям и вывозу жидких бытовых отходов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D0" w:rsidRPr="00D57D88" w:rsidRDefault="00B978D0" w:rsidP="00B978D0">
            <w:pPr>
              <w:jc w:val="center"/>
            </w:pPr>
            <w:r w:rsidRPr="00D57D88">
              <w:t>Доля</w:t>
            </w:r>
          </w:p>
          <w:p w:rsidR="00B978D0" w:rsidRPr="00D57D88" w:rsidRDefault="00B978D0" w:rsidP="00B978D0">
            <w:pPr>
              <w:jc w:val="center"/>
            </w:pPr>
            <w:r w:rsidRPr="00D57D88">
              <w:t xml:space="preserve">предоставленных услуг от общего количества плановых услуг по очистке выгребных ям и </w:t>
            </w:r>
            <w:r w:rsidRPr="00D57D88">
              <w:lastRenderedPageBreak/>
              <w:t>вывозу жидких бытовых отходов</w:t>
            </w:r>
            <w:r w:rsidR="00184187">
              <w:t>.</w:t>
            </w:r>
          </w:p>
          <w:p w:rsidR="00B978D0" w:rsidRPr="00D57D88" w:rsidRDefault="00B978D0" w:rsidP="00B978D0">
            <w:pPr>
              <w:jc w:val="center"/>
            </w:pPr>
            <w:r w:rsidRPr="00D57D88">
              <w:t>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0" w:rsidRPr="00D57D88" w:rsidRDefault="00B978D0" w:rsidP="00B978D0">
            <w:pPr>
              <w:jc w:val="center"/>
            </w:pPr>
            <w:r w:rsidRPr="00D57D88">
              <w:lastRenderedPageBreak/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услуг по очистке выгребных ям и вывозу жидких бытовых отходов в населенных </w:t>
            </w:r>
            <w:r w:rsidRPr="00D57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пунктах</w:t>
            </w:r>
          </w:p>
        </w:tc>
      </w:tr>
      <w:tr w:rsidR="00D57D88" w:rsidRPr="00D57D88" w:rsidTr="00D57D88">
        <w:trPr>
          <w:trHeight w:val="1117"/>
        </w:trPr>
        <w:tc>
          <w:tcPr>
            <w:tcW w:w="675" w:type="dxa"/>
            <w:shd w:val="clear" w:color="auto" w:fill="auto"/>
            <w:vAlign w:val="center"/>
          </w:tcPr>
          <w:p w:rsidR="00B978D0" w:rsidRDefault="00B978D0" w:rsidP="0033705A">
            <w:pPr>
              <w:jc w:val="center"/>
            </w:pPr>
            <w:r w:rsidRPr="00D57D88">
              <w:lastRenderedPageBreak/>
              <w:t>10</w:t>
            </w: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Default="00B6147B" w:rsidP="0033705A">
            <w:pPr>
              <w:jc w:val="center"/>
            </w:pPr>
          </w:p>
          <w:p w:rsidR="00B6147B" w:rsidRPr="00D57D88" w:rsidRDefault="00B6147B" w:rsidP="0033705A">
            <w:pPr>
              <w:jc w:val="center"/>
            </w:pPr>
          </w:p>
        </w:tc>
        <w:tc>
          <w:tcPr>
            <w:tcW w:w="2268" w:type="dxa"/>
          </w:tcPr>
          <w:p w:rsidR="00B978D0" w:rsidRPr="00D57D88" w:rsidRDefault="00B978D0" w:rsidP="00B978D0">
            <w:pPr>
              <w:jc w:val="center"/>
            </w:pPr>
            <w:r w:rsidRPr="00D57D88">
              <w:t>Содействие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</w:t>
            </w:r>
          </w:p>
        </w:tc>
        <w:tc>
          <w:tcPr>
            <w:tcW w:w="2268" w:type="dxa"/>
          </w:tcPr>
          <w:p w:rsidR="0033705A" w:rsidRPr="00D57D88" w:rsidRDefault="0033705A" w:rsidP="00AE3188">
            <w:pPr>
              <w:jc w:val="center"/>
            </w:pPr>
            <w:r w:rsidRPr="00AE3188">
              <w:t xml:space="preserve">Обеспечение оплаты взносов на капитальный ремонт общего имущества многоквартирных домов </w:t>
            </w:r>
            <w:r w:rsidR="00AE3188" w:rsidRPr="00AE3188">
              <w:t>муниципального жилищного фонда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D0" w:rsidRPr="00D57D88" w:rsidRDefault="00B978D0" w:rsidP="00B978D0">
            <w:pPr>
              <w:jc w:val="center"/>
            </w:pPr>
            <w:r w:rsidRPr="00D57D88">
              <w:t>Доля проведенных мероприятий от общего количества плановых мероприятий по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</w:t>
            </w:r>
            <w:r w:rsidR="00184187">
              <w:t>.</w:t>
            </w:r>
          </w:p>
          <w:p w:rsidR="00B978D0" w:rsidRPr="00D57D88" w:rsidRDefault="00B978D0" w:rsidP="00B978D0">
            <w:pPr>
              <w:jc w:val="center"/>
            </w:pPr>
            <w:r w:rsidRPr="00D57D88">
              <w:t>(процент)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0" w:rsidRDefault="00B978D0" w:rsidP="00B978D0">
            <w:pPr>
              <w:jc w:val="center"/>
            </w:pPr>
            <w:r w:rsidRPr="00D57D88">
              <w:t>100</w:t>
            </w: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Default="00B6147B" w:rsidP="00B978D0">
            <w:pPr>
              <w:jc w:val="center"/>
            </w:pPr>
          </w:p>
          <w:p w:rsidR="00B6147B" w:rsidRPr="00D57D88" w:rsidRDefault="00B6147B" w:rsidP="00B978D0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D0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47B" w:rsidRPr="00D57D88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8D0" w:rsidRPr="00D57D88" w:rsidRDefault="0033705A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</w:tr>
      <w:tr w:rsidR="00D57D88" w:rsidRPr="00D57D88" w:rsidTr="00EE3CE6">
        <w:trPr>
          <w:trHeight w:val="1957"/>
        </w:trPr>
        <w:tc>
          <w:tcPr>
            <w:tcW w:w="675" w:type="dxa"/>
            <w:shd w:val="clear" w:color="auto" w:fill="auto"/>
            <w:vAlign w:val="center"/>
          </w:tcPr>
          <w:p w:rsidR="00B978D0" w:rsidRPr="00D57D88" w:rsidRDefault="00CD0E1E" w:rsidP="00EE3CE6">
            <w:pPr>
              <w:jc w:val="center"/>
            </w:pPr>
            <w:r w:rsidRPr="00D57D88">
              <w:t>1</w:t>
            </w:r>
            <w:r w:rsidR="00B978D0" w:rsidRPr="00D57D88">
              <w:t>1</w:t>
            </w:r>
          </w:p>
        </w:tc>
        <w:tc>
          <w:tcPr>
            <w:tcW w:w="2268" w:type="dxa"/>
          </w:tcPr>
          <w:p w:rsidR="00B978D0" w:rsidRPr="00D57D88" w:rsidRDefault="00B978D0" w:rsidP="00CD0E1E">
            <w:pPr>
              <w:jc w:val="center"/>
            </w:pPr>
            <w:r w:rsidRPr="00D57D88">
              <w:t>Обеспечение территориального планирования и градостроительного зонирования городского округа Эгвекинот</w:t>
            </w:r>
          </w:p>
        </w:tc>
        <w:tc>
          <w:tcPr>
            <w:tcW w:w="2268" w:type="dxa"/>
          </w:tcPr>
          <w:p w:rsidR="00B6147B" w:rsidRDefault="00B978D0" w:rsidP="00B978D0">
            <w:pPr>
              <w:jc w:val="center"/>
            </w:pPr>
            <w:r w:rsidRPr="00D57D88">
              <w:t xml:space="preserve">Разработка документов территориального планирования и </w:t>
            </w:r>
            <w:proofErr w:type="spellStart"/>
            <w:r w:rsidRPr="00D57D88">
              <w:t>градостроительно</w:t>
            </w:r>
            <w:proofErr w:type="spellEnd"/>
          </w:p>
          <w:p w:rsidR="00B978D0" w:rsidRPr="00D57D88" w:rsidRDefault="00B978D0" w:rsidP="00B978D0">
            <w:pPr>
              <w:jc w:val="center"/>
            </w:pPr>
            <w:r w:rsidRPr="00D57D88">
              <w:t>го зонирования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D0" w:rsidRPr="00D57D88" w:rsidRDefault="00B978D0" w:rsidP="00B978D0">
            <w:pPr>
              <w:jc w:val="center"/>
            </w:pPr>
            <w:r w:rsidRPr="00D57D88">
              <w:t>Количество разработанных документов территориального планирования и градостроительного зонирования</w:t>
            </w:r>
            <w:r w:rsidR="00184187">
              <w:t>.</w:t>
            </w:r>
          </w:p>
          <w:p w:rsidR="00B978D0" w:rsidRPr="00D57D88" w:rsidRDefault="00B978D0" w:rsidP="00B978D0">
            <w:pPr>
              <w:jc w:val="center"/>
            </w:pPr>
            <w:r w:rsidRPr="00D57D88">
              <w:t>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0" w:rsidRPr="00D57D88" w:rsidRDefault="00B978D0" w:rsidP="00B978D0">
            <w:pPr>
              <w:jc w:val="center"/>
            </w:pPr>
            <w:r w:rsidRPr="00D57D88"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Обеспечение органов местного самоуправления документами территориального планирования и градостроительного зонирования</w:t>
            </w:r>
          </w:p>
        </w:tc>
      </w:tr>
      <w:tr w:rsidR="00F30595" w:rsidRPr="00D57D88" w:rsidTr="00DA6BAF">
        <w:trPr>
          <w:trHeight w:val="1634"/>
        </w:trPr>
        <w:tc>
          <w:tcPr>
            <w:tcW w:w="675" w:type="dxa"/>
            <w:shd w:val="clear" w:color="auto" w:fill="auto"/>
            <w:vAlign w:val="center"/>
          </w:tcPr>
          <w:p w:rsidR="00B978D0" w:rsidRPr="00D57D88" w:rsidRDefault="00B978D0" w:rsidP="00B978D0">
            <w:pPr>
              <w:jc w:val="center"/>
            </w:pPr>
            <w:r w:rsidRPr="00D57D88">
              <w:lastRenderedPageBreak/>
              <w:t>12</w:t>
            </w:r>
          </w:p>
        </w:tc>
        <w:tc>
          <w:tcPr>
            <w:tcW w:w="2268" w:type="dxa"/>
          </w:tcPr>
          <w:p w:rsidR="00B978D0" w:rsidRPr="00D57D88" w:rsidRDefault="00B978D0" w:rsidP="00B978D0">
            <w:pPr>
              <w:jc w:val="center"/>
            </w:pPr>
            <w:r w:rsidRPr="00D57D88">
              <w:t>Содействие реализации проектов инициативного бюджетирования в городском округе Эгвекинот</w:t>
            </w:r>
          </w:p>
        </w:tc>
        <w:tc>
          <w:tcPr>
            <w:tcW w:w="2268" w:type="dxa"/>
          </w:tcPr>
          <w:p w:rsidR="00B978D0" w:rsidRPr="00D57D88" w:rsidRDefault="00B978D0" w:rsidP="00B978D0">
            <w:pPr>
              <w:jc w:val="center"/>
            </w:pPr>
            <w:r w:rsidRPr="00D57D88">
              <w:t>Обеспечение реализация проектов инициативного бюджетирования в городском округе Эгвекинот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8D0" w:rsidRPr="00D57D88" w:rsidRDefault="00B978D0" w:rsidP="00CD0E1E">
            <w:pPr>
              <w:jc w:val="center"/>
            </w:pPr>
            <w:r w:rsidRPr="00D57D88">
              <w:t>Количество реализованных проектов инициативного бюджетирования (единица)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78D0" w:rsidRPr="00D57D88" w:rsidRDefault="00B978D0" w:rsidP="00B978D0">
            <w:pPr>
              <w:jc w:val="center"/>
            </w:pPr>
            <w:r w:rsidRPr="00D57D88"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78D0" w:rsidRPr="00D57D88" w:rsidRDefault="00B978D0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78D0" w:rsidRPr="00D57D88" w:rsidRDefault="00B978D0" w:rsidP="00420C4D">
            <w:pPr>
              <w:pStyle w:val="Oaen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D88">
              <w:rPr>
                <w:rFonts w:ascii="Times New Roman" w:hAnsi="Times New Roman"/>
                <w:sz w:val="24"/>
                <w:szCs w:val="24"/>
              </w:rPr>
              <w:t>Реализация проектов инициативного бюджетирования в городском округе Эгвекинот</w:t>
            </w:r>
          </w:p>
          <w:p w:rsidR="00B978D0" w:rsidRPr="00D57D88" w:rsidRDefault="00B6147B" w:rsidP="00B978D0">
            <w:pPr>
              <w:pStyle w:val="ConsPlusNormal0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 xml:space="preserve">                             »</w:t>
            </w:r>
            <w:r w:rsidR="000711B2">
              <w:rPr>
                <w:bCs/>
              </w:rPr>
              <w:t>.</w:t>
            </w:r>
          </w:p>
        </w:tc>
      </w:tr>
    </w:tbl>
    <w:p w:rsidR="0025781E" w:rsidRPr="00D57D88" w:rsidRDefault="00B6147B" w:rsidP="008A6A16">
      <w:pPr>
        <w:autoSpaceDE w:val="0"/>
        <w:ind w:firstLine="709"/>
        <w:jc w:val="both"/>
        <w:rPr>
          <w:bCs/>
        </w:rPr>
        <w:sectPr w:rsidR="0025781E" w:rsidRPr="00D57D88" w:rsidSect="00EE3CE6">
          <w:headerReference w:type="even" r:id="rId11"/>
          <w:headerReference w:type="default" r:id="rId12"/>
          <w:pgSz w:w="16838" w:h="11906" w:orient="landscape"/>
          <w:pgMar w:top="1135" w:right="1134" w:bottom="850" w:left="1134" w:header="397" w:footer="397" w:gutter="0"/>
          <w:pgNumType w:start="1"/>
          <w:cols w:space="720"/>
          <w:titlePg/>
          <w:docGrid w:linePitch="326"/>
        </w:sect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21" w:type="dxa"/>
        <w:tblLook w:val="04A0"/>
      </w:tblPr>
      <w:tblGrid>
        <w:gridCol w:w="9776"/>
        <w:gridCol w:w="5245"/>
      </w:tblGrid>
      <w:tr w:rsidR="0025781E" w:rsidRPr="00D57D88" w:rsidTr="0025781E">
        <w:tc>
          <w:tcPr>
            <w:tcW w:w="9776" w:type="dxa"/>
          </w:tcPr>
          <w:p w:rsidR="0025781E" w:rsidRPr="00D57D88" w:rsidRDefault="0025781E" w:rsidP="0025781E">
            <w:pPr>
              <w:jc w:val="right"/>
              <w:rPr>
                <w:color w:val="000000"/>
              </w:rPr>
            </w:pPr>
          </w:p>
        </w:tc>
        <w:tc>
          <w:tcPr>
            <w:tcW w:w="5245" w:type="dxa"/>
          </w:tcPr>
          <w:p w:rsidR="00CA494E" w:rsidRPr="00D57D88" w:rsidRDefault="00CA494E" w:rsidP="00CA494E">
            <w:pPr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Приложение 2</w:t>
            </w:r>
          </w:p>
          <w:p w:rsidR="00CA494E" w:rsidRPr="00D57D88" w:rsidRDefault="00CA494E" w:rsidP="00CA494E">
            <w:pPr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к постановлению Администрации</w:t>
            </w:r>
          </w:p>
          <w:p w:rsidR="00CA494E" w:rsidRPr="00D57D88" w:rsidRDefault="00CA494E" w:rsidP="00CA494E">
            <w:pPr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городского округа Эгвекинот</w:t>
            </w:r>
          </w:p>
          <w:p w:rsidR="00CA494E" w:rsidRPr="00D57D88" w:rsidRDefault="00CA494E" w:rsidP="00CA494E">
            <w:pPr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 xml:space="preserve">от </w:t>
            </w:r>
            <w:r w:rsidR="00BF780A">
              <w:rPr>
                <w:color w:val="000000"/>
              </w:rPr>
              <w:t>3 апреля 2020 г. № 119</w:t>
            </w:r>
            <w:r w:rsidRPr="00D57D88">
              <w:rPr>
                <w:color w:val="000000"/>
              </w:rPr>
              <w:t>-па</w:t>
            </w:r>
          </w:p>
          <w:p w:rsidR="00CA494E" w:rsidRPr="00D57D88" w:rsidRDefault="00CA494E" w:rsidP="0025781E">
            <w:pPr>
              <w:jc w:val="center"/>
              <w:rPr>
                <w:color w:val="000000"/>
              </w:rPr>
            </w:pPr>
          </w:p>
          <w:p w:rsidR="0025781E" w:rsidRPr="00D57D88" w:rsidRDefault="00CA494E" w:rsidP="0025781E">
            <w:pPr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«</w:t>
            </w:r>
            <w:r w:rsidR="0025781E" w:rsidRPr="00D57D88">
              <w:rPr>
                <w:color w:val="000000"/>
              </w:rPr>
              <w:t>Приложение</w:t>
            </w:r>
          </w:p>
          <w:p w:rsidR="0025781E" w:rsidRPr="00D57D88" w:rsidRDefault="0025781E" w:rsidP="008A6A16">
            <w:pPr>
              <w:ind w:hanging="104"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к Муниципально</w:t>
            </w:r>
            <w:r w:rsidR="008A6A16" w:rsidRPr="00D57D88">
              <w:rPr>
                <w:color w:val="000000"/>
              </w:rPr>
              <w:t>й программе</w:t>
            </w:r>
            <w:r w:rsidRPr="00D57D88">
              <w:rPr>
                <w:color w:val="000000"/>
              </w:rPr>
              <w:t xml:space="preserve"> «</w:t>
            </w:r>
            <w:r w:rsidR="008A6A16" w:rsidRPr="00D57D88">
              <w:rPr>
                <w:color w:val="000000"/>
              </w:rPr>
              <w:t>Содержание, развитие и ремонт инфраструктуры городского округа Эгвекинот на 2016-2021 годы</w:t>
            </w:r>
            <w:r w:rsidRPr="00D57D88">
              <w:rPr>
                <w:color w:val="000000"/>
              </w:rPr>
              <w:t>»</w:t>
            </w:r>
          </w:p>
        </w:tc>
      </w:tr>
    </w:tbl>
    <w:p w:rsidR="0025781E" w:rsidRPr="00D57D88" w:rsidRDefault="0025781E" w:rsidP="0025781E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Look w:val="04A0"/>
      </w:tblPr>
      <w:tblGrid>
        <w:gridCol w:w="600"/>
        <w:gridCol w:w="2802"/>
        <w:gridCol w:w="1940"/>
        <w:gridCol w:w="1720"/>
        <w:gridCol w:w="1680"/>
        <w:gridCol w:w="1640"/>
        <w:gridCol w:w="1780"/>
        <w:gridCol w:w="2864"/>
      </w:tblGrid>
      <w:tr w:rsidR="000E28CD" w:rsidRPr="00D57D88" w:rsidTr="000E28CD">
        <w:trPr>
          <w:trHeight w:val="37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D88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0E28CD" w:rsidRPr="00D57D88" w:rsidTr="000E28CD">
        <w:trPr>
          <w:trHeight w:val="37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7D88">
              <w:rPr>
                <w:b/>
                <w:bCs/>
                <w:color w:val="000000"/>
                <w:sz w:val="28"/>
                <w:szCs w:val="28"/>
              </w:rPr>
              <w:t>МЕРОПРИЯТИЙ МУНИЦИПАЛЬНОЙ ПРОГРАММЫ</w:t>
            </w:r>
          </w:p>
        </w:tc>
      </w:tr>
      <w:tr w:rsidR="000E28CD" w:rsidRPr="00D57D88" w:rsidTr="000E28CD">
        <w:trPr>
          <w:trHeight w:val="37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D57D88">
              <w:rPr>
                <w:color w:val="000000"/>
                <w:sz w:val="28"/>
                <w:szCs w:val="28"/>
                <w:u w:val="single"/>
              </w:rPr>
              <w:t>«Содержание, развитие и ремонт инфраструктуры городского округа Эгвекинот  на 2016-2021 годы»</w:t>
            </w:r>
          </w:p>
        </w:tc>
      </w:tr>
      <w:tr w:rsidR="000E28CD" w:rsidRPr="00D57D88" w:rsidTr="000E28CD">
        <w:trPr>
          <w:trHeight w:val="31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57D88">
              <w:rPr>
                <w:color w:val="000000"/>
                <w:sz w:val="20"/>
                <w:szCs w:val="20"/>
              </w:rPr>
              <w:t>(наименование муниципальной программы)</w:t>
            </w:r>
          </w:p>
        </w:tc>
      </w:tr>
      <w:tr w:rsidR="000E28CD" w:rsidRPr="00D57D88" w:rsidTr="000E28CD">
        <w:trPr>
          <w:trHeight w:val="37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28CD" w:rsidRPr="00D57D88" w:rsidTr="000E28CD">
        <w:trPr>
          <w:trHeight w:val="33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Наименование направления, раздела, мероприятия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Период реализации мероприятий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Объем финансовых ресурсов, тыс. рублей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Соисполнители, участники</w:t>
            </w:r>
          </w:p>
        </w:tc>
      </w:tr>
      <w:tr w:rsidR="000E28CD" w:rsidRPr="00D57D88" w:rsidTr="000E28CD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в том числе средства: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9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окружного бюджета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прочих внебюджетных источников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8</w:t>
            </w:r>
          </w:p>
        </w:tc>
      </w:tr>
      <w:tr w:rsidR="000E28CD" w:rsidRPr="00D57D88" w:rsidTr="000E28CD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Мероприятия по капитальному ремонту жилищного фонда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73 743,50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73 743,50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29 305,40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29 305,40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14 303,10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14 303,10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2 925,50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2 925,50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9 209,50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9 209,50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 xml:space="preserve">Мероприятия по </w:t>
            </w:r>
            <w:r w:rsidRPr="00D57D88">
              <w:rPr>
                <w:color w:val="000000"/>
              </w:rPr>
              <w:lastRenderedPageBreak/>
              <w:t>содержанию дорог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lastRenderedPageBreak/>
              <w:t>2016-2021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59 931,30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59 931,30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 xml:space="preserve">Управление </w:t>
            </w:r>
            <w:r w:rsidRPr="00D57D88">
              <w:rPr>
                <w:color w:val="000000"/>
              </w:rPr>
              <w:lastRenderedPageBreak/>
              <w:t>промышленной и сельскохозяйственной политики Администрации городского округа Эгвекинот</w:t>
            </w: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10 560,10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10 560,10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8A6A16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10 560,10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10 560,10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8A6A16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10 570,10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10 570,10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8A6A16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13 130,00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13 130,00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15 111,00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15 111,00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3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Мероприятия по освещению улиц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21 660,80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21 660,80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7 438,10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7 438,10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3 388,00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3 388,00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3 167,40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3 167,40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3 344,20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3 344,20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4 323,10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4 323,10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4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Мероприятия по озеленению улиц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315,60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315,60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315,60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315,60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5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Мероприятия по содержанию кладбищ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1 410,70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1 410,70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1 410,70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1 410,70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6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 xml:space="preserve">Мероприятия по </w:t>
            </w:r>
            <w:r w:rsidRPr="00D57D88">
              <w:rPr>
                <w:color w:val="000000"/>
              </w:rPr>
              <w:lastRenderedPageBreak/>
              <w:t>прочему благоустройству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lastRenderedPageBreak/>
              <w:t>2016-2021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62 571,30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62 571,30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 xml:space="preserve">Управление </w:t>
            </w:r>
            <w:r w:rsidRPr="00D57D88">
              <w:rPr>
                <w:color w:val="000000"/>
              </w:rPr>
              <w:lastRenderedPageBreak/>
              <w:t>промышленной и сельскохозяйственной политики Администрации городского округа Эгвекинот</w:t>
            </w: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10 378,70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10 378,70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8A6A16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34 519,10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34 519,10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8A6A16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5 475,20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5 475,20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8A6A16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5 775,20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5 775,20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6 423,10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6 423,10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7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Мероприятия по захоронению и утилизации ТБО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5 585,10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5 585,10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3 168,40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3 168,40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2 416,70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2 416,70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8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Проведение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2 253,50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2 253,50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963,00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963,00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1 290,50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1 290,50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9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Ремонт, модернизация и реконструкция автомобильных дорог и инженерных сооружений на них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46 391,50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46 391,50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18 139,40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18 139,40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28 222,10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28 222,10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10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Ремонт, модернизация и реконструкция инженерно-технических сетей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30 078,30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30 078,30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14 288,40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14 288,40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9 497,90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9 497,90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6 292,00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6 292,00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11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Подготовка проектной, проектно-сметной документации в целях реконструкции, модернизации и капитального ремонта объектов капитального строительства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680,00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680,00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680,00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680,00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12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35 657,20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35 657,20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5 436,30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5 436,30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6 960,00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6 960,00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7 429,00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7 429,00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8 034,30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8 034,30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7 797,60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7 797,60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13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Капитальный ремонт жилого дома в                       с. Рыркайпий по               ул. Солнечная, д.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48 018,00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48 018,00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33 018,00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33 018,00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14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Развитие малоэтажного жилищного строительства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235 919,20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235 683,20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236,00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118 101,70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117 983,60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118,10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117 817,50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117 699,60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117,90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15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Разработка проектно-сметной документации на строительство (реконструкцию) полигонов твердых коммунальных отходов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4 294,70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4 251,60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43,10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4 294,70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4 251,60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43,10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16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18 173,20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18 155,00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18,20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18 173,20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18 155,00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18,20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17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Расходы на оплату услуг по очистке выгребных ям и вывозу жидких бытовых отходов в населенных пунктах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15 192,90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15 192,90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15 192,90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15 192,90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18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Ремонт бетонного покрытия, устройство наружного освещения на территории перед зданием аэропорта «Залив Креста»,                 п. Эгвекинот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23 333,90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23 333,90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23 333,90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23 333,90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19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Ремонт дороги, тротуаров и освещения аллеи от улицы Ленина до объездной дороги в      п. Эгвекинот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27 716,00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27 716,00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27 716,00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27 716,00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Обеспечение органов местного самоуправления документами территориального планирования и градостроительного зонирования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2 117,00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2 114,80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2 117,00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2 114,80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 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21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Реализация проектов инициативного бюджетирования в городском округе Эгвекинот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334,30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314,10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20,20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Управление промышленной и сельскохозяйственной политики Администрации городского округа Эгвекинот</w:t>
            </w: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334,30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314,10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2016-2021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715 378,00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262 772,20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452 605,80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D57D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28CD" w:rsidRPr="00D57D88" w:rsidTr="000E28CD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86 069,40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963,00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85 106,40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232 759,20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117 983,60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114 775,60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227 591,40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140 106,20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87 485,20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114 286,40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2 428,90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111 857,50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54 671,60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1 290,50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53 381,10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0E28CD" w:rsidRPr="00D57D88" w:rsidTr="000E28CD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color w:val="000000"/>
              </w:rPr>
            </w:pPr>
            <w:r w:rsidRPr="00D57D88">
              <w:rPr>
                <w:color w:val="000000"/>
              </w:rPr>
              <w:t>2021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D57D88">
              <w:rPr>
                <w:b/>
                <w:bCs/>
                <w:color w:val="000000"/>
              </w:rPr>
              <w:t>0,00</w:t>
            </w: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8CD" w:rsidRPr="00D57D88" w:rsidRDefault="000E28CD" w:rsidP="000E28CD">
            <w:pPr>
              <w:widowControl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</w:tbl>
    <w:p w:rsidR="008158CF" w:rsidRPr="00D57D88" w:rsidRDefault="00386C72" w:rsidP="00F94CD1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3"/>
        <w:rPr>
          <w:rFonts w:ascii="Times New Roman" w:hAnsi="Times New Roman" w:cs="Times New Roman"/>
          <w:sz w:val="24"/>
          <w:szCs w:val="24"/>
        </w:rPr>
        <w:sectPr w:rsidR="008158CF" w:rsidRPr="00D57D88" w:rsidSect="008158CF">
          <w:pgSz w:w="16838" w:h="11906" w:orient="landscape"/>
          <w:pgMar w:top="1702" w:right="678" w:bottom="851" w:left="1134" w:header="709" w:footer="709" w:gutter="0"/>
          <w:pgNumType w:start="1"/>
          <w:cols w:space="708"/>
          <w:titlePg/>
          <w:docGrid w:linePitch="360"/>
        </w:sectPr>
      </w:pPr>
      <w:r w:rsidRPr="00D57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494E" w:rsidRPr="00D57D88">
        <w:rPr>
          <w:rFonts w:ascii="Times New Roman" w:hAnsi="Times New Roman" w:cs="Times New Roman"/>
          <w:sz w:val="24"/>
          <w:szCs w:val="24"/>
        </w:rPr>
        <w:t>».</w:t>
      </w:r>
    </w:p>
    <w:p w:rsidR="008948B2" w:rsidRPr="009B65EC" w:rsidRDefault="008948B2" w:rsidP="008948B2">
      <w:pPr>
        <w:rPr>
          <w:b/>
        </w:rPr>
      </w:pPr>
    </w:p>
    <w:p w:rsidR="00CF7B7D" w:rsidRPr="009B65EC" w:rsidRDefault="00CF7B7D" w:rsidP="00CF7B7D">
      <w:pPr>
        <w:jc w:val="both"/>
      </w:pPr>
    </w:p>
    <w:p w:rsidR="00CF7B7D" w:rsidRPr="009B65EC" w:rsidRDefault="00CF7B7D" w:rsidP="006255CC">
      <w:pPr>
        <w:rPr>
          <w:b/>
        </w:rPr>
      </w:pPr>
    </w:p>
    <w:sectPr w:rsidR="00CF7B7D" w:rsidRPr="009B65EC" w:rsidSect="00F708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0E" w:rsidRDefault="00A24C0E" w:rsidP="004F67BA">
      <w:r>
        <w:separator/>
      </w:r>
    </w:p>
  </w:endnote>
  <w:endnote w:type="continuationSeparator" w:id="0">
    <w:p w:rsidR="00A24C0E" w:rsidRDefault="00A24C0E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0E" w:rsidRDefault="00A24C0E" w:rsidP="004F67BA">
      <w:r>
        <w:separator/>
      </w:r>
    </w:p>
  </w:footnote>
  <w:footnote w:type="continuationSeparator" w:id="0">
    <w:p w:rsidR="00A24C0E" w:rsidRDefault="00A24C0E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8341214"/>
    </w:sdtPr>
    <w:sdtEndPr>
      <w:rPr>
        <w:b w:val="0"/>
      </w:rPr>
    </w:sdtEndPr>
    <w:sdtContent>
      <w:p w:rsidR="00622049" w:rsidRPr="00F7081B" w:rsidRDefault="00BD4789">
        <w:pPr>
          <w:pStyle w:val="a5"/>
          <w:jc w:val="center"/>
          <w:rPr>
            <w:b w:val="0"/>
          </w:rPr>
        </w:pPr>
        <w:r w:rsidRPr="00F7081B">
          <w:rPr>
            <w:b w:val="0"/>
          </w:rPr>
          <w:fldChar w:fldCharType="begin"/>
        </w:r>
        <w:r w:rsidR="00622049" w:rsidRPr="00F7081B">
          <w:rPr>
            <w:b w:val="0"/>
          </w:rPr>
          <w:instrText>PAGE   \* MERGEFORMAT</w:instrText>
        </w:r>
        <w:r w:rsidRPr="00F7081B">
          <w:rPr>
            <w:b w:val="0"/>
          </w:rPr>
          <w:fldChar w:fldCharType="separate"/>
        </w:r>
        <w:r w:rsidR="00071AD2">
          <w:rPr>
            <w:b w:val="0"/>
            <w:noProof/>
          </w:rPr>
          <w:t>7</w:t>
        </w:r>
        <w:r w:rsidRPr="00F7081B">
          <w:rPr>
            <w:b w:val="0"/>
          </w:rPr>
          <w:fldChar w:fldCharType="end"/>
        </w:r>
      </w:p>
    </w:sdtContent>
  </w:sdt>
  <w:p w:rsidR="00622049" w:rsidRPr="00F7081B" w:rsidRDefault="00622049">
    <w:pPr>
      <w:pStyle w:val="a5"/>
      <w:rPr>
        <w:b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49" w:rsidRPr="008158CF" w:rsidRDefault="00622049">
    <w:pPr>
      <w:pStyle w:val="a5"/>
      <w:jc w:val="center"/>
      <w:rPr>
        <w:b w:val="0"/>
      </w:rPr>
    </w:pPr>
  </w:p>
  <w:p w:rsidR="00622049" w:rsidRDefault="006220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49" w:rsidRDefault="00BD4789">
    <w:pPr>
      <w:pStyle w:val="a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622049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22049">
      <w:rPr>
        <w:rStyle w:val="af7"/>
        <w:noProof/>
      </w:rPr>
      <w:t>16</w:t>
    </w:r>
    <w:r>
      <w:rPr>
        <w:rStyle w:val="af7"/>
      </w:rPr>
      <w:fldChar w:fldCharType="end"/>
    </w:r>
  </w:p>
  <w:p w:rsidR="00622049" w:rsidRDefault="00622049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49" w:rsidRPr="0018435D" w:rsidRDefault="00BD4789">
    <w:pPr>
      <w:pStyle w:val="a5"/>
      <w:jc w:val="center"/>
      <w:rPr>
        <w:b w:val="0"/>
        <w:szCs w:val="24"/>
      </w:rPr>
    </w:pPr>
    <w:r w:rsidRPr="0018435D">
      <w:rPr>
        <w:b w:val="0"/>
        <w:szCs w:val="24"/>
      </w:rPr>
      <w:fldChar w:fldCharType="begin"/>
    </w:r>
    <w:r w:rsidR="00622049" w:rsidRPr="0018435D">
      <w:rPr>
        <w:b w:val="0"/>
        <w:szCs w:val="24"/>
      </w:rPr>
      <w:instrText>PAGE   \* MERGEFORMAT</w:instrText>
    </w:r>
    <w:r w:rsidRPr="0018435D">
      <w:rPr>
        <w:b w:val="0"/>
        <w:szCs w:val="24"/>
      </w:rPr>
      <w:fldChar w:fldCharType="separate"/>
    </w:r>
    <w:r w:rsidR="00071AD2">
      <w:rPr>
        <w:b w:val="0"/>
        <w:noProof/>
        <w:szCs w:val="24"/>
      </w:rPr>
      <w:t>7</w:t>
    </w:r>
    <w:r w:rsidRPr="0018435D">
      <w:rPr>
        <w:b w:val="0"/>
        <w:szCs w:val="24"/>
      </w:rPr>
      <w:fldChar w:fldCharType="end"/>
    </w:r>
  </w:p>
  <w:p w:rsidR="00622049" w:rsidRDefault="006220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590A"/>
    <w:multiLevelType w:val="multilevel"/>
    <w:tmpl w:val="BB2AECDC"/>
    <w:lvl w:ilvl="0">
      <w:start w:val="1"/>
      <w:numFmt w:val="decimal"/>
      <w:lvlText w:val="%1."/>
      <w:lvlJc w:val="left"/>
      <w:pPr>
        <w:ind w:left="1744" w:hanging="14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strike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CE05684"/>
    <w:multiLevelType w:val="multilevel"/>
    <w:tmpl w:val="828805D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14A7783"/>
    <w:multiLevelType w:val="hybridMultilevel"/>
    <w:tmpl w:val="D368FD8E"/>
    <w:lvl w:ilvl="0" w:tplc="D84C76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907908"/>
    <w:multiLevelType w:val="multilevel"/>
    <w:tmpl w:val="188ACF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75B3D66"/>
    <w:multiLevelType w:val="hybridMultilevel"/>
    <w:tmpl w:val="7F66F944"/>
    <w:lvl w:ilvl="0" w:tplc="853C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75441"/>
    <w:multiLevelType w:val="multilevel"/>
    <w:tmpl w:val="084A5A2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1DE2F72"/>
    <w:multiLevelType w:val="multilevel"/>
    <w:tmpl w:val="828805DA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2B84E31"/>
    <w:multiLevelType w:val="hybridMultilevel"/>
    <w:tmpl w:val="64081AC4"/>
    <w:lvl w:ilvl="0" w:tplc="D84C7674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A2233"/>
    <w:rsid w:val="00011FC6"/>
    <w:rsid w:val="00016747"/>
    <w:rsid w:val="00016C53"/>
    <w:rsid w:val="00022110"/>
    <w:rsid w:val="00023133"/>
    <w:rsid w:val="00024771"/>
    <w:rsid w:val="00024FD4"/>
    <w:rsid w:val="000329B5"/>
    <w:rsid w:val="00036331"/>
    <w:rsid w:val="00037495"/>
    <w:rsid w:val="0004537D"/>
    <w:rsid w:val="00047FCF"/>
    <w:rsid w:val="0005534A"/>
    <w:rsid w:val="00055503"/>
    <w:rsid w:val="00060818"/>
    <w:rsid w:val="00063939"/>
    <w:rsid w:val="00065369"/>
    <w:rsid w:val="00067B20"/>
    <w:rsid w:val="000711B2"/>
    <w:rsid w:val="00071AD2"/>
    <w:rsid w:val="00072684"/>
    <w:rsid w:val="000733D8"/>
    <w:rsid w:val="00074200"/>
    <w:rsid w:val="00075A37"/>
    <w:rsid w:val="00097485"/>
    <w:rsid w:val="000A0601"/>
    <w:rsid w:val="000A066B"/>
    <w:rsid w:val="000B6A7C"/>
    <w:rsid w:val="000C2367"/>
    <w:rsid w:val="000C636D"/>
    <w:rsid w:val="000C7EAC"/>
    <w:rsid w:val="000D0E42"/>
    <w:rsid w:val="000D684C"/>
    <w:rsid w:val="000D6D62"/>
    <w:rsid w:val="000E28CD"/>
    <w:rsid w:val="000E53A8"/>
    <w:rsid w:val="000F04F0"/>
    <w:rsid w:val="000F1D8A"/>
    <w:rsid w:val="0011356D"/>
    <w:rsid w:val="00116D85"/>
    <w:rsid w:val="00123264"/>
    <w:rsid w:val="00133791"/>
    <w:rsid w:val="00136095"/>
    <w:rsid w:val="00142151"/>
    <w:rsid w:val="0014512A"/>
    <w:rsid w:val="00145E10"/>
    <w:rsid w:val="00146EFE"/>
    <w:rsid w:val="001501CA"/>
    <w:rsid w:val="00152AD6"/>
    <w:rsid w:val="00155030"/>
    <w:rsid w:val="0016035D"/>
    <w:rsid w:val="00160C9F"/>
    <w:rsid w:val="00161D34"/>
    <w:rsid w:val="00170E1D"/>
    <w:rsid w:val="00174626"/>
    <w:rsid w:val="00175AF1"/>
    <w:rsid w:val="00183869"/>
    <w:rsid w:val="00184187"/>
    <w:rsid w:val="0018435D"/>
    <w:rsid w:val="00187EEF"/>
    <w:rsid w:val="001903F6"/>
    <w:rsid w:val="001946B2"/>
    <w:rsid w:val="00195D1F"/>
    <w:rsid w:val="001974C4"/>
    <w:rsid w:val="001A70B9"/>
    <w:rsid w:val="001C074E"/>
    <w:rsid w:val="001C2968"/>
    <w:rsid w:val="001C5532"/>
    <w:rsid w:val="001D244A"/>
    <w:rsid w:val="001D4B00"/>
    <w:rsid w:val="001D74E9"/>
    <w:rsid w:val="001D76FE"/>
    <w:rsid w:val="001F2FC6"/>
    <w:rsid w:val="001F5DF9"/>
    <w:rsid w:val="00204B0A"/>
    <w:rsid w:val="00207D0D"/>
    <w:rsid w:val="00210424"/>
    <w:rsid w:val="00211C5E"/>
    <w:rsid w:val="00213B8B"/>
    <w:rsid w:val="00213F9B"/>
    <w:rsid w:val="002153F0"/>
    <w:rsid w:val="00221384"/>
    <w:rsid w:val="00223341"/>
    <w:rsid w:val="00224418"/>
    <w:rsid w:val="00230409"/>
    <w:rsid w:val="00235627"/>
    <w:rsid w:val="00240A15"/>
    <w:rsid w:val="002416E1"/>
    <w:rsid w:val="0024340A"/>
    <w:rsid w:val="00245617"/>
    <w:rsid w:val="00252D3D"/>
    <w:rsid w:val="00254843"/>
    <w:rsid w:val="0025781E"/>
    <w:rsid w:val="0026015C"/>
    <w:rsid w:val="00262EA0"/>
    <w:rsid w:val="002630F9"/>
    <w:rsid w:val="002638AE"/>
    <w:rsid w:val="00266F18"/>
    <w:rsid w:val="00275403"/>
    <w:rsid w:val="00277AC2"/>
    <w:rsid w:val="0029340F"/>
    <w:rsid w:val="0029774D"/>
    <w:rsid w:val="002A388E"/>
    <w:rsid w:val="002A7A8A"/>
    <w:rsid w:val="002B5861"/>
    <w:rsid w:val="002C440F"/>
    <w:rsid w:val="002C4507"/>
    <w:rsid w:val="002D3409"/>
    <w:rsid w:val="002D5717"/>
    <w:rsid w:val="002D79F5"/>
    <w:rsid w:val="002E0EEE"/>
    <w:rsid w:val="002E2793"/>
    <w:rsid w:val="002F0426"/>
    <w:rsid w:val="002F5239"/>
    <w:rsid w:val="00300B50"/>
    <w:rsid w:val="00302146"/>
    <w:rsid w:val="0030460B"/>
    <w:rsid w:val="00311CC3"/>
    <w:rsid w:val="00314DE9"/>
    <w:rsid w:val="00334022"/>
    <w:rsid w:val="00334DC8"/>
    <w:rsid w:val="0033705A"/>
    <w:rsid w:val="00337F45"/>
    <w:rsid w:val="00342FCF"/>
    <w:rsid w:val="003439EF"/>
    <w:rsid w:val="00343FF5"/>
    <w:rsid w:val="003443CA"/>
    <w:rsid w:val="00345EB4"/>
    <w:rsid w:val="0034615C"/>
    <w:rsid w:val="003508DD"/>
    <w:rsid w:val="0035613F"/>
    <w:rsid w:val="00357146"/>
    <w:rsid w:val="00361580"/>
    <w:rsid w:val="00365372"/>
    <w:rsid w:val="0037006F"/>
    <w:rsid w:val="00370ED6"/>
    <w:rsid w:val="003846C7"/>
    <w:rsid w:val="00384FF9"/>
    <w:rsid w:val="00386C72"/>
    <w:rsid w:val="0039795D"/>
    <w:rsid w:val="003A0741"/>
    <w:rsid w:val="003A5BF7"/>
    <w:rsid w:val="003A6539"/>
    <w:rsid w:val="003C3959"/>
    <w:rsid w:val="003C69BC"/>
    <w:rsid w:val="003C6C39"/>
    <w:rsid w:val="003D72F8"/>
    <w:rsid w:val="003D7524"/>
    <w:rsid w:val="003E143A"/>
    <w:rsid w:val="003E5A62"/>
    <w:rsid w:val="003E67E0"/>
    <w:rsid w:val="003F420B"/>
    <w:rsid w:val="003F7FC5"/>
    <w:rsid w:val="004006F4"/>
    <w:rsid w:val="00401838"/>
    <w:rsid w:val="00404350"/>
    <w:rsid w:val="00404FA2"/>
    <w:rsid w:val="00410789"/>
    <w:rsid w:val="004170BF"/>
    <w:rsid w:val="00417CC6"/>
    <w:rsid w:val="00420396"/>
    <w:rsid w:val="00420C4D"/>
    <w:rsid w:val="004227E6"/>
    <w:rsid w:val="00424A9F"/>
    <w:rsid w:val="00431B2D"/>
    <w:rsid w:val="0043556B"/>
    <w:rsid w:val="00437D84"/>
    <w:rsid w:val="00441E80"/>
    <w:rsid w:val="00443047"/>
    <w:rsid w:val="00443175"/>
    <w:rsid w:val="00443838"/>
    <w:rsid w:val="004461F7"/>
    <w:rsid w:val="00450638"/>
    <w:rsid w:val="00455130"/>
    <w:rsid w:val="004672CC"/>
    <w:rsid w:val="00476144"/>
    <w:rsid w:val="00480FEE"/>
    <w:rsid w:val="0048656A"/>
    <w:rsid w:val="00487518"/>
    <w:rsid w:val="00490C0D"/>
    <w:rsid w:val="00491030"/>
    <w:rsid w:val="004A2089"/>
    <w:rsid w:val="004A60A2"/>
    <w:rsid w:val="004A6C7F"/>
    <w:rsid w:val="004B2B9E"/>
    <w:rsid w:val="004C2854"/>
    <w:rsid w:val="004C41B3"/>
    <w:rsid w:val="004C6423"/>
    <w:rsid w:val="004C7494"/>
    <w:rsid w:val="004D163F"/>
    <w:rsid w:val="004D7A3F"/>
    <w:rsid w:val="004E251E"/>
    <w:rsid w:val="004F184F"/>
    <w:rsid w:val="004F32CA"/>
    <w:rsid w:val="004F5C36"/>
    <w:rsid w:val="004F67BA"/>
    <w:rsid w:val="00507770"/>
    <w:rsid w:val="00510D8C"/>
    <w:rsid w:val="00511D80"/>
    <w:rsid w:val="0051311D"/>
    <w:rsid w:val="00527645"/>
    <w:rsid w:val="005326A0"/>
    <w:rsid w:val="00532C66"/>
    <w:rsid w:val="005411EC"/>
    <w:rsid w:val="00544B37"/>
    <w:rsid w:val="00547D5A"/>
    <w:rsid w:val="00553269"/>
    <w:rsid w:val="00555B2B"/>
    <w:rsid w:val="005576F4"/>
    <w:rsid w:val="00563458"/>
    <w:rsid w:val="005676A4"/>
    <w:rsid w:val="00575FAF"/>
    <w:rsid w:val="00580A37"/>
    <w:rsid w:val="005837B9"/>
    <w:rsid w:val="00585A51"/>
    <w:rsid w:val="00586C90"/>
    <w:rsid w:val="00593DF0"/>
    <w:rsid w:val="005A2ACC"/>
    <w:rsid w:val="005B1927"/>
    <w:rsid w:val="005B30FD"/>
    <w:rsid w:val="005B5E7E"/>
    <w:rsid w:val="005C1F37"/>
    <w:rsid w:val="005D550D"/>
    <w:rsid w:val="005E182C"/>
    <w:rsid w:val="005E7399"/>
    <w:rsid w:val="005F26EC"/>
    <w:rsid w:val="005F5923"/>
    <w:rsid w:val="00604A16"/>
    <w:rsid w:val="00611CDD"/>
    <w:rsid w:val="006162C2"/>
    <w:rsid w:val="00617382"/>
    <w:rsid w:val="00622049"/>
    <w:rsid w:val="006255CC"/>
    <w:rsid w:val="006307E3"/>
    <w:rsid w:val="00630B91"/>
    <w:rsid w:val="00633A0D"/>
    <w:rsid w:val="00640729"/>
    <w:rsid w:val="00640E37"/>
    <w:rsid w:val="00643ABB"/>
    <w:rsid w:val="00651E10"/>
    <w:rsid w:val="00652FCC"/>
    <w:rsid w:val="00654EE1"/>
    <w:rsid w:val="006613A1"/>
    <w:rsid w:val="0066393D"/>
    <w:rsid w:val="00664F44"/>
    <w:rsid w:val="00671B86"/>
    <w:rsid w:val="00674EF0"/>
    <w:rsid w:val="006878F2"/>
    <w:rsid w:val="00687D80"/>
    <w:rsid w:val="006A46E4"/>
    <w:rsid w:val="006B1D13"/>
    <w:rsid w:val="006B21F4"/>
    <w:rsid w:val="006C15DD"/>
    <w:rsid w:val="006C2766"/>
    <w:rsid w:val="006C608B"/>
    <w:rsid w:val="006C73E7"/>
    <w:rsid w:val="006D66F0"/>
    <w:rsid w:val="006E0166"/>
    <w:rsid w:val="006E683A"/>
    <w:rsid w:val="006F425D"/>
    <w:rsid w:val="006F7F13"/>
    <w:rsid w:val="007001C3"/>
    <w:rsid w:val="007023DA"/>
    <w:rsid w:val="007040B5"/>
    <w:rsid w:val="007061EA"/>
    <w:rsid w:val="00713E83"/>
    <w:rsid w:val="00714663"/>
    <w:rsid w:val="00721D1B"/>
    <w:rsid w:val="00722E89"/>
    <w:rsid w:val="007231E1"/>
    <w:rsid w:val="0072491E"/>
    <w:rsid w:val="007336DC"/>
    <w:rsid w:val="00733C1E"/>
    <w:rsid w:val="0073679F"/>
    <w:rsid w:val="00745339"/>
    <w:rsid w:val="00745DB2"/>
    <w:rsid w:val="007519ED"/>
    <w:rsid w:val="00755007"/>
    <w:rsid w:val="00761A8D"/>
    <w:rsid w:val="00767076"/>
    <w:rsid w:val="0077192D"/>
    <w:rsid w:val="00771D64"/>
    <w:rsid w:val="00775283"/>
    <w:rsid w:val="00776DC5"/>
    <w:rsid w:val="007809DD"/>
    <w:rsid w:val="00784808"/>
    <w:rsid w:val="00786CC1"/>
    <w:rsid w:val="00787F80"/>
    <w:rsid w:val="007A0678"/>
    <w:rsid w:val="007A4B10"/>
    <w:rsid w:val="007A79C4"/>
    <w:rsid w:val="007B2D4D"/>
    <w:rsid w:val="007B4DF7"/>
    <w:rsid w:val="007C063B"/>
    <w:rsid w:val="007C20AD"/>
    <w:rsid w:val="007D1CF7"/>
    <w:rsid w:val="007D3CFF"/>
    <w:rsid w:val="007D3DE3"/>
    <w:rsid w:val="007E2195"/>
    <w:rsid w:val="007E53C4"/>
    <w:rsid w:val="007E782E"/>
    <w:rsid w:val="007F07F4"/>
    <w:rsid w:val="007F241F"/>
    <w:rsid w:val="007F4596"/>
    <w:rsid w:val="007F4B07"/>
    <w:rsid w:val="007F589A"/>
    <w:rsid w:val="00801045"/>
    <w:rsid w:val="0080152B"/>
    <w:rsid w:val="008039C0"/>
    <w:rsid w:val="00807A14"/>
    <w:rsid w:val="00811FDB"/>
    <w:rsid w:val="008158CF"/>
    <w:rsid w:val="00831E95"/>
    <w:rsid w:val="00835F70"/>
    <w:rsid w:val="0084405F"/>
    <w:rsid w:val="00847797"/>
    <w:rsid w:val="00855B67"/>
    <w:rsid w:val="008560EA"/>
    <w:rsid w:val="00857607"/>
    <w:rsid w:val="00862737"/>
    <w:rsid w:val="008735F5"/>
    <w:rsid w:val="008822A5"/>
    <w:rsid w:val="00890459"/>
    <w:rsid w:val="00892715"/>
    <w:rsid w:val="008948B2"/>
    <w:rsid w:val="00894C51"/>
    <w:rsid w:val="00896305"/>
    <w:rsid w:val="008A2233"/>
    <w:rsid w:val="008A5FF6"/>
    <w:rsid w:val="008A6A16"/>
    <w:rsid w:val="008A70FE"/>
    <w:rsid w:val="008B1CE7"/>
    <w:rsid w:val="008B604B"/>
    <w:rsid w:val="008C1B96"/>
    <w:rsid w:val="008C2F14"/>
    <w:rsid w:val="008D09BA"/>
    <w:rsid w:val="008D45A1"/>
    <w:rsid w:val="008E4B66"/>
    <w:rsid w:val="008F4860"/>
    <w:rsid w:val="008F5A30"/>
    <w:rsid w:val="00907FC0"/>
    <w:rsid w:val="009100DC"/>
    <w:rsid w:val="009126AE"/>
    <w:rsid w:val="00920BA0"/>
    <w:rsid w:val="009239EA"/>
    <w:rsid w:val="00923B7A"/>
    <w:rsid w:val="00933FE9"/>
    <w:rsid w:val="00943C3E"/>
    <w:rsid w:val="00954D77"/>
    <w:rsid w:val="00955D7B"/>
    <w:rsid w:val="00960950"/>
    <w:rsid w:val="009616D8"/>
    <w:rsid w:val="00962382"/>
    <w:rsid w:val="00967E23"/>
    <w:rsid w:val="009712DD"/>
    <w:rsid w:val="00973ABF"/>
    <w:rsid w:val="00984833"/>
    <w:rsid w:val="00987447"/>
    <w:rsid w:val="00987AB2"/>
    <w:rsid w:val="00992357"/>
    <w:rsid w:val="0099290A"/>
    <w:rsid w:val="009979C0"/>
    <w:rsid w:val="009A2A53"/>
    <w:rsid w:val="009A3701"/>
    <w:rsid w:val="009A45D6"/>
    <w:rsid w:val="009A604A"/>
    <w:rsid w:val="009A6F79"/>
    <w:rsid w:val="009B65EC"/>
    <w:rsid w:val="009B672C"/>
    <w:rsid w:val="009B7CD3"/>
    <w:rsid w:val="009C1790"/>
    <w:rsid w:val="009C25DD"/>
    <w:rsid w:val="009C50D5"/>
    <w:rsid w:val="009D0170"/>
    <w:rsid w:val="009D2214"/>
    <w:rsid w:val="009D2E76"/>
    <w:rsid w:val="009D339D"/>
    <w:rsid w:val="009D5829"/>
    <w:rsid w:val="009E08E4"/>
    <w:rsid w:val="009E6BE3"/>
    <w:rsid w:val="009E6BE9"/>
    <w:rsid w:val="009F4B24"/>
    <w:rsid w:val="00A057FB"/>
    <w:rsid w:val="00A12972"/>
    <w:rsid w:val="00A16BAD"/>
    <w:rsid w:val="00A16BBA"/>
    <w:rsid w:val="00A232A8"/>
    <w:rsid w:val="00A24C0E"/>
    <w:rsid w:val="00A24F9E"/>
    <w:rsid w:val="00A33560"/>
    <w:rsid w:val="00A33A30"/>
    <w:rsid w:val="00A34F45"/>
    <w:rsid w:val="00A40998"/>
    <w:rsid w:val="00A462B7"/>
    <w:rsid w:val="00A50A66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87379"/>
    <w:rsid w:val="00A90805"/>
    <w:rsid w:val="00A9170D"/>
    <w:rsid w:val="00AA2859"/>
    <w:rsid w:val="00AA4AB9"/>
    <w:rsid w:val="00AA61E3"/>
    <w:rsid w:val="00AA708F"/>
    <w:rsid w:val="00AB315C"/>
    <w:rsid w:val="00AB35A8"/>
    <w:rsid w:val="00AC159C"/>
    <w:rsid w:val="00AC4EAA"/>
    <w:rsid w:val="00AC717B"/>
    <w:rsid w:val="00AD0360"/>
    <w:rsid w:val="00AD0A78"/>
    <w:rsid w:val="00AD1767"/>
    <w:rsid w:val="00AD23E9"/>
    <w:rsid w:val="00AD7A02"/>
    <w:rsid w:val="00AE0E7B"/>
    <w:rsid w:val="00AE3188"/>
    <w:rsid w:val="00AF445A"/>
    <w:rsid w:val="00B0114C"/>
    <w:rsid w:val="00B025FC"/>
    <w:rsid w:val="00B05040"/>
    <w:rsid w:val="00B1274E"/>
    <w:rsid w:val="00B12D17"/>
    <w:rsid w:val="00B12FC7"/>
    <w:rsid w:val="00B146DD"/>
    <w:rsid w:val="00B1534D"/>
    <w:rsid w:val="00B2734E"/>
    <w:rsid w:val="00B275D5"/>
    <w:rsid w:val="00B31C2B"/>
    <w:rsid w:val="00B40455"/>
    <w:rsid w:val="00B51C54"/>
    <w:rsid w:val="00B6147B"/>
    <w:rsid w:val="00B62E75"/>
    <w:rsid w:val="00B6378A"/>
    <w:rsid w:val="00B65292"/>
    <w:rsid w:val="00B7053E"/>
    <w:rsid w:val="00B80390"/>
    <w:rsid w:val="00B8106A"/>
    <w:rsid w:val="00B90320"/>
    <w:rsid w:val="00B9146F"/>
    <w:rsid w:val="00B96636"/>
    <w:rsid w:val="00B96EB1"/>
    <w:rsid w:val="00B978D0"/>
    <w:rsid w:val="00BA06F9"/>
    <w:rsid w:val="00BA0E0B"/>
    <w:rsid w:val="00BA2274"/>
    <w:rsid w:val="00BA2F1B"/>
    <w:rsid w:val="00BB2A8E"/>
    <w:rsid w:val="00BB52B9"/>
    <w:rsid w:val="00BC08D1"/>
    <w:rsid w:val="00BC203E"/>
    <w:rsid w:val="00BC547C"/>
    <w:rsid w:val="00BC7279"/>
    <w:rsid w:val="00BD4789"/>
    <w:rsid w:val="00BD66BF"/>
    <w:rsid w:val="00BE209B"/>
    <w:rsid w:val="00BE32B0"/>
    <w:rsid w:val="00BF49C2"/>
    <w:rsid w:val="00BF5C05"/>
    <w:rsid w:val="00BF6EBC"/>
    <w:rsid w:val="00BF780A"/>
    <w:rsid w:val="00C0310A"/>
    <w:rsid w:val="00C136F3"/>
    <w:rsid w:val="00C17B01"/>
    <w:rsid w:val="00C23933"/>
    <w:rsid w:val="00C2453E"/>
    <w:rsid w:val="00C26BB2"/>
    <w:rsid w:val="00C344B5"/>
    <w:rsid w:val="00C40347"/>
    <w:rsid w:val="00C4074A"/>
    <w:rsid w:val="00C43B80"/>
    <w:rsid w:val="00C53A41"/>
    <w:rsid w:val="00C53DAC"/>
    <w:rsid w:val="00C614DD"/>
    <w:rsid w:val="00C61622"/>
    <w:rsid w:val="00C64CE0"/>
    <w:rsid w:val="00C67799"/>
    <w:rsid w:val="00C73B15"/>
    <w:rsid w:val="00C7722C"/>
    <w:rsid w:val="00C85051"/>
    <w:rsid w:val="00C869BE"/>
    <w:rsid w:val="00CA494E"/>
    <w:rsid w:val="00CB0C8C"/>
    <w:rsid w:val="00CB1A2F"/>
    <w:rsid w:val="00CB7722"/>
    <w:rsid w:val="00CC2BE6"/>
    <w:rsid w:val="00CD0E1E"/>
    <w:rsid w:val="00CD19B3"/>
    <w:rsid w:val="00CD7A2C"/>
    <w:rsid w:val="00CE6F96"/>
    <w:rsid w:val="00CF370C"/>
    <w:rsid w:val="00CF4056"/>
    <w:rsid w:val="00CF5B38"/>
    <w:rsid w:val="00CF7B7D"/>
    <w:rsid w:val="00D01C24"/>
    <w:rsid w:val="00D031D7"/>
    <w:rsid w:val="00D0363A"/>
    <w:rsid w:val="00D11D87"/>
    <w:rsid w:val="00D13911"/>
    <w:rsid w:val="00D13ADC"/>
    <w:rsid w:val="00D13C53"/>
    <w:rsid w:val="00D20120"/>
    <w:rsid w:val="00D20160"/>
    <w:rsid w:val="00D25E87"/>
    <w:rsid w:val="00D26E57"/>
    <w:rsid w:val="00D27DF9"/>
    <w:rsid w:val="00D3050D"/>
    <w:rsid w:val="00D3465F"/>
    <w:rsid w:val="00D45634"/>
    <w:rsid w:val="00D45F03"/>
    <w:rsid w:val="00D519FC"/>
    <w:rsid w:val="00D52F7E"/>
    <w:rsid w:val="00D530E8"/>
    <w:rsid w:val="00D55563"/>
    <w:rsid w:val="00D57D88"/>
    <w:rsid w:val="00D64250"/>
    <w:rsid w:val="00D64975"/>
    <w:rsid w:val="00D673BF"/>
    <w:rsid w:val="00D708B7"/>
    <w:rsid w:val="00D974C4"/>
    <w:rsid w:val="00D9769B"/>
    <w:rsid w:val="00DA1052"/>
    <w:rsid w:val="00DA2646"/>
    <w:rsid w:val="00DA3C71"/>
    <w:rsid w:val="00DA5AD7"/>
    <w:rsid w:val="00DA6BAF"/>
    <w:rsid w:val="00DB37A4"/>
    <w:rsid w:val="00DB7B12"/>
    <w:rsid w:val="00DC4EA8"/>
    <w:rsid w:val="00DD0014"/>
    <w:rsid w:val="00DD2D9D"/>
    <w:rsid w:val="00DD66B2"/>
    <w:rsid w:val="00DE01FE"/>
    <w:rsid w:val="00DE7B0B"/>
    <w:rsid w:val="00DE7D2A"/>
    <w:rsid w:val="00DF321B"/>
    <w:rsid w:val="00DF43A0"/>
    <w:rsid w:val="00DF6D6E"/>
    <w:rsid w:val="00DF7887"/>
    <w:rsid w:val="00E00DB1"/>
    <w:rsid w:val="00E0271F"/>
    <w:rsid w:val="00E06764"/>
    <w:rsid w:val="00E07CFF"/>
    <w:rsid w:val="00E07E18"/>
    <w:rsid w:val="00E1018B"/>
    <w:rsid w:val="00E10748"/>
    <w:rsid w:val="00E154AA"/>
    <w:rsid w:val="00E17C0E"/>
    <w:rsid w:val="00E22944"/>
    <w:rsid w:val="00E4037E"/>
    <w:rsid w:val="00E51FD3"/>
    <w:rsid w:val="00E64050"/>
    <w:rsid w:val="00E651E6"/>
    <w:rsid w:val="00E712B7"/>
    <w:rsid w:val="00E7570C"/>
    <w:rsid w:val="00E75E41"/>
    <w:rsid w:val="00E841CC"/>
    <w:rsid w:val="00E85FE5"/>
    <w:rsid w:val="00E9170C"/>
    <w:rsid w:val="00E92CF6"/>
    <w:rsid w:val="00EA1A32"/>
    <w:rsid w:val="00EB1E51"/>
    <w:rsid w:val="00EB219A"/>
    <w:rsid w:val="00EB46CE"/>
    <w:rsid w:val="00EC0E29"/>
    <w:rsid w:val="00EC40BA"/>
    <w:rsid w:val="00EC4DD4"/>
    <w:rsid w:val="00EC67AE"/>
    <w:rsid w:val="00ED0FD2"/>
    <w:rsid w:val="00EE3CE6"/>
    <w:rsid w:val="00EE76BC"/>
    <w:rsid w:val="00EF0462"/>
    <w:rsid w:val="00EF239F"/>
    <w:rsid w:val="00EF2755"/>
    <w:rsid w:val="00EF5806"/>
    <w:rsid w:val="00F023F7"/>
    <w:rsid w:val="00F03999"/>
    <w:rsid w:val="00F062B6"/>
    <w:rsid w:val="00F12935"/>
    <w:rsid w:val="00F17B61"/>
    <w:rsid w:val="00F20174"/>
    <w:rsid w:val="00F206DD"/>
    <w:rsid w:val="00F24CEE"/>
    <w:rsid w:val="00F24D6C"/>
    <w:rsid w:val="00F30595"/>
    <w:rsid w:val="00F312FE"/>
    <w:rsid w:val="00F33334"/>
    <w:rsid w:val="00F35A9A"/>
    <w:rsid w:val="00F3662A"/>
    <w:rsid w:val="00F36B2F"/>
    <w:rsid w:val="00F372CE"/>
    <w:rsid w:val="00F41086"/>
    <w:rsid w:val="00F42D86"/>
    <w:rsid w:val="00F57657"/>
    <w:rsid w:val="00F57E6C"/>
    <w:rsid w:val="00F7081B"/>
    <w:rsid w:val="00F735C0"/>
    <w:rsid w:val="00F74739"/>
    <w:rsid w:val="00F767C6"/>
    <w:rsid w:val="00F876F0"/>
    <w:rsid w:val="00F92119"/>
    <w:rsid w:val="00F9421B"/>
    <w:rsid w:val="00F94CD1"/>
    <w:rsid w:val="00F95BC0"/>
    <w:rsid w:val="00FA6962"/>
    <w:rsid w:val="00FB5CA7"/>
    <w:rsid w:val="00FB5CE7"/>
    <w:rsid w:val="00FD1449"/>
    <w:rsid w:val="00FD693B"/>
    <w:rsid w:val="00FE0695"/>
    <w:rsid w:val="00FF516A"/>
    <w:rsid w:val="00FF53D2"/>
    <w:rsid w:val="00FF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5781E"/>
    <w:pPr>
      <w:keepNext/>
      <w:widowControl/>
      <w:autoSpaceDN/>
      <w:adjustRightInd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5781E"/>
    <w:pPr>
      <w:keepNext/>
      <w:widowControl/>
      <w:autoSpaceDN/>
      <w:adjustRightInd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5781E"/>
    <w:pPr>
      <w:keepNext/>
      <w:widowControl/>
      <w:autoSpaceDN/>
      <w:adjustRightInd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25781E"/>
    <w:pPr>
      <w:widowControl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25781E"/>
    <w:pPr>
      <w:widowControl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character" w:customStyle="1" w:styleId="20">
    <w:name w:val="Заголовок 2 Знак"/>
    <w:basedOn w:val="a0"/>
    <w:link w:val="2"/>
    <w:rsid w:val="0025781E"/>
    <w:rPr>
      <w:sz w:val="28"/>
    </w:rPr>
  </w:style>
  <w:style w:type="character" w:customStyle="1" w:styleId="30">
    <w:name w:val="Заголовок 3 Знак"/>
    <w:basedOn w:val="a0"/>
    <w:link w:val="3"/>
    <w:rsid w:val="0025781E"/>
    <w:rPr>
      <w:sz w:val="28"/>
    </w:rPr>
  </w:style>
  <w:style w:type="character" w:customStyle="1" w:styleId="40">
    <w:name w:val="Заголовок 4 Знак"/>
    <w:basedOn w:val="a0"/>
    <w:link w:val="4"/>
    <w:rsid w:val="0025781E"/>
    <w:rPr>
      <w:sz w:val="28"/>
    </w:rPr>
  </w:style>
  <w:style w:type="character" w:customStyle="1" w:styleId="50">
    <w:name w:val="Заголовок 5 Знак"/>
    <w:basedOn w:val="a0"/>
    <w:link w:val="5"/>
    <w:rsid w:val="0025781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25781E"/>
    <w:rPr>
      <w:i/>
      <w:iCs/>
      <w:sz w:val="24"/>
      <w:szCs w:val="24"/>
    </w:rPr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qFormat/>
    <w:rsid w:val="00F94CD1"/>
    <w:pPr>
      <w:ind w:left="720"/>
      <w:contextualSpacing/>
    </w:pPr>
  </w:style>
  <w:style w:type="paragraph" w:customStyle="1" w:styleId="af3">
    <w:name w:val="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caption"/>
    <w:basedOn w:val="a"/>
    <w:next w:val="a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paragraph" w:styleId="af5">
    <w:name w:val="Body Text"/>
    <w:basedOn w:val="a"/>
    <w:link w:val="af6"/>
    <w:rsid w:val="0025781E"/>
    <w:pPr>
      <w:widowControl/>
      <w:autoSpaceDN/>
      <w:adjustRightInd/>
    </w:pPr>
    <w:rPr>
      <w:rFonts w:ascii="Arial" w:hAnsi="Arial"/>
      <w:szCs w:val="20"/>
    </w:rPr>
  </w:style>
  <w:style w:type="character" w:customStyle="1" w:styleId="af6">
    <w:name w:val="Основной текст Знак"/>
    <w:basedOn w:val="a0"/>
    <w:link w:val="af5"/>
    <w:rsid w:val="0025781E"/>
    <w:rPr>
      <w:rFonts w:ascii="Arial" w:hAnsi="Arial"/>
      <w:sz w:val="24"/>
    </w:rPr>
  </w:style>
  <w:style w:type="character" w:styleId="af7">
    <w:name w:val="page number"/>
    <w:basedOn w:val="a0"/>
    <w:rsid w:val="0025781E"/>
  </w:style>
  <w:style w:type="paragraph" w:styleId="31">
    <w:name w:val="Body Text Indent 3"/>
    <w:basedOn w:val="a"/>
    <w:link w:val="32"/>
    <w:rsid w:val="0025781E"/>
    <w:pPr>
      <w:widowControl/>
      <w:autoSpaceDN/>
      <w:adjustRightInd/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25781E"/>
    <w:rPr>
      <w:sz w:val="26"/>
    </w:rPr>
  </w:style>
  <w:style w:type="paragraph" w:styleId="21">
    <w:name w:val="Body Text Indent 2"/>
    <w:basedOn w:val="a"/>
    <w:link w:val="22"/>
    <w:rsid w:val="0025781E"/>
    <w:pPr>
      <w:widowControl/>
      <w:autoSpaceDN/>
      <w:adjustRightInd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5781E"/>
    <w:rPr>
      <w:sz w:val="28"/>
    </w:rPr>
  </w:style>
  <w:style w:type="character" w:customStyle="1" w:styleId="af8">
    <w:name w:val="Схема документа Знак"/>
    <w:basedOn w:val="a0"/>
    <w:link w:val="af9"/>
    <w:semiHidden/>
    <w:rsid w:val="0025781E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semiHidden/>
    <w:rsid w:val="0025781E"/>
    <w:pPr>
      <w:widowControl/>
      <w:shd w:val="clear" w:color="auto" w:fill="000080"/>
      <w:autoSpaceDN/>
      <w:adjustRightInd/>
    </w:pPr>
    <w:rPr>
      <w:rFonts w:ascii="Tahoma" w:hAnsi="Tahoma" w:cs="Tahoma"/>
      <w:sz w:val="20"/>
      <w:szCs w:val="20"/>
    </w:rPr>
  </w:style>
  <w:style w:type="paragraph" w:styleId="23">
    <w:name w:val="Body Text 2"/>
    <w:basedOn w:val="a"/>
    <w:link w:val="24"/>
    <w:rsid w:val="0025781E"/>
    <w:pPr>
      <w:widowControl/>
      <w:autoSpaceDN/>
      <w:adjustRightInd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5781E"/>
  </w:style>
  <w:style w:type="paragraph" w:styleId="33">
    <w:name w:val="Body Text 3"/>
    <w:basedOn w:val="a"/>
    <w:link w:val="34"/>
    <w:rsid w:val="0025781E"/>
    <w:pPr>
      <w:widowControl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5781E"/>
    <w:rPr>
      <w:sz w:val="16"/>
      <w:szCs w:val="16"/>
    </w:rPr>
  </w:style>
  <w:style w:type="paragraph" w:customStyle="1" w:styleId="12">
    <w:name w:val="Обычный1"/>
    <w:rsid w:val="0025781E"/>
    <w:pPr>
      <w:widowControl w:val="0"/>
    </w:pPr>
    <w:rPr>
      <w:snapToGrid w:val="0"/>
    </w:rPr>
  </w:style>
  <w:style w:type="paragraph" w:customStyle="1" w:styleId="ConsCell">
    <w:name w:val="ConsCell"/>
    <w:rsid w:val="0025781E"/>
    <w:pPr>
      <w:widowControl w:val="0"/>
      <w:autoSpaceDE w:val="0"/>
      <w:autoSpaceDN w:val="0"/>
      <w:adjustRightInd w:val="0"/>
    </w:pPr>
  </w:style>
  <w:style w:type="character" w:styleId="afa">
    <w:name w:val="Strong"/>
    <w:qFormat/>
    <w:rsid w:val="0025781E"/>
    <w:rPr>
      <w:b/>
      <w:bCs/>
    </w:rPr>
  </w:style>
  <w:style w:type="paragraph" w:customStyle="1" w:styleId="13">
    <w:name w:val="Название1"/>
    <w:basedOn w:val="a"/>
    <w:link w:val="afb"/>
    <w:qFormat/>
    <w:rsid w:val="0025781E"/>
    <w:pPr>
      <w:widowControl/>
      <w:autoSpaceDE w:val="0"/>
      <w:adjustRightInd/>
      <w:jc w:val="center"/>
    </w:pPr>
    <w:rPr>
      <w:b/>
      <w:bCs/>
    </w:rPr>
  </w:style>
  <w:style w:type="character" w:customStyle="1" w:styleId="afb">
    <w:name w:val="Название Знак"/>
    <w:link w:val="13"/>
    <w:locked/>
    <w:rsid w:val="0025781E"/>
    <w:rPr>
      <w:b/>
      <w:bCs/>
      <w:sz w:val="24"/>
      <w:szCs w:val="24"/>
    </w:rPr>
  </w:style>
  <w:style w:type="paragraph" w:customStyle="1" w:styleId="ConsNormal">
    <w:name w:val="ConsNormal"/>
    <w:rsid w:val="002578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c">
    <w:name w:val="Normal (Web)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styleId="afd">
    <w:name w:val="Subtitle"/>
    <w:basedOn w:val="a"/>
    <w:link w:val="afe"/>
    <w:qFormat/>
    <w:rsid w:val="0025781E"/>
    <w:pPr>
      <w:widowControl/>
      <w:autoSpaceDN/>
      <w:adjustRightInd/>
      <w:jc w:val="center"/>
    </w:pPr>
    <w:rPr>
      <w:b/>
      <w:sz w:val="28"/>
      <w:szCs w:val="20"/>
    </w:rPr>
  </w:style>
  <w:style w:type="character" w:customStyle="1" w:styleId="afe">
    <w:name w:val="Подзаголовок Знак"/>
    <w:basedOn w:val="a0"/>
    <w:link w:val="afd"/>
    <w:rsid w:val="0025781E"/>
    <w:rPr>
      <w:b/>
      <w:sz w:val="28"/>
    </w:rPr>
  </w:style>
  <w:style w:type="character" w:customStyle="1" w:styleId="aff">
    <w:name w:val="Маркированный список Знак"/>
    <w:link w:val="aff0"/>
    <w:locked/>
    <w:rsid w:val="0025781E"/>
    <w:rPr>
      <w:sz w:val="24"/>
      <w:szCs w:val="24"/>
    </w:rPr>
  </w:style>
  <w:style w:type="paragraph" w:styleId="aff0">
    <w:name w:val="List Bullet"/>
    <w:basedOn w:val="a"/>
    <w:link w:val="aff"/>
    <w:rsid w:val="0025781E"/>
    <w:pPr>
      <w:widowControl/>
      <w:tabs>
        <w:tab w:val="num" w:pos="360"/>
      </w:tabs>
      <w:autoSpaceDN/>
      <w:adjustRightInd/>
      <w:ind w:left="360" w:hanging="360"/>
    </w:pPr>
  </w:style>
  <w:style w:type="paragraph" w:customStyle="1" w:styleId="ConsNonformat">
    <w:name w:val="ConsNonformat"/>
    <w:rsid w:val="002578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25781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25781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rsid w:val="0025781E"/>
    <w:pPr>
      <w:widowControl/>
      <w:autoSpaceDN/>
      <w:adjustRightInd/>
      <w:spacing w:before="100" w:beforeAutospacing="1" w:after="100" w:afterAutospacing="1"/>
    </w:pPr>
    <w:rPr>
      <w:color w:val="00FFFF"/>
    </w:rPr>
  </w:style>
  <w:style w:type="paragraph" w:customStyle="1" w:styleId="aff1">
    <w:name w:val="Знак 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2">
    <w:name w:val="Текст (лев. подпись)"/>
    <w:basedOn w:val="a"/>
    <w:next w:val="a"/>
    <w:rsid w:val="0025781E"/>
    <w:pPr>
      <w:autoSpaceDE w:val="0"/>
    </w:pPr>
    <w:rPr>
      <w:rFonts w:ascii="Arial" w:hAnsi="Arial"/>
      <w:sz w:val="22"/>
      <w:szCs w:val="22"/>
    </w:rPr>
  </w:style>
  <w:style w:type="paragraph" w:customStyle="1" w:styleId="aff3">
    <w:name w:val="Текст (прав. подпись)"/>
    <w:basedOn w:val="a"/>
    <w:next w:val="a"/>
    <w:rsid w:val="0025781E"/>
    <w:pPr>
      <w:autoSpaceDE w:val="0"/>
      <w:jc w:val="right"/>
    </w:pPr>
    <w:rPr>
      <w:rFonts w:ascii="Arial" w:hAnsi="Arial"/>
      <w:sz w:val="22"/>
      <w:szCs w:val="22"/>
    </w:rPr>
  </w:style>
  <w:style w:type="paragraph" w:customStyle="1" w:styleId="aff4">
    <w:name w:val="Комментарий"/>
    <w:basedOn w:val="a"/>
    <w:next w:val="a"/>
    <w:rsid w:val="0025781E"/>
    <w:pPr>
      <w:widowControl/>
      <w:autoSpaceDE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14">
    <w:name w:val="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footnote text"/>
    <w:basedOn w:val="a"/>
    <w:link w:val="aff7"/>
    <w:semiHidden/>
    <w:rsid w:val="0025781E"/>
    <w:pPr>
      <w:widowControl/>
      <w:suppressAutoHyphens/>
      <w:autoSpaceDN/>
      <w:adjustRightInd/>
    </w:pPr>
    <w:rPr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semiHidden/>
    <w:rsid w:val="0025781E"/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5781E"/>
    <w:pPr>
      <w:widowControl/>
      <w:autoSpaceDN/>
      <w:adjustRightInd/>
      <w:spacing w:after="160" w:line="240" w:lineRule="exact"/>
    </w:pPr>
    <w:rPr>
      <w:rFonts w:ascii="Arial" w:hAnsi="Arial" w:cs="Arial"/>
      <w:noProof/>
      <w:sz w:val="20"/>
      <w:szCs w:val="20"/>
    </w:rPr>
  </w:style>
  <w:style w:type="character" w:styleId="aff8">
    <w:name w:val="FollowedHyperlink"/>
    <w:uiPriority w:val="99"/>
    <w:rsid w:val="0025781E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25781E"/>
    <w:rPr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rsid w:val="0025781E"/>
    <w:pPr>
      <w:widowControl/>
      <w:autoSpaceDN/>
      <w:adjustRightInd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9">
    <w:name w:val="Гипертекстовая ссылка"/>
    <w:rsid w:val="0025781E"/>
    <w:rPr>
      <w:rFonts w:cs="Times New Roman"/>
      <w:b/>
      <w:color w:val="008000"/>
    </w:rPr>
  </w:style>
  <w:style w:type="character" w:customStyle="1" w:styleId="affa">
    <w:name w:val="Активная гипертекстовая ссылка"/>
    <w:rsid w:val="0025781E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c">
    <w:name w:val="Внимание: недобросовестность!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d">
    <w:name w:val="Основное меню (преемственное)"/>
    <w:basedOn w:val="a"/>
    <w:next w:val="a"/>
    <w:rsid w:val="0025781E"/>
    <w:pPr>
      <w:autoSpaceDE w:val="0"/>
      <w:jc w:val="both"/>
    </w:pPr>
    <w:rPr>
      <w:rFonts w:ascii="Verdana" w:hAnsi="Verdana" w:cs="Verdana"/>
    </w:rPr>
  </w:style>
  <w:style w:type="paragraph" w:styleId="affe">
    <w:name w:val="Title"/>
    <w:basedOn w:val="affd"/>
    <w:next w:val="a"/>
    <w:link w:val="16"/>
    <w:rsid w:val="0025781E"/>
    <w:rPr>
      <w:rFonts w:ascii="Arial" w:hAnsi="Arial" w:cs="Times New Roman"/>
      <w:b/>
      <w:bCs/>
      <w:color w:val="C0C0C0"/>
    </w:rPr>
  </w:style>
  <w:style w:type="character" w:customStyle="1" w:styleId="16">
    <w:name w:val="Название Знак1"/>
    <w:basedOn w:val="a0"/>
    <w:link w:val="affe"/>
    <w:rsid w:val="0025781E"/>
    <w:rPr>
      <w:rFonts w:ascii="Arial" w:hAnsi="Arial"/>
      <w:b/>
      <w:bCs/>
      <w:color w:val="C0C0C0"/>
      <w:sz w:val="24"/>
      <w:szCs w:val="24"/>
    </w:rPr>
  </w:style>
  <w:style w:type="character" w:customStyle="1" w:styleId="afff">
    <w:name w:val="Заголовок своего сообщения"/>
    <w:rsid w:val="0025781E"/>
    <w:rPr>
      <w:rFonts w:cs="Times New Roman"/>
      <w:b/>
      <w:color w:val="000080"/>
    </w:rPr>
  </w:style>
  <w:style w:type="paragraph" w:customStyle="1" w:styleId="afff0">
    <w:name w:val="Заголовок статьи"/>
    <w:basedOn w:val="a"/>
    <w:next w:val="a"/>
    <w:rsid w:val="0025781E"/>
    <w:pPr>
      <w:autoSpaceDE w:val="0"/>
      <w:ind w:left="1612" w:hanging="892"/>
      <w:jc w:val="both"/>
    </w:pPr>
    <w:rPr>
      <w:rFonts w:ascii="Arial" w:hAnsi="Arial"/>
    </w:rPr>
  </w:style>
  <w:style w:type="character" w:customStyle="1" w:styleId="afff1">
    <w:name w:val="Заголовок чужого сообщения"/>
    <w:rsid w:val="0025781E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"/>
    <w:rsid w:val="0025781E"/>
    <w:rPr>
      <w:b w:val="0"/>
      <w:bCs w:val="0"/>
      <w:color w:val="auto"/>
      <w:u w:val="single"/>
    </w:rPr>
  </w:style>
  <w:style w:type="paragraph" w:customStyle="1" w:styleId="afff3">
    <w:name w:val="Интерфейс"/>
    <w:basedOn w:val="a"/>
    <w:next w:val="a"/>
    <w:rsid w:val="0025781E"/>
    <w:pPr>
      <w:autoSpaceDE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4"/>
    <w:next w:val="a"/>
    <w:rsid w:val="0025781E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f2"/>
    <w:next w:val="a"/>
    <w:rsid w:val="0025781E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f3"/>
    <w:next w:val="a"/>
    <w:rsid w:val="0025781E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4"/>
    <w:next w:val="a"/>
    <w:rsid w:val="0025781E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9">
    <w:name w:val="Моноширинный"/>
    <w:basedOn w:val="a"/>
    <w:next w:val="a"/>
    <w:rsid w:val="0025781E"/>
    <w:pPr>
      <w:autoSpaceDE w:val="0"/>
      <w:jc w:val="both"/>
    </w:pPr>
    <w:rPr>
      <w:rFonts w:ascii="Courier New" w:hAnsi="Courier New" w:cs="Courier New"/>
    </w:rPr>
  </w:style>
  <w:style w:type="character" w:customStyle="1" w:styleId="afffa">
    <w:name w:val="Найденные слова"/>
    <w:rsid w:val="0025781E"/>
    <w:rPr>
      <w:rFonts w:cs="Times New Roman"/>
      <w:b/>
      <w:color w:val="000080"/>
    </w:rPr>
  </w:style>
  <w:style w:type="character" w:customStyle="1" w:styleId="afffb">
    <w:name w:val="Не вступил в силу"/>
    <w:rsid w:val="0025781E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rsid w:val="0025781E"/>
    <w:pPr>
      <w:autoSpaceDE w:val="0"/>
      <w:ind w:left="118"/>
      <w:jc w:val="both"/>
    </w:pPr>
    <w:rPr>
      <w:rFonts w:ascii="Arial" w:hAnsi="Arial"/>
    </w:rPr>
  </w:style>
  <w:style w:type="paragraph" w:customStyle="1" w:styleId="afffd">
    <w:name w:val="Нормальный (таблица)"/>
    <w:basedOn w:val="a"/>
    <w:next w:val="a"/>
    <w:rsid w:val="0025781E"/>
    <w:pPr>
      <w:autoSpaceDE w:val="0"/>
      <w:jc w:val="both"/>
    </w:pPr>
    <w:rPr>
      <w:rFonts w:ascii="Arial" w:hAnsi="Arial"/>
    </w:rPr>
  </w:style>
  <w:style w:type="paragraph" w:customStyle="1" w:styleId="afffe">
    <w:name w:val="Объект"/>
    <w:basedOn w:val="a"/>
    <w:next w:val="a"/>
    <w:rsid w:val="0025781E"/>
    <w:pPr>
      <w:autoSpaceDE w:val="0"/>
      <w:jc w:val="both"/>
    </w:pPr>
  </w:style>
  <w:style w:type="paragraph" w:customStyle="1" w:styleId="affff">
    <w:name w:val="Оглавление"/>
    <w:basedOn w:val="a9"/>
    <w:next w:val="a"/>
    <w:rsid w:val="0025781E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25781E"/>
    <w:rPr>
      <w:color w:val="FF0000"/>
    </w:rPr>
  </w:style>
  <w:style w:type="paragraph" w:customStyle="1" w:styleId="affff1">
    <w:name w:val="Переменная часть"/>
    <w:basedOn w:val="affd"/>
    <w:next w:val="a"/>
    <w:rsid w:val="0025781E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"/>
    <w:rsid w:val="0025781E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"/>
    <w:next w:val="a"/>
    <w:rsid w:val="0025781E"/>
    <w:pPr>
      <w:autoSpaceDE w:val="0"/>
      <w:ind w:left="118" w:firstLine="602"/>
      <w:jc w:val="both"/>
    </w:pPr>
    <w:rPr>
      <w:rFonts w:ascii="Arial" w:hAnsi="Arial"/>
    </w:rPr>
  </w:style>
  <w:style w:type="paragraph" w:customStyle="1" w:styleId="affff4">
    <w:name w:val="Примечание."/>
    <w:basedOn w:val="aff4"/>
    <w:next w:val="a"/>
    <w:rsid w:val="0025781E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basedOn w:val="aff9"/>
    <w:rsid w:val="0025781E"/>
    <w:rPr>
      <w:rFonts w:cs="Times New Roman"/>
      <w:b/>
      <w:color w:val="008000"/>
    </w:rPr>
  </w:style>
  <w:style w:type="paragraph" w:customStyle="1" w:styleId="affff6">
    <w:name w:val="Словарная статья"/>
    <w:basedOn w:val="a"/>
    <w:next w:val="a"/>
    <w:rsid w:val="0025781E"/>
    <w:pPr>
      <w:autoSpaceDE w:val="0"/>
      <w:ind w:right="118"/>
      <w:jc w:val="both"/>
    </w:pPr>
    <w:rPr>
      <w:rFonts w:ascii="Arial" w:hAnsi="Arial"/>
    </w:rPr>
  </w:style>
  <w:style w:type="character" w:customStyle="1" w:styleId="affff7">
    <w:name w:val="Сравнение редакций"/>
    <w:rsid w:val="0025781E"/>
    <w:rPr>
      <w:rFonts w:cs="Times New Roman"/>
      <w:b/>
      <w:color w:val="000080"/>
    </w:rPr>
  </w:style>
  <w:style w:type="character" w:customStyle="1" w:styleId="affff8">
    <w:name w:val="Сравнение редакций. Добавленный фрагмент"/>
    <w:rsid w:val="0025781E"/>
    <w:rPr>
      <w:color w:val="0000FF"/>
    </w:rPr>
  </w:style>
  <w:style w:type="character" w:customStyle="1" w:styleId="affff9">
    <w:name w:val="Сравнение редакций. Удаленный фрагмент"/>
    <w:rsid w:val="0025781E"/>
    <w:rPr>
      <w:strike/>
      <w:color w:val="808000"/>
    </w:rPr>
  </w:style>
  <w:style w:type="paragraph" w:customStyle="1" w:styleId="affffa">
    <w:name w:val="Текст (справка)"/>
    <w:basedOn w:val="a"/>
    <w:next w:val="a"/>
    <w:rsid w:val="0025781E"/>
    <w:pPr>
      <w:autoSpaceDE w:val="0"/>
      <w:ind w:left="170" w:right="170"/>
    </w:pPr>
    <w:rPr>
      <w:rFonts w:ascii="Arial" w:hAnsi="Arial"/>
    </w:rPr>
  </w:style>
  <w:style w:type="paragraph" w:customStyle="1" w:styleId="affffb">
    <w:name w:val="Текст в таблице"/>
    <w:basedOn w:val="afffd"/>
    <w:next w:val="a"/>
    <w:rsid w:val="0025781E"/>
    <w:pPr>
      <w:ind w:firstLine="500"/>
    </w:pPr>
  </w:style>
  <w:style w:type="paragraph" w:customStyle="1" w:styleId="affffc">
    <w:name w:val="Технический комментарий"/>
    <w:basedOn w:val="a"/>
    <w:next w:val="a"/>
    <w:rsid w:val="0025781E"/>
    <w:pPr>
      <w:autoSpaceDE w:val="0"/>
    </w:pPr>
    <w:rPr>
      <w:rFonts w:ascii="Arial" w:hAnsi="Arial"/>
    </w:rPr>
  </w:style>
  <w:style w:type="character" w:customStyle="1" w:styleId="affffd">
    <w:name w:val="Утратил силу"/>
    <w:rsid w:val="0025781E"/>
    <w:rPr>
      <w:rFonts w:cs="Times New Roman"/>
      <w:b/>
      <w:strike/>
      <w:color w:val="808000"/>
    </w:rPr>
  </w:style>
  <w:style w:type="paragraph" w:customStyle="1" w:styleId="affffe">
    <w:name w:val="Центрированный (таблица)"/>
    <w:basedOn w:val="afffd"/>
    <w:next w:val="a"/>
    <w:rsid w:val="0025781E"/>
    <w:pPr>
      <w:jc w:val="center"/>
    </w:pPr>
  </w:style>
  <w:style w:type="character" w:customStyle="1" w:styleId="17">
    <w:name w:val="Знак Знак1"/>
    <w:locked/>
    <w:rsid w:val="0025781E"/>
    <w:rPr>
      <w:sz w:val="24"/>
      <w:szCs w:val="24"/>
      <w:lang w:val="ru-RU" w:eastAsia="ru-RU" w:bidi="ar-SA"/>
    </w:rPr>
  </w:style>
  <w:style w:type="character" w:customStyle="1" w:styleId="FontStyle35">
    <w:name w:val="Font Style35"/>
    <w:rsid w:val="0025781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5781E"/>
    <w:pPr>
      <w:widowControl/>
      <w:autoSpaceDE w:val="0"/>
      <w:adjustRightInd/>
    </w:pPr>
    <w:rPr>
      <w:rFonts w:ascii="Arial" w:eastAsia="Calibri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25781E"/>
    <w:pPr>
      <w:autoSpaceDE w:val="0"/>
      <w:jc w:val="center"/>
    </w:pPr>
  </w:style>
  <w:style w:type="paragraph" w:customStyle="1" w:styleId="Style16">
    <w:name w:val="Style16"/>
    <w:basedOn w:val="a"/>
    <w:rsid w:val="0025781E"/>
    <w:pPr>
      <w:autoSpaceDE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rsid w:val="0025781E"/>
    <w:pPr>
      <w:autoSpaceDE w:val="0"/>
      <w:spacing w:line="370" w:lineRule="exact"/>
      <w:ind w:firstLine="1714"/>
    </w:pPr>
  </w:style>
  <w:style w:type="paragraph" w:customStyle="1" w:styleId="Style21">
    <w:name w:val="Style21"/>
    <w:basedOn w:val="a"/>
    <w:rsid w:val="0025781E"/>
    <w:pPr>
      <w:autoSpaceDE w:val="0"/>
      <w:spacing w:line="367" w:lineRule="exact"/>
      <w:ind w:firstLine="715"/>
      <w:jc w:val="both"/>
    </w:pPr>
  </w:style>
  <w:style w:type="character" w:customStyle="1" w:styleId="FontStyle32">
    <w:name w:val="Font Style32"/>
    <w:rsid w:val="0025781E"/>
    <w:rPr>
      <w:rFonts w:ascii="Times New Roman" w:hAnsi="Times New Roman" w:cs="Times New Roman" w:hint="default"/>
      <w:sz w:val="26"/>
      <w:szCs w:val="26"/>
    </w:rPr>
  </w:style>
  <w:style w:type="character" w:customStyle="1" w:styleId="51">
    <w:name w:val="Знак Знак5"/>
    <w:locked/>
    <w:rsid w:val="0025781E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25781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8">
    <w:name w:val="Знак Знак1 Знак"/>
    <w:basedOn w:val="a"/>
    <w:rsid w:val="0025781E"/>
    <w:pPr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OEM">
    <w:name w:val="Нормальный (OEM)"/>
    <w:basedOn w:val="a"/>
    <w:next w:val="a"/>
    <w:rsid w:val="0025781E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f">
    <w:name w:val="Нормальный (справка)"/>
    <w:basedOn w:val="a"/>
    <w:next w:val="a"/>
    <w:rsid w:val="0025781E"/>
    <w:pPr>
      <w:autoSpaceDE w:val="0"/>
      <w:ind w:left="170" w:right="170"/>
    </w:pPr>
    <w:rPr>
      <w:rFonts w:ascii="Arial" w:hAnsi="Arial" w:cs="Arial"/>
      <w:sz w:val="20"/>
      <w:szCs w:val="20"/>
    </w:rPr>
  </w:style>
  <w:style w:type="paragraph" w:customStyle="1" w:styleId="19">
    <w:name w:val="Знак Знак Знак1"/>
    <w:basedOn w:val="a"/>
    <w:rsid w:val="0025781E"/>
    <w:pPr>
      <w:widowControl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Знак Знак2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25781E"/>
    <w:rPr>
      <w:b/>
      <w:bCs/>
      <w:sz w:val="24"/>
      <w:szCs w:val="24"/>
      <w:lang w:val="ru-RU" w:eastAsia="ru-RU" w:bidi="ar-SA"/>
    </w:rPr>
  </w:style>
  <w:style w:type="character" w:customStyle="1" w:styleId="afffff0">
    <w:name w:val="Выделение для Базового Поиска"/>
    <w:rsid w:val="0025781E"/>
    <w:rPr>
      <w:rFonts w:ascii="Times New Roman" w:hAnsi="Times New Roman" w:cs="Times New Roman" w:hint="default"/>
      <w:b/>
      <w:bCs w:val="0"/>
      <w:color w:val="0058A9"/>
    </w:rPr>
  </w:style>
  <w:style w:type="character" w:styleId="afffff1">
    <w:name w:val="line number"/>
    <w:basedOn w:val="a0"/>
    <w:rsid w:val="0025781E"/>
  </w:style>
  <w:style w:type="paragraph" w:customStyle="1" w:styleId="Oaeno">
    <w:name w:val="Oaeno"/>
    <w:basedOn w:val="a"/>
    <w:rsid w:val="00B978D0"/>
    <w:pPr>
      <w:autoSpaceDN/>
      <w:adjustRightInd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F003B-B4F0-4AED-B6E4-663479A4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4621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30902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 Наталья Михайловна</dc:creator>
  <cp:lastModifiedBy>Евгения В. Кеврух</cp:lastModifiedBy>
  <cp:revision>3</cp:revision>
  <cp:lastPrinted>2020-04-02T22:07:00Z</cp:lastPrinted>
  <dcterms:created xsi:type="dcterms:W3CDTF">2020-04-02T22:07:00Z</dcterms:created>
  <dcterms:modified xsi:type="dcterms:W3CDTF">2020-04-03T03:16:00Z</dcterms:modified>
</cp:coreProperties>
</file>