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F" w:rsidRDefault="00723B1F" w:rsidP="00723B1F">
      <w:pPr>
        <w:jc w:val="center"/>
      </w:pPr>
      <w:r>
        <w:rPr>
          <w:noProof/>
        </w:rPr>
        <w:drawing>
          <wp:inline distT="0" distB="0" distL="0" distR="0">
            <wp:extent cx="726440" cy="9144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1F" w:rsidRPr="000E61BF" w:rsidRDefault="00723B1F" w:rsidP="00723B1F">
      <w:pPr>
        <w:jc w:val="center"/>
      </w:pPr>
    </w:p>
    <w:p w:rsidR="00723B1F" w:rsidRPr="00792BEE" w:rsidRDefault="00723B1F" w:rsidP="00723B1F">
      <w:pPr>
        <w:jc w:val="center"/>
        <w:outlineLvl w:val="0"/>
      </w:pPr>
      <w:r w:rsidRPr="00792BEE">
        <w:t>РОССИЙСКАЯ  ФЕДЕРАЦИЯ</w:t>
      </w:r>
    </w:p>
    <w:p w:rsidR="00723B1F" w:rsidRDefault="00723B1F" w:rsidP="00723B1F">
      <w:pPr>
        <w:jc w:val="center"/>
        <w:outlineLvl w:val="0"/>
      </w:pPr>
      <w:r w:rsidRPr="00792BEE">
        <w:t>ЧУКОТСКИЙ  АВТОНОМНЫЙ  ОКРУГ</w:t>
      </w:r>
    </w:p>
    <w:p w:rsidR="00723B1F" w:rsidRDefault="00723B1F" w:rsidP="00723B1F">
      <w:pPr>
        <w:jc w:val="center"/>
      </w:pPr>
    </w:p>
    <w:p w:rsidR="00723B1F" w:rsidRPr="00792BEE" w:rsidRDefault="00723B1F" w:rsidP="00723B1F">
      <w:pPr>
        <w:jc w:val="center"/>
        <w:outlineLvl w:val="0"/>
      </w:pPr>
      <w:r>
        <w:t>СОВЕТ  ДЕПУТАТОВ</w:t>
      </w:r>
    </w:p>
    <w:p w:rsidR="00723B1F" w:rsidRPr="00792BEE" w:rsidRDefault="00723B1F" w:rsidP="00723B1F">
      <w:pPr>
        <w:jc w:val="center"/>
        <w:outlineLvl w:val="0"/>
      </w:pPr>
      <w:r>
        <w:t>ИУЛЬТИНСК</w:t>
      </w:r>
      <w:r w:rsidRPr="00792BEE">
        <w:t>ОГО  МУНИЦИПАЛЬНОГО  РАЙОНА</w:t>
      </w:r>
    </w:p>
    <w:p w:rsidR="00723B1F" w:rsidRDefault="00723B1F" w:rsidP="00723B1F">
      <w:pPr>
        <w:jc w:val="both"/>
        <w:rPr>
          <w:b w:val="0"/>
        </w:rPr>
      </w:pPr>
    </w:p>
    <w:p w:rsidR="00723B1F" w:rsidRPr="00C0287E" w:rsidRDefault="00723B1F" w:rsidP="00723B1F">
      <w:pPr>
        <w:jc w:val="center"/>
        <w:outlineLvl w:val="0"/>
        <w:rPr>
          <w:b w:val="0"/>
        </w:rPr>
      </w:pPr>
      <w:proofErr w:type="gramStart"/>
      <w:r>
        <w:t>Р</w:t>
      </w:r>
      <w:proofErr w:type="gramEnd"/>
      <w:r>
        <w:t xml:space="preserve"> Е Ш Е Н И Е</w:t>
      </w:r>
    </w:p>
    <w:p w:rsidR="00723B1F" w:rsidRDefault="00723B1F" w:rsidP="00723B1F">
      <w:pPr>
        <w:jc w:val="both"/>
        <w:rPr>
          <w:b w:val="0"/>
        </w:rPr>
      </w:pPr>
    </w:p>
    <w:p w:rsidR="00723B1F" w:rsidRPr="00673C78" w:rsidRDefault="00C50505" w:rsidP="00723B1F">
      <w:pPr>
        <w:jc w:val="both"/>
        <w:rPr>
          <w:b w:val="0"/>
        </w:rPr>
      </w:pPr>
      <w:r>
        <w:rPr>
          <w:b w:val="0"/>
        </w:rPr>
        <w:t xml:space="preserve">   </w:t>
      </w:r>
      <w:r w:rsidR="00723B1F" w:rsidRPr="00792BEE">
        <w:rPr>
          <w:b w:val="0"/>
        </w:rPr>
        <w:t xml:space="preserve">от </w:t>
      </w:r>
      <w:r w:rsidR="003C6DBC">
        <w:rPr>
          <w:b w:val="0"/>
        </w:rPr>
        <w:t>19</w:t>
      </w:r>
      <w:r w:rsidR="00534D2D">
        <w:rPr>
          <w:b w:val="0"/>
        </w:rPr>
        <w:t xml:space="preserve"> </w:t>
      </w:r>
      <w:r w:rsidR="007045BE">
        <w:rPr>
          <w:b w:val="0"/>
        </w:rPr>
        <w:t>декаб</w:t>
      </w:r>
      <w:r w:rsidR="00534D2D">
        <w:rPr>
          <w:b w:val="0"/>
        </w:rPr>
        <w:t>ря</w:t>
      </w:r>
      <w:r>
        <w:rPr>
          <w:b w:val="0"/>
        </w:rPr>
        <w:t xml:space="preserve"> </w:t>
      </w:r>
      <w:r w:rsidR="00723B1F" w:rsidRPr="00792BEE">
        <w:rPr>
          <w:b w:val="0"/>
        </w:rPr>
        <w:t>20</w:t>
      </w:r>
      <w:r w:rsidR="00723B1F">
        <w:rPr>
          <w:b w:val="0"/>
        </w:rPr>
        <w:t>14</w:t>
      </w:r>
      <w:r w:rsidR="00723B1F" w:rsidRPr="00792BEE">
        <w:rPr>
          <w:b w:val="0"/>
        </w:rPr>
        <w:t xml:space="preserve"> г.  </w:t>
      </w:r>
      <w:r w:rsidR="00723B1F">
        <w:rPr>
          <w:b w:val="0"/>
        </w:rPr>
        <w:tab/>
      </w:r>
      <w:r w:rsidR="00723B1F">
        <w:rPr>
          <w:b w:val="0"/>
        </w:rPr>
        <w:tab/>
      </w:r>
      <w:r>
        <w:rPr>
          <w:b w:val="0"/>
        </w:rPr>
        <w:t xml:space="preserve"> </w:t>
      </w:r>
      <w:r w:rsidR="00723B1F">
        <w:rPr>
          <w:b w:val="0"/>
        </w:rPr>
        <w:tab/>
      </w:r>
      <w:r w:rsidR="007045BE">
        <w:rPr>
          <w:b w:val="0"/>
        </w:rPr>
        <w:t xml:space="preserve"> </w:t>
      </w:r>
      <w:r w:rsidR="00723B1F">
        <w:rPr>
          <w:b w:val="0"/>
        </w:rPr>
        <w:t xml:space="preserve">№ </w:t>
      </w:r>
      <w:bookmarkStart w:id="0" w:name="_GoBack"/>
      <w:bookmarkEnd w:id="0"/>
      <w:r w:rsidR="006A2B4B">
        <w:rPr>
          <w:b w:val="0"/>
        </w:rPr>
        <w:t>105</w:t>
      </w:r>
      <w:r w:rsidR="00723B1F">
        <w:rPr>
          <w:b w:val="0"/>
        </w:rPr>
        <w:tab/>
      </w:r>
      <w:r w:rsidR="00723B1F">
        <w:rPr>
          <w:b w:val="0"/>
        </w:rPr>
        <w:tab/>
        <w:t xml:space="preserve">        </w:t>
      </w:r>
      <w:r>
        <w:rPr>
          <w:b w:val="0"/>
        </w:rPr>
        <w:t xml:space="preserve">            </w:t>
      </w:r>
      <w:r w:rsidR="00723B1F">
        <w:rPr>
          <w:b w:val="0"/>
        </w:rPr>
        <w:t xml:space="preserve">  </w:t>
      </w:r>
      <w:proofErr w:type="spellStart"/>
      <w:r w:rsidR="00723B1F">
        <w:rPr>
          <w:b w:val="0"/>
        </w:rPr>
        <w:t>пос</w:t>
      </w:r>
      <w:proofErr w:type="gramStart"/>
      <w:r w:rsidR="00723B1F">
        <w:rPr>
          <w:b w:val="0"/>
        </w:rPr>
        <w:t>.Э</w:t>
      </w:r>
      <w:proofErr w:type="gramEnd"/>
      <w:r w:rsidR="00723B1F">
        <w:rPr>
          <w:b w:val="0"/>
        </w:rPr>
        <w:t>гвекинот</w:t>
      </w:r>
      <w:proofErr w:type="spellEnd"/>
    </w:p>
    <w:p w:rsidR="00723B1F" w:rsidRDefault="00723B1F" w:rsidP="00723B1F">
      <w:pPr>
        <w:jc w:val="both"/>
      </w:pPr>
    </w:p>
    <w:p w:rsidR="00305554" w:rsidRDefault="00455D5D" w:rsidP="00305554">
      <w:pPr>
        <w:jc w:val="center"/>
      </w:pPr>
      <w:r>
        <w:t>О внесении изменения</w:t>
      </w:r>
      <w:r w:rsidR="008F647E">
        <w:t xml:space="preserve"> в </w:t>
      </w:r>
      <w:r w:rsidR="00305554" w:rsidRPr="002834ED">
        <w:t>Положени</w:t>
      </w:r>
      <w:r w:rsidR="000D5A99">
        <w:t>е</w:t>
      </w:r>
      <w:r w:rsidR="00305554" w:rsidRPr="002834ED">
        <w:t xml:space="preserve"> о денежном содержании лиц, замещающих </w:t>
      </w:r>
    </w:p>
    <w:p w:rsidR="00305554" w:rsidRDefault="00305554" w:rsidP="00305554">
      <w:pPr>
        <w:jc w:val="center"/>
        <w:rPr>
          <w:bCs/>
        </w:rPr>
      </w:pPr>
      <w:r w:rsidRPr="002834ED">
        <w:t>муниципальные должности</w:t>
      </w:r>
      <w:r w:rsidR="00F1547F">
        <w:t xml:space="preserve"> </w:t>
      </w:r>
      <w:r w:rsidRPr="00290D55">
        <w:t>на постоянной основе</w:t>
      </w:r>
      <w:r w:rsidRPr="002834ED">
        <w:rPr>
          <w:bCs/>
        </w:rPr>
        <w:t xml:space="preserve"> в органах местного </w:t>
      </w:r>
    </w:p>
    <w:p w:rsidR="00305554" w:rsidRDefault="00305554" w:rsidP="00305554">
      <w:pPr>
        <w:jc w:val="center"/>
        <w:rPr>
          <w:bCs/>
        </w:rPr>
      </w:pPr>
      <w:r w:rsidRPr="002834ED">
        <w:rPr>
          <w:bCs/>
        </w:rPr>
        <w:t>самоуправления</w:t>
      </w:r>
      <w:r w:rsidR="00F1547F">
        <w:rPr>
          <w:bCs/>
        </w:rPr>
        <w:t xml:space="preserve"> </w:t>
      </w:r>
      <w:r w:rsidRPr="002834ED">
        <w:rPr>
          <w:bCs/>
        </w:rPr>
        <w:t>и муниципальных органах</w:t>
      </w:r>
    </w:p>
    <w:p w:rsidR="00723B1F" w:rsidRPr="00305554" w:rsidRDefault="00305554" w:rsidP="00305554">
      <w:pPr>
        <w:jc w:val="center"/>
        <w:rPr>
          <w:bCs/>
        </w:rPr>
      </w:pPr>
      <w:r w:rsidRPr="002834ED">
        <w:t>Иультинского муниципального района</w:t>
      </w:r>
    </w:p>
    <w:p w:rsidR="00723B1F" w:rsidRPr="008652A2" w:rsidRDefault="00723B1F" w:rsidP="00723B1F">
      <w:pPr>
        <w:jc w:val="both"/>
      </w:pPr>
    </w:p>
    <w:p w:rsidR="00AE532F" w:rsidRPr="00290D55" w:rsidRDefault="00723B1F" w:rsidP="00AE532F">
      <w:pPr>
        <w:jc w:val="both"/>
        <w:rPr>
          <w:b w:val="0"/>
        </w:rPr>
      </w:pPr>
      <w:r>
        <w:rPr>
          <w:b w:val="0"/>
        </w:rPr>
        <w:tab/>
      </w:r>
      <w:r w:rsidR="00AE532F">
        <w:rPr>
          <w:b w:val="0"/>
        </w:rPr>
        <w:t>В целях приведения муниципальных правовых актов Иультинского муниципальн</w:t>
      </w:r>
      <w:r w:rsidR="00AE532F">
        <w:rPr>
          <w:b w:val="0"/>
        </w:rPr>
        <w:t>о</w:t>
      </w:r>
      <w:r w:rsidR="00AE532F">
        <w:rPr>
          <w:b w:val="0"/>
        </w:rPr>
        <w:t>го района в соответствие с действующим законодательством, р</w:t>
      </w:r>
      <w:r w:rsidR="00AE532F" w:rsidRPr="00F32A60">
        <w:rPr>
          <w:b w:val="0"/>
        </w:rPr>
        <w:t xml:space="preserve">уководствуясь </w:t>
      </w:r>
      <w:r w:rsidR="00AE532F">
        <w:rPr>
          <w:b w:val="0"/>
        </w:rPr>
        <w:t xml:space="preserve">статьями </w:t>
      </w:r>
      <w:r w:rsidR="00AE532F" w:rsidRPr="00F32A60">
        <w:rPr>
          <w:b w:val="0"/>
        </w:rPr>
        <w:t xml:space="preserve">132, 134, 135, 144, 146, 148, </w:t>
      </w:r>
      <w:r w:rsidR="00AE532F">
        <w:rPr>
          <w:b w:val="0"/>
        </w:rPr>
        <w:t xml:space="preserve">172, 315-317 </w:t>
      </w:r>
      <w:r w:rsidR="00AE532F" w:rsidRPr="00F32A60">
        <w:rPr>
          <w:b w:val="0"/>
        </w:rPr>
        <w:t>Трудового кодекса Росси</w:t>
      </w:r>
      <w:r w:rsidR="00AE532F">
        <w:rPr>
          <w:b w:val="0"/>
        </w:rPr>
        <w:t>йской Федерации, К</w:t>
      </w:r>
      <w:r w:rsidR="00AE532F">
        <w:rPr>
          <w:b w:val="0"/>
        </w:rPr>
        <w:t>о</w:t>
      </w:r>
      <w:r w:rsidR="00AE532F">
        <w:rPr>
          <w:b w:val="0"/>
        </w:rPr>
        <w:t xml:space="preserve">дексом о муниципальной службе Чукотского </w:t>
      </w:r>
      <w:r w:rsidR="00AE532F" w:rsidRPr="00AE5A1D">
        <w:rPr>
          <w:b w:val="0"/>
        </w:rPr>
        <w:t>авто</w:t>
      </w:r>
      <w:r w:rsidR="00AE532F">
        <w:rPr>
          <w:b w:val="0"/>
        </w:rPr>
        <w:t xml:space="preserve">номного </w:t>
      </w:r>
      <w:r w:rsidR="00AE532F" w:rsidRPr="00AE5A1D">
        <w:rPr>
          <w:b w:val="0"/>
        </w:rPr>
        <w:t>округа</w:t>
      </w:r>
      <w:r w:rsidR="00AE532F">
        <w:rPr>
          <w:b w:val="0"/>
        </w:rPr>
        <w:t xml:space="preserve">, статьями 54, 55, 59 </w:t>
      </w:r>
      <w:r w:rsidR="00AE532F" w:rsidRPr="00F32A60">
        <w:rPr>
          <w:b w:val="0"/>
        </w:rPr>
        <w:t>У</w:t>
      </w:r>
      <w:r w:rsidR="00AE532F" w:rsidRPr="00F32A60">
        <w:rPr>
          <w:b w:val="0"/>
        </w:rPr>
        <w:t>с</w:t>
      </w:r>
      <w:r w:rsidR="00AE532F" w:rsidRPr="00F32A60">
        <w:rPr>
          <w:b w:val="0"/>
        </w:rPr>
        <w:t>тава</w:t>
      </w:r>
      <w:r w:rsidR="00AE532F">
        <w:rPr>
          <w:b w:val="0"/>
        </w:rPr>
        <w:t xml:space="preserve"> Иультинского муниципального района</w:t>
      </w:r>
      <w:r w:rsidR="00AE532F" w:rsidRPr="00290D55">
        <w:rPr>
          <w:b w:val="0"/>
        </w:rPr>
        <w:t>, Совет депутатов Иультинского муниципал</w:t>
      </w:r>
      <w:r w:rsidR="00AE532F" w:rsidRPr="00290D55">
        <w:rPr>
          <w:b w:val="0"/>
        </w:rPr>
        <w:t>ь</w:t>
      </w:r>
      <w:r w:rsidR="00AE532F" w:rsidRPr="00290D55">
        <w:rPr>
          <w:b w:val="0"/>
        </w:rPr>
        <w:t xml:space="preserve">ного района </w:t>
      </w:r>
    </w:p>
    <w:p w:rsidR="00AE532F" w:rsidRPr="00290D55" w:rsidRDefault="00AE532F" w:rsidP="00AE532F">
      <w:pPr>
        <w:jc w:val="both"/>
        <w:rPr>
          <w:b w:val="0"/>
        </w:rPr>
      </w:pPr>
    </w:p>
    <w:p w:rsidR="00AE532F" w:rsidRPr="006F2199" w:rsidRDefault="00AE532F" w:rsidP="00AE532F">
      <w:pPr>
        <w:jc w:val="both"/>
      </w:pPr>
      <w:r w:rsidRPr="00290D55">
        <w:rPr>
          <w:b w:val="0"/>
        </w:rPr>
        <w:tab/>
      </w:r>
      <w:proofErr w:type="gramStart"/>
      <w:r w:rsidRPr="006F2199">
        <w:t>Р</w:t>
      </w:r>
      <w:proofErr w:type="gramEnd"/>
      <w:r w:rsidRPr="006F2199">
        <w:t xml:space="preserve"> Е Ш И Л:</w:t>
      </w:r>
    </w:p>
    <w:p w:rsidR="00AE532F" w:rsidRDefault="00AE532F" w:rsidP="00AE532F">
      <w:pPr>
        <w:jc w:val="both"/>
      </w:pPr>
    </w:p>
    <w:p w:rsidR="00AE532F" w:rsidRDefault="00AE532F" w:rsidP="00AE532F">
      <w:pPr>
        <w:jc w:val="both"/>
        <w:rPr>
          <w:b w:val="0"/>
          <w:szCs w:val="24"/>
        </w:rPr>
      </w:pPr>
      <w:r>
        <w:tab/>
      </w:r>
      <w:r>
        <w:rPr>
          <w:b w:val="0"/>
          <w:szCs w:val="24"/>
        </w:rPr>
        <w:t xml:space="preserve">1. Внести в </w:t>
      </w:r>
      <w:r w:rsidRPr="002522CE">
        <w:rPr>
          <w:b w:val="0"/>
        </w:rPr>
        <w:t>Положени</w:t>
      </w:r>
      <w:r>
        <w:rPr>
          <w:b w:val="0"/>
        </w:rPr>
        <w:t xml:space="preserve">е </w:t>
      </w:r>
      <w:r w:rsidRPr="00630D0D">
        <w:rPr>
          <w:b w:val="0"/>
        </w:rPr>
        <w:t>о денежном содержании лиц, замещающих муниципальные должности</w:t>
      </w:r>
      <w:r>
        <w:rPr>
          <w:b w:val="0"/>
        </w:rPr>
        <w:t xml:space="preserve"> </w:t>
      </w:r>
      <w:r w:rsidRPr="00630D0D">
        <w:rPr>
          <w:b w:val="0"/>
        </w:rPr>
        <w:t>на постоянной основе</w:t>
      </w:r>
      <w:r w:rsidRPr="00630D0D">
        <w:rPr>
          <w:b w:val="0"/>
          <w:bCs/>
        </w:rPr>
        <w:t xml:space="preserve"> в органах местного самоуправления</w:t>
      </w:r>
      <w:r>
        <w:rPr>
          <w:b w:val="0"/>
          <w:bCs/>
        </w:rPr>
        <w:t xml:space="preserve"> </w:t>
      </w:r>
      <w:r w:rsidRPr="00630D0D">
        <w:rPr>
          <w:b w:val="0"/>
          <w:bCs/>
        </w:rPr>
        <w:t>и муниципальных органах</w:t>
      </w:r>
      <w:r>
        <w:rPr>
          <w:b w:val="0"/>
          <w:bCs/>
        </w:rPr>
        <w:t xml:space="preserve"> </w:t>
      </w:r>
      <w:r>
        <w:rPr>
          <w:b w:val="0"/>
          <w:szCs w:val="24"/>
        </w:rPr>
        <w:t xml:space="preserve">Иультинского </w:t>
      </w:r>
      <w:r w:rsidRPr="00D81F9A">
        <w:rPr>
          <w:b w:val="0"/>
          <w:szCs w:val="24"/>
        </w:rPr>
        <w:t>муници</w:t>
      </w:r>
      <w:r>
        <w:rPr>
          <w:b w:val="0"/>
          <w:szCs w:val="24"/>
        </w:rPr>
        <w:t xml:space="preserve">пального </w:t>
      </w:r>
      <w:r w:rsidRPr="00D81F9A">
        <w:rPr>
          <w:b w:val="0"/>
          <w:szCs w:val="24"/>
        </w:rPr>
        <w:t>района</w:t>
      </w:r>
      <w:r>
        <w:rPr>
          <w:b w:val="0"/>
          <w:szCs w:val="24"/>
        </w:rPr>
        <w:t>, утвержденное решением Совета депут</w:t>
      </w:r>
      <w:r>
        <w:rPr>
          <w:b w:val="0"/>
          <w:szCs w:val="24"/>
        </w:rPr>
        <w:t>а</w:t>
      </w:r>
      <w:r>
        <w:rPr>
          <w:b w:val="0"/>
          <w:szCs w:val="24"/>
        </w:rPr>
        <w:t>тов Иультинского муниципального района от 30.10.2013 г. № 13 (в редакции решений С</w:t>
      </w:r>
      <w:r>
        <w:rPr>
          <w:b w:val="0"/>
          <w:szCs w:val="24"/>
        </w:rPr>
        <w:t>о</w:t>
      </w:r>
      <w:r>
        <w:rPr>
          <w:b w:val="0"/>
          <w:szCs w:val="24"/>
        </w:rPr>
        <w:t>вета депутатов Иультинского муниципального района от 30.01.2014 г. № 52, от 09.04.2014 г. № 58), следующие изменения:</w:t>
      </w:r>
    </w:p>
    <w:p w:rsidR="00AE532F" w:rsidRDefault="00AE532F" w:rsidP="00AE532F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1) часть 1 раздела 1 изложить в следующей редакции:</w:t>
      </w:r>
    </w:p>
    <w:p w:rsidR="00AE532F" w:rsidRPr="00630D0D" w:rsidRDefault="00AE532F" w:rsidP="00AE532F">
      <w:pPr>
        <w:jc w:val="both"/>
        <w:rPr>
          <w:b w:val="0"/>
        </w:rPr>
      </w:pPr>
      <w:r>
        <w:rPr>
          <w:b w:val="0"/>
          <w:szCs w:val="24"/>
        </w:rPr>
        <w:tab/>
        <w:t xml:space="preserve">«1. </w:t>
      </w:r>
      <w:r w:rsidRPr="00AE5A1D">
        <w:rPr>
          <w:b w:val="0"/>
        </w:rPr>
        <w:t xml:space="preserve">Настоящее Положение разработано в соответствии с требованиями </w:t>
      </w:r>
      <w:r>
        <w:rPr>
          <w:b w:val="0"/>
        </w:rPr>
        <w:t>Констит</w:t>
      </w:r>
      <w:r>
        <w:rPr>
          <w:b w:val="0"/>
        </w:rPr>
        <w:t>у</w:t>
      </w:r>
      <w:r>
        <w:rPr>
          <w:b w:val="0"/>
        </w:rPr>
        <w:t xml:space="preserve">ции Российской Федерации, Кодекса о муниципальной службе Чукотского </w:t>
      </w:r>
      <w:r w:rsidRPr="00AE5A1D">
        <w:rPr>
          <w:b w:val="0"/>
        </w:rPr>
        <w:t>авто</w:t>
      </w:r>
      <w:r>
        <w:rPr>
          <w:b w:val="0"/>
        </w:rPr>
        <w:t xml:space="preserve">номного </w:t>
      </w:r>
      <w:r w:rsidRPr="00AE5A1D">
        <w:rPr>
          <w:b w:val="0"/>
        </w:rPr>
        <w:t>округа</w:t>
      </w:r>
      <w:proofErr w:type="gramStart"/>
      <w:r w:rsidRPr="00AE5A1D">
        <w:rPr>
          <w:b w:val="0"/>
        </w:rPr>
        <w:t>.</w:t>
      </w:r>
      <w:r>
        <w:rPr>
          <w:b w:val="0"/>
        </w:rPr>
        <w:t>»;</w:t>
      </w:r>
      <w:proofErr w:type="gramEnd"/>
    </w:p>
    <w:p w:rsidR="00AE532F" w:rsidRDefault="00AE532F" w:rsidP="00AE532F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>2) в части 4 раздела 7 цифры «150» заменить цифрами «158».</w:t>
      </w:r>
    </w:p>
    <w:p w:rsidR="00AE532F" w:rsidRDefault="00AE532F" w:rsidP="00AE532F">
      <w:pPr>
        <w:jc w:val="both"/>
        <w:rPr>
          <w:b w:val="0"/>
        </w:rPr>
      </w:pPr>
      <w:r>
        <w:rPr>
          <w:b w:val="0"/>
          <w:szCs w:val="24"/>
        </w:rPr>
        <w:tab/>
      </w:r>
      <w:r>
        <w:rPr>
          <w:b w:val="0"/>
        </w:rPr>
        <w:t>2. Настоящее решение вступает в силу с 1 января 2015 года.</w:t>
      </w:r>
    </w:p>
    <w:p w:rsidR="006F7654" w:rsidRDefault="00AE532F" w:rsidP="006F7654">
      <w:pPr>
        <w:ind w:right="-5" w:firstLine="708"/>
        <w:jc w:val="both"/>
        <w:rPr>
          <w:b w:val="0"/>
        </w:rPr>
      </w:pPr>
      <w:r>
        <w:rPr>
          <w:b w:val="0"/>
        </w:rPr>
        <w:t xml:space="preserve">3. </w:t>
      </w:r>
      <w:r w:rsidR="006F7654">
        <w:rPr>
          <w:b w:val="0"/>
        </w:rPr>
        <w:t xml:space="preserve">Настоящее решение подлежит </w:t>
      </w:r>
      <w:r w:rsidR="006F7654" w:rsidRPr="006F7654">
        <w:rPr>
          <w:b w:val="0"/>
        </w:rPr>
        <w:t>обнародованию в местах, определенных Уставом Иультинского муниципального района и размещению на официальном сайте Иультинск</w:t>
      </w:r>
      <w:r w:rsidR="006F7654" w:rsidRPr="006F7654">
        <w:rPr>
          <w:b w:val="0"/>
        </w:rPr>
        <w:t>о</w:t>
      </w:r>
      <w:r w:rsidR="006F7654" w:rsidRPr="006F7654">
        <w:rPr>
          <w:b w:val="0"/>
        </w:rPr>
        <w:t>го муниципального района в информационно-телекоммуникационной сети «Интернет».</w:t>
      </w:r>
    </w:p>
    <w:p w:rsidR="006F7654" w:rsidRDefault="006F7654" w:rsidP="006F7654">
      <w:pPr>
        <w:ind w:firstLine="708"/>
        <w:jc w:val="both"/>
      </w:pPr>
      <w:r>
        <w:rPr>
          <w:b w:val="0"/>
        </w:rPr>
        <w:t xml:space="preserve">4. </w:t>
      </w:r>
      <w:proofErr w:type="gramStart"/>
      <w:r w:rsidR="00AE532F">
        <w:rPr>
          <w:b w:val="0"/>
        </w:rPr>
        <w:t>Контроль за</w:t>
      </w:r>
      <w:proofErr w:type="gramEnd"/>
      <w:r w:rsidR="00AE532F">
        <w:rPr>
          <w:b w:val="0"/>
        </w:rPr>
        <w:t xml:space="preserve"> исполнением настоящего решения возложить на заместителя Пре</w:t>
      </w:r>
      <w:r w:rsidR="00AE532F">
        <w:rPr>
          <w:b w:val="0"/>
        </w:rPr>
        <w:t>д</w:t>
      </w:r>
      <w:r w:rsidR="00AE532F">
        <w:rPr>
          <w:b w:val="0"/>
        </w:rPr>
        <w:t xml:space="preserve">седателя Совета депутатов Иультинского муниципального района </w:t>
      </w:r>
      <w:r w:rsidR="00AE532F">
        <w:t xml:space="preserve">Шарапова </w:t>
      </w:r>
      <w:r w:rsidR="00AE532F" w:rsidRPr="001E1674">
        <w:t>А.И.</w:t>
      </w:r>
    </w:p>
    <w:p w:rsidR="00C50505" w:rsidRDefault="00723B1F" w:rsidP="006F7654">
      <w:pPr>
        <w:ind w:firstLine="708"/>
        <w:jc w:val="both"/>
      </w:pPr>
      <w:r>
        <w:tab/>
      </w:r>
    </w:p>
    <w:tbl>
      <w:tblPr>
        <w:tblW w:w="0" w:type="auto"/>
        <w:tblInd w:w="675" w:type="dxa"/>
        <w:tblLook w:val="04A0"/>
      </w:tblPr>
      <w:tblGrid>
        <w:gridCol w:w="4258"/>
        <w:gridCol w:w="420"/>
        <w:gridCol w:w="4218"/>
      </w:tblGrid>
      <w:tr w:rsidR="00C50505" w:rsidRPr="005F6122" w:rsidTr="00C50505">
        <w:tc>
          <w:tcPr>
            <w:tcW w:w="4258" w:type="dxa"/>
          </w:tcPr>
          <w:p w:rsidR="00C50505" w:rsidRPr="00C50505" w:rsidRDefault="00C50505" w:rsidP="00DD03ED">
            <w:pPr>
              <w:jc w:val="both"/>
              <w:outlineLvl w:val="0"/>
              <w:rPr>
                <w:b w:val="0"/>
                <w:szCs w:val="24"/>
              </w:rPr>
            </w:pPr>
            <w:r w:rsidRPr="00C50505">
              <w:rPr>
                <w:b w:val="0"/>
                <w:szCs w:val="24"/>
              </w:rPr>
              <w:t>Глава</w:t>
            </w:r>
          </w:p>
          <w:p w:rsidR="00C50505" w:rsidRPr="005F6122" w:rsidRDefault="00C50505" w:rsidP="00DD03ED">
            <w:pPr>
              <w:jc w:val="both"/>
              <w:outlineLvl w:val="0"/>
              <w:rPr>
                <w:szCs w:val="24"/>
              </w:rPr>
            </w:pPr>
            <w:r w:rsidRPr="00C50505">
              <w:rPr>
                <w:b w:val="0"/>
                <w:szCs w:val="24"/>
              </w:rPr>
              <w:t>Иультинского муниципального района</w:t>
            </w:r>
          </w:p>
        </w:tc>
        <w:tc>
          <w:tcPr>
            <w:tcW w:w="420" w:type="dxa"/>
          </w:tcPr>
          <w:p w:rsidR="00C50505" w:rsidRPr="00C50505" w:rsidRDefault="00C50505" w:rsidP="00DD03ED">
            <w:pPr>
              <w:jc w:val="both"/>
              <w:outlineLvl w:val="0"/>
              <w:rPr>
                <w:b w:val="0"/>
                <w:szCs w:val="24"/>
              </w:rPr>
            </w:pPr>
          </w:p>
        </w:tc>
        <w:tc>
          <w:tcPr>
            <w:tcW w:w="4218" w:type="dxa"/>
          </w:tcPr>
          <w:p w:rsidR="00C50505" w:rsidRPr="00C50505" w:rsidRDefault="00C50505" w:rsidP="00DD03ED">
            <w:pPr>
              <w:jc w:val="both"/>
              <w:outlineLvl w:val="0"/>
              <w:rPr>
                <w:b w:val="0"/>
                <w:szCs w:val="24"/>
              </w:rPr>
            </w:pPr>
            <w:r w:rsidRPr="00C50505">
              <w:rPr>
                <w:b w:val="0"/>
                <w:szCs w:val="24"/>
              </w:rPr>
              <w:t>Председатель Совета депутатов</w:t>
            </w:r>
          </w:p>
          <w:p w:rsidR="00C50505" w:rsidRPr="00C50505" w:rsidRDefault="00C50505" w:rsidP="00DD03ED">
            <w:pPr>
              <w:jc w:val="both"/>
              <w:outlineLvl w:val="0"/>
              <w:rPr>
                <w:b w:val="0"/>
                <w:szCs w:val="24"/>
              </w:rPr>
            </w:pPr>
            <w:r w:rsidRPr="00C50505">
              <w:rPr>
                <w:b w:val="0"/>
                <w:szCs w:val="24"/>
              </w:rPr>
              <w:t>Иультинского муниципального района</w:t>
            </w:r>
          </w:p>
          <w:p w:rsidR="00C50505" w:rsidRPr="00C50505" w:rsidRDefault="00C50505" w:rsidP="00DD03ED">
            <w:pPr>
              <w:jc w:val="both"/>
              <w:outlineLvl w:val="0"/>
              <w:rPr>
                <w:b w:val="0"/>
                <w:szCs w:val="24"/>
              </w:rPr>
            </w:pPr>
          </w:p>
        </w:tc>
      </w:tr>
      <w:tr w:rsidR="00C50505" w:rsidRPr="005F6122" w:rsidTr="00C50505">
        <w:tc>
          <w:tcPr>
            <w:tcW w:w="4258" w:type="dxa"/>
          </w:tcPr>
          <w:p w:rsidR="00C50505" w:rsidRPr="005F6122" w:rsidRDefault="00C50505" w:rsidP="00DD03ED">
            <w:pPr>
              <w:jc w:val="right"/>
              <w:outlineLvl w:val="0"/>
              <w:rPr>
                <w:szCs w:val="24"/>
              </w:rPr>
            </w:pPr>
            <w:r w:rsidRPr="005F6122">
              <w:rPr>
                <w:szCs w:val="24"/>
              </w:rPr>
              <w:t>А.Г. Максимов</w:t>
            </w:r>
          </w:p>
        </w:tc>
        <w:tc>
          <w:tcPr>
            <w:tcW w:w="420" w:type="dxa"/>
          </w:tcPr>
          <w:p w:rsidR="00C50505" w:rsidRPr="005F6122" w:rsidRDefault="00C50505" w:rsidP="00DD03ED">
            <w:pPr>
              <w:jc w:val="right"/>
              <w:outlineLvl w:val="0"/>
              <w:rPr>
                <w:b w:val="0"/>
                <w:szCs w:val="24"/>
              </w:rPr>
            </w:pPr>
          </w:p>
        </w:tc>
        <w:tc>
          <w:tcPr>
            <w:tcW w:w="4218" w:type="dxa"/>
          </w:tcPr>
          <w:p w:rsidR="00C50505" w:rsidRPr="005F6122" w:rsidRDefault="00C50505" w:rsidP="00DD03ED">
            <w:pPr>
              <w:jc w:val="right"/>
              <w:outlineLvl w:val="0"/>
              <w:rPr>
                <w:szCs w:val="24"/>
              </w:rPr>
            </w:pPr>
            <w:r w:rsidRPr="005F6122">
              <w:rPr>
                <w:szCs w:val="24"/>
              </w:rPr>
              <w:t>В.А. Нагорный</w:t>
            </w:r>
          </w:p>
        </w:tc>
      </w:tr>
    </w:tbl>
    <w:p w:rsidR="007A4191" w:rsidRDefault="007A4191" w:rsidP="004D3B71">
      <w:pPr>
        <w:jc w:val="both"/>
        <w:outlineLvl w:val="0"/>
      </w:pPr>
    </w:p>
    <w:sectPr w:rsidR="007A4191" w:rsidSect="004D3B71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autoHyphenation/>
  <w:characterSpacingControl w:val="doNotCompress"/>
  <w:compat/>
  <w:rsids>
    <w:rsidRoot w:val="00723B1F"/>
    <w:rsid w:val="00084C1E"/>
    <w:rsid w:val="000A68C3"/>
    <w:rsid w:val="000C03B4"/>
    <w:rsid w:val="000D0D5A"/>
    <w:rsid w:val="000D1BF2"/>
    <w:rsid w:val="000D5A99"/>
    <w:rsid w:val="00122B48"/>
    <w:rsid w:val="0012621A"/>
    <w:rsid w:val="001357B3"/>
    <w:rsid w:val="001F0CF9"/>
    <w:rsid w:val="002E103C"/>
    <w:rsid w:val="00305554"/>
    <w:rsid w:val="003603BC"/>
    <w:rsid w:val="003C6DBC"/>
    <w:rsid w:val="003D111E"/>
    <w:rsid w:val="00423933"/>
    <w:rsid w:val="00455D5D"/>
    <w:rsid w:val="0048373A"/>
    <w:rsid w:val="0048559C"/>
    <w:rsid w:val="004C11C4"/>
    <w:rsid w:val="004D3B71"/>
    <w:rsid w:val="00534D2D"/>
    <w:rsid w:val="005925EA"/>
    <w:rsid w:val="00630D0D"/>
    <w:rsid w:val="006A2B4B"/>
    <w:rsid w:val="006F7654"/>
    <w:rsid w:val="007045BE"/>
    <w:rsid w:val="00723B1F"/>
    <w:rsid w:val="00786588"/>
    <w:rsid w:val="007A4191"/>
    <w:rsid w:val="007A6FA5"/>
    <w:rsid w:val="00843628"/>
    <w:rsid w:val="008F647E"/>
    <w:rsid w:val="00AE532F"/>
    <w:rsid w:val="00B62CE7"/>
    <w:rsid w:val="00B84B59"/>
    <w:rsid w:val="00B87859"/>
    <w:rsid w:val="00BC3A9D"/>
    <w:rsid w:val="00BE36AE"/>
    <w:rsid w:val="00C50505"/>
    <w:rsid w:val="00C94414"/>
    <w:rsid w:val="00D400EC"/>
    <w:rsid w:val="00D97B59"/>
    <w:rsid w:val="00DB116F"/>
    <w:rsid w:val="00DB6307"/>
    <w:rsid w:val="00E11677"/>
    <w:rsid w:val="00E22681"/>
    <w:rsid w:val="00E329DA"/>
    <w:rsid w:val="00EF4016"/>
    <w:rsid w:val="00F1547F"/>
    <w:rsid w:val="00F36350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F"/>
    <w:rPr>
      <w:b/>
      <w:sz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sz w:val="36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  <w:b w:val="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b w:val="0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b w:val="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b w:val="0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723B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B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319</Words>
  <Characters>1823</Characters>
  <Application>Microsoft Office Word</Application>
  <DocSecurity>0</DocSecurity>
  <Lines>15</Lines>
  <Paragraphs>4</Paragraphs>
  <ScaleCrop>false</ScaleCrop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Алексей А. Агафонов</cp:lastModifiedBy>
  <cp:revision>29</cp:revision>
  <cp:lastPrinted>2014-12-16T03:15:00Z</cp:lastPrinted>
  <dcterms:created xsi:type="dcterms:W3CDTF">2013-12-24T04:48:00Z</dcterms:created>
  <dcterms:modified xsi:type="dcterms:W3CDTF">2014-12-23T00:40:00Z</dcterms:modified>
</cp:coreProperties>
</file>