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A7" w:rsidRPr="00C23A2C" w:rsidRDefault="00187BA7" w:rsidP="00C23A2C">
      <w:pPr>
        <w:jc w:val="center"/>
        <w:rPr>
          <w:rFonts w:ascii="Times New Roman" w:hAnsi="Times New Roman" w:cs="Times New Roman"/>
          <w:b/>
        </w:rPr>
      </w:pPr>
      <w:r w:rsidRPr="00C23A2C">
        <w:rPr>
          <w:rFonts w:ascii="Times New Roman" w:hAnsi="Times New Roman" w:cs="Times New Roman"/>
          <w:b/>
          <w:noProof/>
          <w:lang w:bidi="ar-SA"/>
        </w:rPr>
        <w:drawing>
          <wp:inline distT="0" distB="0" distL="0" distR="0">
            <wp:extent cx="539750" cy="66230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BA7" w:rsidRPr="00C23A2C" w:rsidRDefault="00187BA7" w:rsidP="00C23A2C">
      <w:pPr>
        <w:jc w:val="center"/>
        <w:rPr>
          <w:rFonts w:ascii="Times New Roman" w:hAnsi="Times New Roman" w:cs="Times New Roman"/>
          <w:b/>
        </w:rPr>
      </w:pPr>
    </w:p>
    <w:p w:rsidR="00187BA7" w:rsidRPr="00C23A2C" w:rsidRDefault="00187BA7" w:rsidP="00C23A2C">
      <w:pPr>
        <w:jc w:val="center"/>
        <w:rPr>
          <w:rFonts w:ascii="Times New Roman" w:hAnsi="Times New Roman" w:cs="Times New Roman"/>
          <w:b/>
        </w:rPr>
      </w:pPr>
      <w:r w:rsidRPr="00C23A2C">
        <w:rPr>
          <w:rFonts w:ascii="Times New Roman" w:hAnsi="Times New Roman" w:cs="Times New Roman"/>
          <w:b/>
        </w:rPr>
        <w:t>АДМИНИСТРАЦИЯ</w:t>
      </w:r>
    </w:p>
    <w:p w:rsidR="00187BA7" w:rsidRPr="00C23A2C" w:rsidRDefault="00187BA7" w:rsidP="00C23A2C">
      <w:pPr>
        <w:jc w:val="center"/>
        <w:rPr>
          <w:rFonts w:ascii="Times New Roman" w:hAnsi="Times New Roman" w:cs="Times New Roman"/>
          <w:b/>
        </w:rPr>
      </w:pPr>
      <w:r w:rsidRPr="00C23A2C">
        <w:rPr>
          <w:rFonts w:ascii="Times New Roman" w:hAnsi="Times New Roman" w:cs="Times New Roman"/>
          <w:b/>
        </w:rPr>
        <w:t>ГОРОДСКОГО ОКРУГА ЭГВЕКИНОТ</w:t>
      </w:r>
    </w:p>
    <w:p w:rsidR="00187BA7" w:rsidRPr="00C23A2C" w:rsidRDefault="00187BA7" w:rsidP="00C23A2C">
      <w:pPr>
        <w:jc w:val="center"/>
        <w:rPr>
          <w:rFonts w:ascii="Times New Roman" w:hAnsi="Times New Roman" w:cs="Times New Roman"/>
          <w:b/>
        </w:rPr>
      </w:pPr>
    </w:p>
    <w:p w:rsidR="00187BA7" w:rsidRPr="00C23A2C" w:rsidRDefault="00187BA7" w:rsidP="00C23A2C">
      <w:pPr>
        <w:jc w:val="center"/>
        <w:rPr>
          <w:rFonts w:ascii="Times New Roman" w:hAnsi="Times New Roman" w:cs="Times New Roman"/>
          <w:b/>
        </w:rPr>
      </w:pPr>
      <w:r w:rsidRPr="00C23A2C">
        <w:rPr>
          <w:rFonts w:ascii="Times New Roman" w:hAnsi="Times New Roman" w:cs="Times New Roman"/>
          <w:b/>
        </w:rPr>
        <w:t>ПОСТАНОВЛЕНИЕ</w:t>
      </w:r>
    </w:p>
    <w:p w:rsidR="00187BA7" w:rsidRPr="00C23A2C" w:rsidRDefault="00187BA7" w:rsidP="00C23A2C">
      <w:pPr>
        <w:jc w:val="center"/>
        <w:rPr>
          <w:rFonts w:ascii="Times New Roman" w:hAnsi="Times New Roman" w:cs="Times New Roman"/>
          <w:b/>
        </w:rPr>
      </w:pPr>
    </w:p>
    <w:p w:rsidR="00187BA7" w:rsidRPr="00C23A2C" w:rsidRDefault="00187BA7" w:rsidP="00C23A2C">
      <w:pPr>
        <w:jc w:val="center"/>
        <w:rPr>
          <w:rFonts w:ascii="Times New Roman" w:hAnsi="Times New Roman" w:cs="Times New Roman"/>
        </w:rPr>
      </w:pPr>
      <w:r w:rsidRPr="00C23A2C">
        <w:rPr>
          <w:rFonts w:ascii="Times New Roman" w:hAnsi="Times New Roman" w:cs="Times New Roman"/>
        </w:rPr>
        <w:t xml:space="preserve">от </w:t>
      </w:r>
      <w:r w:rsidR="00AB1DF2">
        <w:rPr>
          <w:rFonts w:ascii="Times New Roman" w:hAnsi="Times New Roman" w:cs="Times New Roman"/>
        </w:rPr>
        <w:t xml:space="preserve">30 </w:t>
      </w:r>
      <w:r w:rsidRPr="00C23A2C">
        <w:rPr>
          <w:rFonts w:ascii="Times New Roman" w:hAnsi="Times New Roman" w:cs="Times New Roman"/>
        </w:rPr>
        <w:t xml:space="preserve">декабря  2019 г.                                    № </w:t>
      </w:r>
      <w:r w:rsidR="00AB1DF2">
        <w:rPr>
          <w:rFonts w:ascii="Times New Roman" w:hAnsi="Times New Roman" w:cs="Times New Roman"/>
        </w:rPr>
        <w:t xml:space="preserve">535 </w:t>
      </w:r>
      <w:r w:rsidRPr="00C23A2C">
        <w:rPr>
          <w:rFonts w:ascii="Times New Roman" w:hAnsi="Times New Roman" w:cs="Times New Roman"/>
        </w:rPr>
        <w:t>- па                                               п. Эгвекинот</w:t>
      </w:r>
    </w:p>
    <w:p w:rsidR="00187BA7" w:rsidRPr="00C23A2C" w:rsidRDefault="00187BA7" w:rsidP="00C23A2C">
      <w:pPr>
        <w:jc w:val="center"/>
        <w:rPr>
          <w:rFonts w:ascii="Times New Roman" w:hAnsi="Times New Roman" w:cs="Times New Roman"/>
          <w:b/>
        </w:rPr>
      </w:pPr>
    </w:p>
    <w:p w:rsidR="00187BA7" w:rsidRPr="00C23A2C" w:rsidRDefault="00187BA7" w:rsidP="00C23A2C">
      <w:pPr>
        <w:jc w:val="center"/>
        <w:rPr>
          <w:rFonts w:ascii="Times New Roman" w:hAnsi="Times New Roman" w:cs="Times New Roman"/>
          <w:b/>
        </w:rPr>
      </w:pPr>
      <w:r w:rsidRPr="00C23A2C">
        <w:rPr>
          <w:rFonts w:ascii="Times New Roman" w:hAnsi="Times New Roman" w:cs="Times New Roman"/>
          <w:b/>
        </w:rPr>
        <w:t xml:space="preserve">Об утверждении Инвестиционной декларации (меморандума) </w:t>
      </w:r>
    </w:p>
    <w:p w:rsidR="00187BA7" w:rsidRPr="00C23A2C" w:rsidRDefault="00187BA7" w:rsidP="00C23A2C">
      <w:pPr>
        <w:jc w:val="center"/>
        <w:rPr>
          <w:rFonts w:ascii="Times New Roman" w:hAnsi="Times New Roman" w:cs="Times New Roman"/>
          <w:b/>
        </w:rPr>
      </w:pPr>
      <w:r w:rsidRPr="00C23A2C">
        <w:rPr>
          <w:rFonts w:ascii="Times New Roman" w:hAnsi="Times New Roman" w:cs="Times New Roman"/>
          <w:b/>
        </w:rPr>
        <w:t>городского округа Эгвекинот</w:t>
      </w:r>
    </w:p>
    <w:p w:rsidR="00187BA7" w:rsidRPr="00C23A2C" w:rsidRDefault="00187BA7" w:rsidP="00C23A2C">
      <w:pPr>
        <w:pStyle w:val="22"/>
        <w:shd w:val="clear" w:color="auto" w:fill="auto"/>
        <w:spacing w:after="0" w:line="240" w:lineRule="auto"/>
        <w:ind w:right="5060"/>
        <w:rPr>
          <w:sz w:val="24"/>
          <w:szCs w:val="24"/>
        </w:rPr>
      </w:pPr>
    </w:p>
    <w:p w:rsidR="009E48E8" w:rsidRPr="00C23A2C" w:rsidRDefault="00C23A2C" w:rsidP="00C23A2C">
      <w:pPr>
        <w:pStyle w:val="22"/>
        <w:shd w:val="clear" w:color="auto" w:fill="auto"/>
        <w:spacing w:after="349" w:line="240" w:lineRule="auto"/>
        <w:ind w:firstLine="720"/>
        <w:rPr>
          <w:sz w:val="24"/>
          <w:szCs w:val="24"/>
        </w:rPr>
      </w:pPr>
      <w:r w:rsidRPr="00C23A2C">
        <w:rPr>
          <w:sz w:val="24"/>
          <w:szCs w:val="24"/>
        </w:rPr>
        <w:t xml:space="preserve">В целях формирования благоприятного инвестиционного климата, установления принципов взаимодействия органов местного самоуправления с субъектами предпринимательской и инвестиционной деятельности на территории </w:t>
      </w:r>
      <w:r w:rsidR="00252272" w:rsidRPr="00C23A2C">
        <w:rPr>
          <w:sz w:val="24"/>
          <w:szCs w:val="24"/>
        </w:rPr>
        <w:t>городского округа Эгвекинот</w:t>
      </w:r>
      <w:r w:rsidRPr="00C23A2C">
        <w:rPr>
          <w:sz w:val="24"/>
          <w:szCs w:val="24"/>
        </w:rPr>
        <w:t xml:space="preserve">, Администрация </w:t>
      </w:r>
      <w:r w:rsidR="00252272" w:rsidRPr="00C23A2C">
        <w:rPr>
          <w:sz w:val="24"/>
          <w:szCs w:val="24"/>
        </w:rPr>
        <w:t>городского округа Эгвекинот</w:t>
      </w:r>
    </w:p>
    <w:p w:rsidR="009E48E8" w:rsidRPr="00C23A2C" w:rsidRDefault="00C23A2C" w:rsidP="00C23A2C">
      <w:pPr>
        <w:pStyle w:val="22"/>
        <w:shd w:val="clear" w:color="auto" w:fill="auto"/>
        <w:spacing w:after="309" w:line="240" w:lineRule="auto"/>
        <w:rPr>
          <w:b/>
          <w:sz w:val="24"/>
          <w:szCs w:val="24"/>
        </w:rPr>
      </w:pPr>
      <w:r w:rsidRPr="00C23A2C">
        <w:rPr>
          <w:b/>
          <w:sz w:val="24"/>
          <w:szCs w:val="24"/>
        </w:rPr>
        <w:t>ПОСТАНОВЛЯЕТ:</w:t>
      </w:r>
    </w:p>
    <w:p w:rsidR="00187BA7" w:rsidRDefault="00C23A2C" w:rsidP="00BB2911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20"/>
        <w:rPr>
          <w:sz w:val="24"/>
          <w:szCs w:val="24"/>
        </w:rPr>
      </w:pPr>
      <w:r w:rsidRPr="00C23A2C">
        <w:rPr>
          <w:sz w:val="24"/>
          <w:szCs w:val="24"/>
        </w:rPr>
        <w:t xml:space="preserve"> Утвердить прилагаемую Инвестиционную декларацию (меморандум) </w:t>
      </w:r>
      <w:r w:rsidR="00252272" w:rsidRPr="00C23A2C">
        <w:rPr>
          <w:sz w:val="24"/>
          <w:szCs w:val="24"/>
        </w:rPr>
        <w:t>городского округа Эгвекинот</w:t>
      </w:r>
      <w:r w:rsidRPr="00C23A2C">
        <w:rPr>
          <w:sz w:val="24"/>
          <w:szCs w:val="24"/>
        </w:rPr>
        <w:t>.</w:t>
      </w:r>
    </w:p>
    <w:p w:rsidR="00BB2911" w:rsidRPr="00C23A2C" w:rsidRDefault="00BB2911" w:rsidP="00BB2911">
      <w:pPr>
        <w:pStyle w:val="22"/>
        <w:shd w:val="clear" w:color="auto" w:fill="auto"/>
        <w:tabs>
          <w:tab w:val="left" w:pos="993"/>
        </w:tabs>
        <w:spacing w:after="0" w:line="240" w:lineRule="auto"/>
        <w:ind w:left="720"/>
        <w:rPr>
          <w:sz w:val="24"/>
          <w:szCs w:val="24"/>
        </w:rPr>
      </w:pPr>
    </w:p>
    <w:p w:rsidR="00187BA7" w:rsidRDefault="00C23A2C" w:rsidP="00BB2911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after="304" w:line="240" w:lineRule="auto"/>
        <w:ind w:firstLine="720"/>
        <w:rPr>
          <w:sz w:val="24"/>
          <w:szCs w:val="24"/>
        </w:rPr>
      </w:pPr>
      <w:r w:rsidRPr="00C23A2C">
        <w:rPr>
          <w:sz w:val="24"/>
          <w:szCs w:val="24"/>
        </w:rPr>
        <w:t xml:space="preserve"> </w:t>
      </w:r>
      <w:r w:rsidR="00187BA7" w:rsidRPr="00C23A2C">
        <w:rPr>
          <w:sz w:val="24"/>
          <w:szCs w:val="24"/>
        </w:rPr>
        <w:t>Настоящее постановление обнародовать в местах, определенных Уставом городского округа Эгвекинот,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BB2911" w:rsidRPr="0046057E" w:rsidRDefault="00BB2911" w:rsidP="00BB2911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after="304" w:line="240" w:lineRule="auto"/>
        <w:ind w:firstLine="720"/>
        <w:rPr>
          <w:color w:val="auto"/>
          <w:sz w:val="24"/>
          <w:szCs w:val="24"/>
        </w:rPr>
      </w:pPr>
      <w:r w:rsidRPr="0046057E">
        <w:rPr>
          <w:color w:val="auto"/>
          <w:sz w:val="24"/>
          <w:szCs w:val="24"/>
        </w:rPr>
        <w:t>Настоящее постановление вступает в силу со дня его обнародования.</w:t>
      </w:r>
    </w:p>
    <w:p w:rsidR="00BB2911" w:rsidRPr="0046057E" w:rsidRDefault="00BB2911" w:rsidP="007E4248">
      <w:pPr>
        <w:pStyle w:val="af1"/>
        <w:numPr>
          <w:ilvl w:val="0"/>
          <w:numId w:val="1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46057E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46057E">
        <w:rPr>
          <w:rFonts w:ascii="Times New Roman" w:hAnsi="Times New Roman" w:cs="Times New Roman"/>
          <w:color w:val="auto"/>
        </w:rPr>
        <w:t xml:space="preserve"> исполнением настоящего постановления возложить на </w:t>
      </w:r>
      <w:r w:rsidR="007E4248" w:rsidRPr="0046057E">
        <w:rPr>
          <w:rFonts w:ascii="Times New Roman" w:hAnsi="Times New Roman" w:cs="Times New Roman"/>
          <w:color w:val="auto"/>
        </w:rPr>
        <w:t>заместителя Главы Администрации городского округа Эгвекинот – начальника Управления финансов, экономики и имущественных отношений городского округа Эгвекинот Шпак А.В.</w:t>
      </w:r>
    </w:p>
    <w:p w:rsidR="001A6EA0" w:rsidRPr="001A6EA0" w:rsidRDefault="001A6EA0" w:rsidP="001A6EA0">
      <w:pPr>
        <w:pStyle w:val="af1"/>
        <w:tabs>
          <w:tab w:val="left" w:pos="993"/>
        </w:tabs>
        <w:spacing w:line="276" w:lineRule="auto"/>
        <w:ind w:left="1418"/>
        <w:jc w:val="both"/>
        <w:rPr>
          <w:rFonts w:ascii="Times New Roman" w:hAnsi="Times New Roman" w:cs="Times New Roman"/>
        </w:rPr>
      </w:pPr>
    </w:p>
    <w:p w:rsidR="00BB2911" w:rsidRDefault="00C23A2C" w:rsidP="00C23A2C">
      <w:pPr>
        <w:pStyle w:val="ac"/>
        <w:tabs>
          <w:tab w:val="clear" w:pos="9355"/>
          <w:tab w:val="left" w:pos="708"/>
          <w:tab w:val="right" w:pos="9639"/>
        </w:tabs>
        <w:jc w:val="both"/>
        <w:rPr>
          <w:rFonts w:ascii="Times New Roman" w:hAnsi="Times New Roman" w:cs="Times New Roman"/>
          <w:b/>
        </w:rPr>
        <w:sectPr w:rsidR="00BB2911" w:rsidSect="00BB2911">
          <w:headerReference w:type="default" r:id="rId8"/>
          <w:type w:val="continuous"/>
          <w:pgSz w:w="11909" w:h="16838"/>
          <w:pgMar w:top="890" w:right="567" w:bottom="890" w:left="1701" w:header="0" w:footer="6" w:gutter="0"/>
          <w:pgNumType w:start="2"/>
          <w:cols w:space="720"/>
          <w:noEndnote/>
          <w:titlePg/>
          <w:docGrid w:linePitch="360"/>
        </w:sectPr>
      </w:pPr>
      <w:r w:rsidRPr="00C23A2C">
        <w:rPr>
          <w:rFonts w:ascii="Times New Roman" w:hAnsi="Times New Roman" w:cs="Times New Roman"/>
          <w:b/>
        </w:rPr>
        <w:t xml:space="preserve">Глава  Администрации       </w:t>
      </w:r>
      <w:r w:rsidRPr="00C23A2C">
        <w:rPr>
          <w:rFonts w:ascii="Times New Roman" w:hAnsi="Times New Roman" w:cs="Times New Roman"/>
          <w:b/>
        </w:rPr>
        <w:tab/>
        <w:t xml:space="preserve">                  </w:t>
      </w:r>
      <w:r>
        <w:rPr>
          <w:rFonts w:ascii="Times New Roman" w:hAnsi="Times New Roman" w:cs="Times New Roman"/>
          <w:b/>
        </w:rPr>
        <w:tab/>
      </w:r>
      <w:r w:rsidRPr="00C23A2C">
        <w:rPr>
          <w:rFonts w:ascii="Times New Roman" w:hAnsi="Times New Roman" w:cs="Times New Roman"/>
          <w:b/>
        </w:rPr>
        <w:t>Р.В. Коркишко</w:t>
      </w:r>
    </w:p>
    <w:p w:rsidR="00C23A2C" w:rsidRPr="00C23A2C" w:rsidRDefault="00C23A2C" w:rsidP="00C23A2C">
      <w:pPr>
        <w:pStyle w:val="ac"/>
        <w:tabs>
          <w:tab w:val="clear" w:pos="9355"/>
          <w:tab w:val="left" w:pos="708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C23A2C" w:rsidRPr="00C23A2C" w:rsidRDefault="00C23A2C" w:rsidP="00C23A2C">
      <w:pPr>
        <w:jc w:val="both"/>
        <w:rPr>
          <w:rFonts w:ascii="Times New Roman" w:hAnsi="Times New Roman" w:cs="Times New Roman"/>
          <w:b/>
        </w:rPr>
      </w:pPr>
      <w:r w:rsidRPr="00C23A2C">
        <w:rPr>
          <w:rFonts w:ascii="Times New Roman" w:hAnsi="Times New Roman" w:cs="Times New Roman"/>
        </w:rPr>
        <w:t>Проект постановления Администрации городского округа Эгвекинот «</w:t>
      </w:r>
      <w:r w:rsidRPr="00BB2911">
        <w:rPr>
          <w:rFonts w:ascii="Times New Roman" w:hAnsi="Times New Roman" w:cs="Times New Roman"/>
        </w:rPr>
        <w:t>Об утверждении Инвестиционной декларации (меморандума) городского округа Эгвекинот</w:t>
      </w:r>
      <w:r w:rsidRPr="00C23A2C">
        <w:rPr>
          <w:rFonts w:ascii="Times New Roman" w:hAnsi="Times New Roman" w:cs="Times New Roman"/>
        </w:rPr>
        <w:t xml:space="preserve">» </w:t>
      </w:r>
    </w:p>
    <w:p w:rsidR="00C23A2C" w:rsidRPr="00C23A2C" w:rsidRDefault="00C23A2C" w:rsidP="00C23A2C">
      <w:pPr>
        <w:pStyle w:val="a8"/>
        <w:spacing w:after="0"/>
        <w:ind w:left="0"/>
        <w:jc w:val="both"/>
        <w:rPr>
          <w:bCs/>
          <w:sz w:val="24"/>
          <w:szCs w:val="24"/>
        </w:rPr>
      </w:pPr>
    </w:p>
    <w:p w:rsidR="00C23A2C" w:rsidRPr="00C23A2C" w:rsidRDefault="00C23A2C" w:rsidP="00C23A2C">
      <w:pPr>
        <w:pStyle w:val="1"/>
        <w:jc w:val="both"/>
        <w:rPr>
          <w:b w:val="0"/>
          <w:sz w:val="24"/>
        </w:rPr>
      </w:pPr>
      <w:r w:rsidRPr="00C23A2C">
        <w:rPr>
          <w:b w:val="0"/>
          <w:sz w:val="24"/>
        </w:rPr>
        <w:t>Подготовила Шпак А.В.</w:t>
      </w:r>
    </w:p>
    <w:p w:rsidR="00C23A2C" w:rsidRPr="00C23A2C" w:rsidRDefault="00C23A2C" w:rsidP="00C23A2C">
      <w:pPr>
        <w:rPr>
          <w:rFonts w:ascii="Times New Roman" w:hAnsi="Times New Roman" w:cs="Times New Roman"/>
        </w:rPr>
      </w:pPr>
    </w:p>
    <w:p w:rsidR="00C23A2C" w:rsidRPr="00C23A2C" w:rsidRDefault="00C23A2C" w:rsidP="00C23A2C">
      <w:pPr>
        <w:rPr>
          <w:rFonts w:ascii="Times New Roman" w:hAnsi="Times New Roman" w:cs="Times New Roman"/>
        </w:rPr>
      </w:pPr>
    </w:p>
    <w:p w:rsidR="00C23A2C" w:rsidRPr="00C23A2C" w:rsidRDefault="00C23A2C" w:rsidP="00C23A2C">
      <w:pPr>
        <w:rPr>
          <w:rFonts w:ascii="Times New Roman" w:hAnsi="Times New Roman" w:cs="Times New Roman"/>
        </w:rPr>
      </w:pPr>
      <w:r w:rsidRPr="00C23A2C">
        <w:rPr>
          <w:rFonts w:ascii="Times New Roman" w:hAnsi="Times New Roman" w:cs="Times New Roman"/>
        </w:rPr>
        <w:t xml:space="preserve">Согласовано:                                               </w:t>
      </w:r>
      <w:r w:rsidRPr="00C23A2C">
        <w:rPr>
          <w:rFonts w:ascii="Times New Roman" w:hAnsi="Times New Roman" w:cs="Times New Roman"/>
        </w:rPr>
        <w:tab/>
      </w:r>
      <w:r w:rsidRPr="00C23A2C">
        <w:rPr>
          <w:rFonts w:ascii="Times New Roman" w:hAnsi="Times New Roman" w:cs="Times New Roman"/>
        </w:rPr>
        <w:tab/>
        <w:t>______________ А. М. Абакаров</w:t>
      </w:r>
    </w:p>
    <w:p w:rsidR="00C23A2C" w:rsidRPr="00C23A2C" w:rsidRDefault="00C23A2C" w:rsidP="00C23A2C">
      <w:pPr>
        <w:rPr>
          <w:rFonts w:ascii="Times New Roman" w:hAnsi="Times New Roman" w:cs="Times New Roman"/>
        </w:rPr>
      </w:pPr>
    </w:p>
    <w:p w:rsidR="00C23A2C" w:rsidRPr="00C23A2C" w:rsidRDefault="00C23A2C" w:rsidP="00C23A2C">
      <w:pPr>
        <w:rPr>
          <w:rFonts w:ascii="Times New Roman" w:hAnsi="Times New Roman" w:cs="Times New Roman"/>
        </w:rPr>
      </w:pPr>
      <w:r w:rsidRPr="00C23A2C">
        <w:rPr>
          <w:rFonts w:ascii="Times New Roman" w:hAnsi="Times New Roman" w:cs="Times New Roman"/>
        </w:rPr>
        <w:tab/>
      </w:r>
      <w:r w:rsidRPr="00C23A2C">
        <w:rPr>
          <w:rFonts w:ascii="Times New Roman" w:hAnsi="Times New Roman" w:cs="Times New Roman"/>
        </w:rPr>
        <w:tab/>
      </w:r>
      <w:r w:rsidRPr="00C23A2C">
        <w:rPr>
          <w:rFonts w:ascii="Times New Roman" w:hAnsi="Times New Roman" w:cs="Times New Roman"/>
        </w:rPr>
        <w:tab/>
      </w:r>
      <w:r w:rsidRPr="00C23A2C">
        <w:rPr>
          <w:rFonts w:ascii="Times New Roman" w:hAnsi="Times New Roman" w:cs="Times New Roman"/>
        </w:rPr>
        <w:tab/>
      </w:r>
      <w:r w:rsidRPr="00C23A2C">
        <w:rPr>
          <w:rFonts w:ascii="Times New Roman" w:hAnsi="Times New Roman" w:cs="Times New Roman"/>
        </w:rPr>
        <w:tab/>
      </w:r>
      <w:r w:rsidRPr="00C23A2C">
        <w:rPr>
          <w:rFonts w:ascii="Times New Roman" w:hAnsi="Times New Roman" w:cs="Times New Roman"/>
        </w:rPr>
        <w:tab/>
      </w:r>
      <w:r w:rsidRPr="00C23A2C">
        <w:rPr>
          <w:rFonts w:ascii="Times New Roman" w:hAnsi="Times New Roman" w:cs="Times New Roman"/>
        </w:rPr>
        <w:tab/>
        <w:t>______________ Г.С. Лавренчук</w:t>
      </w:r>
    </w:p>
    <w:p w:rsidR="00C23A2C" w:rsidRPr="00C23A2C" w:rsidRDefault="00C23A2C" w:rsidP="00C23A2C">
      <w:pPr>
        <w:rPr>
          <w:rFonts w:ascii="Times New Roman" w:hAnsi="Times New Roman" w:cs="Times New Roman"/>
        </w:rPr>
      </w:pPr>
    </w:p>
    <w:p w:rsidR="00C23A2C" w:rsidRPr="00C23A2C" w:rsidRDefault="00C23A2C" w:rsidP="00C23A2C">
      <w:pPr>
        <w:rPr>
          <w:rFonts w:ascii="Times New Roman" w:hAnsi="Times New Roman" w:cs="Times New Roman"/>
        </w:rPr>
      </w:pPr>
      <w:r w:rsidRPr="00C23A2C">
        <w:rPr>
          <w:rFonts w:ascii="Times New Roman" w:hAnsi="Times New Roman" w:cs="Times New Roman"/>
        </w:rPr>
        <w:tab/>
      </w:r>
      <w:r w:rsidRPr="00C23A2C">
        <w:rPr>
          <w:rFonts w:ascii="Times New Roman" w:hAnsi="Times New Roman" w:cs="Times New Roman"/>
        </w:rPr>
        <w:tab/>
        <w:t xml:space="preserve">                                                            ______________ Т. В. Колесник</w:t>
      </w:r>
    </w:p>
    <w:p w:rsidR="00C23A2C" w:rsidRPr="00C23A2C" w:rsidRDefault="00C23A2C" w:rsidP="00C23A2C">
      <w:pPr>
        <w:rPr>
          <w:rFonts w:ascii="Times New Roman" w:hAnsi="Times New Roman" w:cs="Times New Roman"/>
        </w:rPr>
      </w:pPr>
      <w:r w:rsidRPr="00C23A2C">
        <w:rPr>
          <w:rFonts w:ascii="Times New Roman" w:hAnsi="Times New Roman" w:cs="Times New Roman"/>
        </w:rPr>
        <w:t xml:space="preserve">          </w:t>
      </w:r>
      <w:r w:rsidRPr="00C23A2C">
        <w:rPr>
          <w:rFonts w:ascii="Times New Roman" w:hAnsi="Times New Roman" w:cs="Times New Roman"/>
        </w:rPr>
        <w:tab/>
      </w:r>
      <w:r w:rsidRPr="00C23A2C">
        <w:rPr>
          <w:rFonts w:ascii="Times New Roman" w:hAnsi="Times New Roman" w:cs="Times New Roman"/>
        </w:rPr>
        <w:tab/>
      </w:r>
      <w:r w:rsidRPr="00C23A2C">
        <w:rPr>
          <w:rFonts w:ascii="Times New Roman" w:hAnsi="Times New Roman" w:cs="Times New Roman"/>
        </w:rPr>
        <w:tab/>
      </w:r>
      <w:r w:rsidRPr="00C23A2C">
        <w:rPr>
          <w:rFonts w:ascii="Times New Roman" w:hAnsi="Times New Roman" w:cs="Times New Roman"/>
        </w:rPr>
        <w:tab/>
      </w:r>
    </w:p>
    <w:p w:rsidR="00C23A2C" w:rsidRPr="00C23A2C" w:rsidRDefault="00C23A2C" w:rsidP="00C23A2C">
      <w:pPr>
        <w:rPr>
          <w:rFonts w:ascii="Times New Roman" w:hAnsi="Times New Roman" w:cs="Times New Roman"/>
        </w:rPr>
      </w:pPr>
      <w:r w:rsidRPr="00C23A2C">
        <w:rPr>
          <w:rFonts w:ascii="Times New Roman" w:hAnsi="Times New Roman" w:cs="Times New Roman"/>
        </w:rPr>
        <w:tab/>
      </w:r>
      <w:r w:rsidRPr="00C23A2C">
        <w:rPr>
          <w:rFonts w:ascii="Times New Roman" w:hAnsi="Times New Roman" w:cs="Times New Roman"/>
        </w:rPr>
        <w:tab/>
      </w:r>
      <w:r w:rsidRPr="00C23A2C">
        <w:rPr>
          <w:rFonts w:ascii="Times New Roman" w:hAnsi="Times New Roman" w:cs="Times New Roman"/>
        </w:rPr>
        <w:tab/>
      </w:r>
      <w:r w:rsidRPr="00C23A2C">
        <w:rPr>
          <w:rFonts w:ascii="Times New Roman" w:hAnsi="Times New Roman" w:cs="Times New Roman"/>
        </w:rPr>
        <w:tab/>
      </w:r>
      <w:r w:rsidRPr="00C23A2C">
        <w:rPr>
          <w:rFonts w:ascii="Times New Roman" w:hAnsi="Times New Roman" w:cs="Times New Roman"/>
        </w:rPr>
        <w:tab/>
      </w:r>
      <w:r w:rsidRPr="00C23A2C">
        <w:rPr>
          <w:rFonts w:ascii="Times New Roman" w:hAnsi="Times New Roman" w:cs="Times New Roman"/>
        </w:rPr>
        <w:tab/>
      </w:r>
      <w:r w:rsidRPr="00C23A2C">
        <w:rPr>
          <w:rFonts w:ascii="Times New Roman" w:hAnsi="Times New Roman" w:cs="Times New Roman"/>
        </w:rPr>
        <w:tab/>
        <w:t>______________ И. Л. Спиридонова</w:t>
      </w:r>
    </w:p>
    <w:p w:rsidR="00C23A2C" w:rsidRPr="00C23A2C" w:rsidRDefault="00C23A2C" w:rsidP="00C23A2C">
      <w:pPr>
        <w:rPr>
          <w:rFonts w:ascii="Times New Roman" w:hAnsi="Times New Roman" w:cs="Times New Roman"/>
        </w:rPr>
      </w:pPr>
      <w:r w:rsidRPr="00C23A2C">
        <w:rPr>
          <w:rFonts w:ascii="Times New Roman" w:hAnsi="Times New Roman" w:cs="Times New Roman"/>
        </w:rPr>
        <w:tab/>
      </w:r>
      <w:r w:rsidRPr="00C23A2C">
        <w:rPr>
          <w:rFonts w:ascii="Times New Roman" w:hAnsi="Times New Roman" w:cs="Times New Roman"/>
        </w:rPr>
        <w:tab/>
      </w:r>
      <w:r w:rsidRPr="00C23A2C">
        <w:rPr>
          <w:rFonts w:ascii="Times New Roman" w:hAnsi="Times New Roman" w:cs="Times New Roman"/>
        </w:rPr>
        <w:tab/>
      </w:r>
      <w:r w:rsidRPr="00C23A2C">
        <w:rPr>
          <w:rFonts w:ascii="Times New Roman" w:hAnsi="Times New Roman" w:cs="Times New Roman"/>
        </w:rPr>
        <w:tab/>
      </w:r>
      <w:r w:rsidRPr="00C23A2C">
        <w:rPr>
          <w:rFonts w:ascii="Times New Roman" w:hAnsi="Times New Roman" w:cs="Times New Roman"/>
        </w:rPr>
        <w:tab/>
      </w:r>
      <w:r w:rsidRPr="00C23A2C">
        <w:rPr>
          <w:rFonts w:ascii="Times New Roman" w:hAnsi="Times New Roman" w:cs="Times New Roman"/>
        </w:rPr>
        <w:tab/>
      </w:r>
      <w:r w:rsidRPr="00C23A2C">
        <w:rPr>
          <w:rFonts w:ascii="Times New Roman" w:hAnsi="Times New Roman" w:cs="Times New Roman"/>
        </w:rPr>
        <w:tab/>
      </w:r>
      <w:r w:rsidRPr="00C23A2C">
        <w:rPr>
          <w:rFonts w:ascii="Times New Roman" w:hAnsi="Times New Roman" w:cs="Times New Roman"/>
        </w:rPr>
        <w:tab/>
      </w:r>
      <w:r w:rsidRPr="00C23A2C">
        <w:rPr>
          <w:rFonts w:ascii="Times New Roman" w:hAnsi="Times New Roman" w:cs="Times New Roman"/>
        </w:rPr>
        <w:tab/>
      </w:r>
      <w:r w:rsidRPr="00C23A2C">
        <w:rPr>
          <w:rFonts w:ascii="Times New Roman" w:hAnsi="Times New Roman" w:cs="Times New Roman"/>
        </w:rPr>
        <w:tab/>
      </w:r>
      <w:r w:rsidRPr="00C23A2C">
        <w:rPr>
          <w:rFonts w:ascii="Times New Roman" w:hAnsi="Times New Roman" w:cs="Times New Roman"/>
        </w:rPr>
        <w:tab/>
      </w:r>
      <w:r w:rsidRPr="00C23A2C">
        <w:rPr>
          <w:rFonts w:ascii="Times New Roman" w:hAnsi="Times New Roman" w:cs="Times New Roman"/>
        </w:rPr>
        <w:tab/>
      </w:r>
      <w:r w:rsidRPr="00C23A2C">
        <w:rPr>
          <w:rFonts w:ascii="Times New Roman" w:hAnsi="Times New Roman" w:cs="Times New Roman"/>
        </w:rPr>
        <w:tab/>
        <w:t xml:space="preserve">                                                          </w:t>
      </w:r>
    </w:p>
    <w:p w:rsidR="00C23A2C" w:rsidRPr="00C23A2C" w:rsidRDefault="00C23A2C" w:rsidP="00C23A2C">
      <w:pPr>
        <w:rPr>
          <w:rFonts w:ascii="Times New Roman" w:hAnsi="Times New Roman" w:cs="Times New Roman"/>
        </w:rPr>
      </w:pPr>
      <w:r w:rsidRPr="00C23A2C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C23A2C">
        <w:rPr>
          <w:rFonts w:ascii="Times New Roman" w:hAnsi="Times New Roman" w:cs="Times New Roman"/>
        </w:rPr>
        <w:tab/>
        <w:t>______________ А. В. Егорова</w:t>
      </w:r>
    </w:p>
    <w:p w:rsidR="00C23A2C" w:rsidRPr="00C23A2C" w:rsidRDefault="00C23A2C" w:rsidP="00C23A2C">
      <w:pPr>
        <w:rPr>
          <w:rFonts w:ascii="Times New Roman" w:hAnsi="Times New Roman" w:cs="Times New Roman"/>
        </w:rPr>
      </w:pPr>
    </w:p>
    <w:p w:rsidR="00C23A2C" w:rsidRPr="00C23A2C" w:rsidRDefault="00C23A2C" w:rsidP="00C23A2C">
      <w:pPr>
        <w:pStyle w:val="ac"/>
        <w:tabs>
          <w:tab w:val="clear" w:pos="9355"/>
          <w:tab w:val="left" w:pos="708"/>
          <w:tab w:val="right" w:pos="9639"/>
        </w:tabs>
        <w:jc w:val="both"/>
        <w:rPr>
          <w:rFonts w:ascii="Times New Roman" w:hAnsi="Times New Roman" w:cs="Times New Roman"/>
          <w:b/>
        </w:rPr>
      </w:pPr>
      <w:r w:rsidRPr="00C23A2C">
        <w:rPr>
          <w:rFonts w:ascii="Times New Roman" w:hAnsi="Times New Roman" w:cs="Times New Roman"/>
        </w:rPr>
        <w:t xml:space="preserve">                                                                                  ______________ Л.А. Сучкова               </w:t>
      </w:r>
    </w:p>
    <w:p w:rsidR="00C23A2C" w:rsidRPr="00C23A2C" w:rsidRDefault="00C23A2C" w:rsidP="00C23A2C">
      <w:pPr>
        <w:pStyle w:val="ConsPlusTitle"/>
        <w:ind w:left="708"/>
        <w:jc w:val="both"/>
        <w:rPr>
          <w:b w:val="0"/>
        </w:rPr>
      </w:pPr>
    </w:p>
    <w:p w:rsidR="00C23A2C" w:rsidRPr="00C23A2C" w:rsidRDefault="00C23A2C" w:rsidP="00C23A2C">
      <w:pPr>
        <w:pStyle w:val="ConsPlusTitle"/>
        <w:ind w:left="708"/>
        <w:jc w:val="both"/>
        <w:rPr>
          <w:b w:val="0"/>
        </w:rPr>
      </w:pPr>
    </w:p>
    <w:p w:rsidR="00C23A2C" w:rsidRDefault="00C23A2C" w:rsidP="00C23A2C">
      <w:pPr>
        <w:pStyle w:val="ConsPlusTitle"/>
        <w:ind w:left="708"/>
        <w:jc w:val="both"/>
        <w:rPr>
          <w:b w:val="0"/>
        </w:rPr>
      </w:pPr>
    </w:p>
    <w:p w:rsidR="00C23A2C" w:rsidRDefault="00C23A2C" w:rsidP="00C23A2C">
      <w:pPr>
        <w:pStyle w:val="ConsPlusTitle"/>
        <w:ind w:left="708"/>
        <w:jc w:val="both"/>
        <w:rPr>
          <w:b w:val="0"/>
        </w:rPr>
      </w:pPr>
    </w:p>
    <w:p w:rsidR="00C23A2C" w:rsidRDefault="00C23A2C" w:rsidP="00C23A2C">
      <w:pPr>
        <w:pStyle w:val="ConsPlusTitle"/>
        <w:ind w:left="708"/>
        <w:jc w:val="both"/>
        <w:rPr>
          <w:b w:val="0"/>
        </w:rPr>
      </w:pPr>
    </w:p>
    <w:p w:rsidR="00C23A2C" w:rsidRDefault="00C23A2C" w:rsidP="00C23A2C">
      <w:pPr>
        <w:pStyle w:val="ConsPlusTitle"/>
        <w:ind w:left="708"/>
        <w:jc w:val="both"/>
        <w:rPr>
          <w:b w:val="0"/>
        </w:rPr>
      </w:pPr>
    </w:p>
    <w:p w:rsidR="00C23A2C" w:rsidRDefault="00C23A2C" w:rsidP="00C23A2C">
      <w:pPr>
        <w:pStyle w:val="ConsPlusTitle"/>
        <w:ind w:left="708"/>
        <w:jc w:val="both"/>
        <w:rPr>
          <w:b w:val="0"/>
        </w:rPr>
      </w:pPr>
    </w:p>
    <w:p w:rsidR="00C23A2C" w:rsidRDefault="00C23A2C" w:rsidP="00C23A2C">
      <w:pPr>
        <w:pStyle w:val="ConsPlusTitle"/>
        <w:ind w:left="708"/>
        <w:jc w:val="both"/>
        <w:rPr>
          <w:b w:val="0"/>
        </w:rPr>
      </w:pPr>
    </w:p>
    <w:p w:rsidR="00C23A2C" w:rsidRDefault="00C23A2C" w:rsidP="00C23A2C">
      <w:pPr>
        <w:pStyle w:val="ConsPlusTitle"/>
        <w:ind w:left="708"/>
        <w:jc w:val="both"/>
        <w:rPr>
          <w:b w:val="0"/>
        </w:rPr>
      </w:pPr>
    </w:p>
    <w:p w:rsidR="00C23A2C" w:rsidRDefault="00C23A2C" w:rsidP="00C23A2C">
      <w:pPr>
        <w:pStyle w:val="ConsPlusTitle"/>
        <w:ind w:left="708"/>
        <w:jc w:val="both"/>
        <w:rPr>
          <w:b w:val="0"/>
        </w:rPr>
      </w:pPr>
    </w:p>
    <w:p w:rsidR="00C23A2C" w:rsidRDefault="00C23A2C" w:rsidP="00C23A2C">
      <w:pPr>
        <w:pStyle w:val="ConsPlusTitle"/>
        <w:ind w:left="708"/>
        <w:jc w:val="both"/>
        <w:rPr>
          <w:b w:val="0"/>
        </w:rPr>
      </w:pPr>
    </w:p>
    <w:p w:rsidR="00C23A2C" w:rsidRDefault="00C23A2C" w:rsidP="00C23A2C">
      <w:pPr>
        <w:pStyle w:val="ConsPlusTitle"/>
        <w:ind w:left="708"/>
        <w:jc w:val="both"/>
        <w:rPr>
          <w:b w:val="0"/>
        </w:rPr>
      </w:pPr>
    </w:p>
    <w:p w:rsidR="00C23A2C" w:rsidRDefault="00C23A2C" w:rsidP="00C23A2C">
      <w:pPr>
        <w:pStyle w:val="ConsPlusTitle"/>
        <w:ind w:left="708"/>
        <w:jc w:val="both"/>
        <w:rPr>
          <w:b w:val="0"/>
        </w:rPr>
      </w:pPr>
    </w:p>
    <w:p w:rsidR="00C23A2C" w:rsidRDefault="00C23A2C" w:rsidP="00C23A2C">
      <w:pPr>
        <w:pStyle w:val="ConsPlusTitle"/>
        <w:ind w:left="708"/>
        <w:jc w:val="both"/>
        <w:rPr>
          <w:b w:val="0"/>
        </w:rPr>
      </w:pPr>
    </w:p>
    <w:p w:rsidR="00C23A2C" w:rsidRDefault="00C23A2C" w:rsidP="00C23A2C">
      <w:pPr>
        <w:pStyle w:val="ConsPlusTitle"/>
        <w:ind w:left="708"/>
        <w:jc w:val="both"/>
        <w:rPr>
          <w:b w:val="0"/>
        </w:rPr>
      </w:pPr>
    </w:p>
    <w:p w:rsidR="00C23A2C" w:rsidRDefault="00C23A2C" w:rsidP="00C23A2C">
      <w:pPr>
        <w:pStyle w:val="ConsPlusTitle"/>
        <w:ind w:left="708"/>
        <w:jc w:val="both"/>
        <w:rPr>
          <w:b w:val="0"/>
        </w:rPr>
      </w:pPr>
    </w:p>
    <w:p w:rsidR="00C23A2C" w:rsidRDefault="00C23A2C" w:rsidP="00C23A2C">
      <w:pPr>
        <w:pStyle w:val="ConsPlusTitle"/>
        <w:ind w:left="708"/>
        <w:jc w:val="both"/>
        <w:rPr>
          <w:b w:val="0"/>
        </w:rPr>
      </w:pPr>
    </w:p>
    <w:p w:rsidR="00C23A2C" w:rsidRDefault="00C23A2C" w:rsidP="00C23A2C">
      <w:pPr>
        <w:pStyle w:val="ConsPlusTitle"/>
        <w:ind w:left="708"/>
        <w:jc w:val="both"/>
        <w:rPr>
          <w:b w:val="0"/>
        </w:rPr>
      </w:pPr>
    </w:p>
    <w:p w:rsidR="00C23A2C" w:rsidRDefault="00C23A2C" w:rsidP="00C23A2C">
      <w:pPr>
        <w:pStyle w:val="ConsPlusTitle"/>
        <w:ind w:left="708"/>
        <w:jc w:val="both"/>
        <w:rPr>
          <w:b w:val="0"/>
        </w:rPr>
      </w:pPr>
    </w:p>
    <w:p w:rsidR="00C23A2C" w:rsidRDefault="00C23A2C" w:rsidP="00C23A2C">
      <w:pPr>
        <w:pStyle w:val="ConsPlusTitle"/>
        <w:ind w:left="708"/>
        <w:jc w:val="both"/>
        <w:rPr>
          <w:b w:val="0"/>
        </w:rPr>
      </w:pPr>
    </w:p>
    <w:p w:rsidR="00C23A2C" w:rsidRDefault="00C23A2C" w:rsidP="00C23A2C">
      <w:pPr>
        <w:pStyle w:val="ConsPlusTitle"/>
        <w:ind w:left="708"/>
        <w:jc w:val="both"/>
        <w:rPr>
          <w:b w:val="0"/>
        </w:rPr>
      </w:pPr>
    </w:p>
    <w:p w:rsidR="00C23A2C" w:rsidRDefault="00C23A2C" w:rsidP="00C23A2C">
      <w:pPr>
        <w:pStyle w:val="ConsPlusTitle"/>
        <w:ind w:left="708"/>
        <w:jc w:val="both"/>
        <w:rPr>
          <w:b w:val="0"/>
        </w:rPr>
      </w:pPr>
    </w:p>
    <w:p w:rsidR="00C23A2C" w:rsidRDefault="00C23A2C" w:rsidP="00C23A2C">
      <w:pPr>
        <w:pStyle w:val="ConsPlusTitle"/>
        <w:ind w:left="708"/>
        <w:jc w:val="both"/>
        <w:rPr>
          <w:b w:val="0"/>
        </w:rPr>
      </w:pPr>
    </w:p>
    <w:p w:rsidR="00C23A2C" w:rsidRDefault="00C23A2C" w:rsidP="00C23A2C">
      <w:pPr>
        <w:pStyle w:val="ConsPlusTitle"/>
        <w:ind w:left="708"/>
        <w:jc w:val="both"/>
        <w:rPr>
          <w:b w:val="0"/>
        </w:rPr>
      </w:pPr>
    </w:p>
    <w:p w:rsidR="00C23A2C" w:rsidRDefault="00C23A2C" w:rsidP="00C23A2C">
      <w:pPr>
        <w:pStyle w:val="ConsPlusTitle"/>
        <w:ind w:left="708"/>
        <w:jc w:val="both"/>
        <w:rPr>
          <w:b w:val="0"/>
        </w:rPr>
      </w:pPr>
    </w:p>
    <w:p w:rsidR="00C23A2C" w:rsidRDefault="00C23A2C" w:rsidP="00C23A2C">
      <w:pPr>
        <w:pStyle w:val="22"/>
        <w:shd w:val="clear" w:color="auto" w:fill="auto"/>
        <w:spacing w:after="303" w:line="240" w:lineRule="auto"/>
        <w:ind w:right="280"/>
        <w:jc w:val="center"/>
        <w:rPr>
          <w:sz w:val="24"/>
          <w:szCs w:val="24"/>
        </w:rPr>
      </w:pPr>
    </w:p>
    <w:p w:rsidR="00C23A2C" w:rsidRDefault="00C23A2C" w:rsidP="00C23A2C">
      <w:pPr>
        <w:pStyle w:val="22"/>
        <w:shd w:val="clear" w:color="auto" w:fill="auto"/>
        <w:spacing w:after="303" w:line="240" w:lineRule="auto"/>
        <w:ind w:right="280"/>
        <w:jc w:val="center"/>
        <w:rPr>
          <w:sz w:val="24"/>
          <w:szCs w:val="24"/>
        </w:rPr>
      </w:pPr>
    </w:p>
    <w:p w:rsidR="00BB2911" w:rsidRDefault="00BB2911" w:rsidP="00BB2911">
      <w:pPr>
        <w:pStyle w:val="22"/>
        <w:shd w:val="clear" w:color="auto" w:fill="auto"/>
        <w:spacing w:after="303" w:line="240" w:lineRule="auto"/>
        <w:ind w:right="280"/>
        <w:rPr>
          <w:sz w:val="24"/>
          <w:szCs w:val="24"/>
        </w:rPr>
        <w:sectPr w:rsidR="00BB2911" w:rsidSect="00BB2911">
          <w:pgSz w:w="11909" w:h="16838"/>
          <w:pgMar w:top="890" w:right="567" w:bottom="890" w:left="1701" w:header="0" w:footer="6" w:gutter="0"/>
          <w:pgNumType w:start="2"/>
          <w:cols w:space="720"/>
          <w:noEndnote/>
          <w:titlePg/>
          <w:docGrid w:linePitch="360"/>
        </w:sectPr>
      </w:pPr>
    </w:p>
    <w:tbl>
      <w:tblPr>
        <w:tblStyle w:val="af2"/>
        <w:tblpPr w:leftFromText="180" w:rightFromText="180" w:vertAnchor="text" w:horzAnchor="margin" w:tblpXSpec="right" w:tblpY="2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6"/>
      </w:tblGrid>
      <w:tr w:rsidR="00BB2911" w:rsidTr="00AB1DF2">
        <w:tc>
          <w:tcPr>
            <w:tcW w:w="4146" w:type="dxa"/>
          </w:tcPr>
          <w:p w:rsidR="00BB2911" w:rsidRDefault="00BB2911" w:rsidP="00BB2911">
            <w:pPr>
              <w:pStyle w:val="22"/>
              <w:shd w:val="clear" w:color="auto" w:fill="auto"/>
              <w:spacing w:after="0" w:line="240" w:lineRule="auto"/>
              <w:ind w:right="280"/>
              <w:jc w:val="center"/>
              <w:rPr>
                <w:sz w:val="24"/>
                <w:szCs w:val="24"/>
              </w:rPr>
            </w:pPr>
            <w:r w:rsidRPr="00C23A2C">
              <w:rPr>
                <w:sz w:val="24"/>
                <w:szCs w:val="24"/>
              </w:rPr>
              <w:lastRenderedPageBreak/>
              <w:t>УТВЕРЖДЕНА</w:t>
            </w:r>
          </w:p>
          <w:p w:rsidR="00BB2911" w:rsidRDefault="00BB2911" w:rsidP="00BB2911">
            <w:pPr>
              <w:pStyle w:val="22"/>
              <w:shd w:val="clear" w:color="auto" w:fill="auto"/>
              <w:spacing w:after="0" w:line="240" w:lineRule="auto"/>
              <w:ind w:right="280"/>
              <w:jc w:val="center"/>
              <w:rPr>
                <w:sz w:val="24"/>
                <w:szCs w:val="24"/>
              </w:rPr>
            </w:pPr>
            <w:r w:rsidRPr="00C23A2C">
              <w:rPr>
                <w:sz w:val="24"/>
                <w:szCs w:val="24"/>
              </w:rPr>
              <w:t>постановлением Администрации</w:t>
            </w:r>
          </w:p>
          <w:p w:rsidR="00BB2911" w:rsidRDefault="00BB2911" w:rsidP="00BB2911">
            <w:pPr>
              <w:pStyle w:val="22"/>
              <w:shd w:val="clear" w:color="auto" w:fill="auto"/>
              <w:spacing w:after="0" w:line="240" w:lineRule="auto"/>
              <w:ind w:right="280"/>
              <w:jc w:val="center"/>
              <w:rPr>
                <w:rStyle w:val="11"/>
                <w:sz w:val="24"/>
                <w:szCs w:val="24"/>
              </w:rPr>
            </w:pPr>
            <w:r w:rsidRPr="00C23A2C">
              <w:rPr>
                <w:sz w:val="24"/>
                <w:szCs w:val="24"/>
              </w:rPr>
              <w:t>городского округа Эгвекинот</w:t>
            </w:r>
          </w:p>
          <w:p w:rsidR="00BB2911" w:rsidRDefault="00BB2911" w:rsidP="00AB1DF2">
            <w:pPr>
              <w:pStyle w:val="22"/>
              <w:shd w:val="clear" w:color="auto" w:fill="auto"/>
              <w:spacing w:after="0" w:line="240" w:lineRule="auto"/>
              <w:ind w:right="280"/>
              <w:jc w:val="center"/>
              <w:rPr>
                <w:sz w:val="24"/>
                <w:szCs w:val="24"/>
              </w:rPr>
            </w:pPr>
            <w:r w:rsidRPr="00C23A2C">
              <w:rPr>
                <w:rStyle w:val="11"/>
                <w:sz w:val="24"/>
                <w:szCs w:val="24"/>
                <w:u w:val="none"/>
              </w:rPr>
              <w:t xml:space="preserve">от </w:t>
            </w:r>
            <w:r w:rsidR="00AB1DF2">
              <w:rPr>
                <w:rStyle w:val="11"/>
                <w:sz w:val="24"/>
                <w:szCs w:val="24"/>
                <w:u w:val="none"/>
              </w:rPr>
              <w:t xml:space="preserve">30 </w:t>
            </w:r>
            <w:r w:rsidRPr="00C23A2C">
              <w:rPr>
                <w:rStyle w:val="11"/>
                <w:sz w:val="24"/>
                <w:szCs w:val="24"/>
                <w:u w:val="none"/>
              </w:rPr>
              <w:t>декабря</w:t>
            </w:r>
            <w:r w:rsidRPr="00C23A2C">
              <w:rPr>
                <w:sz w:val="24"/>
                <w:szCs w:val="24"/>
              </w:rPr>
              <w:t xml:space="preserve"> 2019 г. №</w:t>
            </w:r>
            <w:r w:rsidR="00AB1DF2">
              <w:rPr>
                <w:sz w:val="24"/>
                <w:szCs w:val="24"/>
              </w:rPr>
              <w:t xml:space="preserve"> 535 -па</w:t>
            </w:r>
          </w:p>
        </w:tc>
      </w:tr>
    </w:tbl>
    <w:p w:rsidR="00C23A2C" w:rsidRDefault="00C23A2C" w:rsidP="00BB2911">
      <w:pPr>
        <w:pStyle w:val="22"/>
        <w:shd w:val="clear" w:color="auto" w:fill="auto"/>
        <w:spacing w:after="303" w:line="240" w:lineRule="auto"/>
        <w:ind w:right="280"/>
        <w:rPr>
          <w:sz w:val="24"/>
          <w:szCs w:val="24"/>
        </w:rPr>
      </w:pPr>
    </w:p>
    <w:p w:rsidR="00C23A2C" w:rsidRDefault="00C23A2C" w:rsidP="00C23A2C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B2911" w:rsidRDefault="00BB2911" w:rsidP="00C23A2C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B2911" w:rsidRDefault="00BB2911" w:rsidP="00C23A2C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B2911" w:rsidRDefault="00BB2911" w:rsidP="00C23A2C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B2911" w:rsidRDefault="00C23A2C" w:rsidP="00C23A2C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C23A2C">
        <w:rPr>
          <w:sz w:val="24"/>
          <w:szCs w:val="24"/>
        </w:rPr>
        <w:t xml:space="preserve">Инвестиционная </w:t>
      </w:r>
    </w:p>
    <w:p w:rsidR="00BB2911" w:rsidRDefault="00C23A2C" w:rsidP="00BB2911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C23A2C">
        <w:rPr>
          <w:sz w:val="24"/>
          <w:szCs w:val="24"/>
        </w:rPr>
        <w:t>декларация (меморандум)</w:t>
      </w:r>
      <w:r w:rsidR="00BB2911">
        <w:rPr>
          <w:sz w:val="24"/>
          <w:szCs w:val="24"/>
        </w:rPr>
        <w:t xml:space="preserve"> </w:t>
      </w:r>
      <w:r w:rsidR="00252272" w:rsidRPr="00C23A2C">
        <w:rPr>
          <w:sz w:val="24"/>
          <w:szCs w:val="24"/>
        </w:rPr>
        <w:t xml:space="preserve">городского округа Эгвекинот </w:t>
      </w:r>
    </w:p>
    <w:p w:rsidR="00BB2911" w:rsidRPr="00BB2911" w:rsidRDefault="00BB2911" w:rsidP="00BB2911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9E48E8" w:rsidRPr="00C23A2C" w:rsidRDefault="00C23A2C" w:rsidP="00C23A2C">
      <w:pPr>
        <w:pStyle w:val="22"/>
        <w:shd w:val="clear" w:color="auto" w:fill="auto"/>
        <w:spacing w:after="308" w:line="240" w:lineRule="auto"/>
        <w:ind w:right="680"/>
        <w:jc w:val="center"/>
        <w:rPr>
          <w:b/>
          <w:sz w:val="24"/>
          <w:szCs w:val="24"/>
        </w:rPr>
      </w:pPr>
      <w:r w:rsidRPr="00C23A2C">
        <w:rPr>
          <w:b/>
          <w:sz w:val="24"/>
          <w:szCs w:val="24"/>
        </w:rPr>
        <w:t>Раздел 1. Общие положения</w:t>
      </w:r>
    </w:p>
    <w:p w:rsidR="009E48E8" w:rsidRPr="00C23A2C" w:rsidRDefault="00C23A2C" w:rsidP="00BB2911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right="20" w:firstLine="720"/>
        <w:rPr>
          <w:sz w:val="24"/>
          <w:szCs w:val="24"/>
        </w:rPr>
      </w:pPr>
      <w:r w:rsidRPr="00C23A2C">
        <w:rPr>
          <w:sz w:val="24"/>
          <w:szCs w:val="24"/>
        </w:rPr>
        <w:t xml:space="preserve"> Инвестиционная декларация (меморандум) </w:t>
      </w:r>
      <w:r w:rsidR="00252272" w:rsidRPr="00C23A2C">
        <w:rPr>
          <w:sz w:val="24"/>
          <w:szCs w:val="24"/>
        </w:rPr>
        <w:t>городского округа Эгвекинот</w:t>
      </w:r>
      <w:r w:rsidRPr="00C23A2C">
        <w:rPr>
          <w:sz w:val="24"/>
          <w:szCs w:val="24"/>
        </w:rPr>
        <w:t xml:space="preserve"> (далее - Инвестиционная декларация) устанавливает приоритет</w:t>
      </w:r>
      <w:r w:rsidRPr="00C23A2C">
        <w:rPr>
          <w:sz w:val="24"/>
          <w:szCs w:val="24"/>
        </w:rPr>
        <w:softHyphen/>
        <w:t xml:space="preserve">ные направления инвестиционной политики и инвестиционной деятельности на территории </w:t>
      </w:r>
      <w:r w:rsidR="00252272" w:rsidRPr="00C23A2C">
        <w:rPr>
          <w:sz w:val="24"/>
          <w:szCs w:val="24"/>
        </w:rPr>
        <w:t>городского округа Эгвекинот</w:t>
      </w:r>
      <w:r w:rsidRPr="00C23A2C">
        <w:rPr>
          <w:sz w:val="24"/>
          <w:szCs w:val="24"/>
        </w:rPr>
        <w:t xml:space="preserve">, гарантии и обязательства органов местного самоуправления </w:t>
      </w:r>
      <w:r w:rsidR="00252272" w:rsidRPr="00C23A2C">
        <w:rPr>
          <w:sz w:val="24"/>
          <w:szCs w:val="24"/>
        </w:rPr>
        <w:t>городского округа Эгвекинот</w:t>
      </w:r>
      <w:r w:rsidRPr="00C23A2C">
        <w:rPr>
          <w:sz w:val="24"/>
          <w:szCs w:val="24"/>
        </w:rPr>
        <w:t xml:space="preserve"> по обеспечению прав инвесторов, а также основные меры муниципальной под</w:t>
      </w:r>
      <w:r w:rsidRPr="00C23A2C">
        <w:rPr>
          <w:sz w:val="24"/>
          <w:szCs w:val="24"/>
        </w:rPr>
        <w:softHyphen/>
        <w:t>держки инвестиционной деятельности.</w:t>
      </w:r>
    </w:p>
    <w:p w:rsidR="009E48E8" w:rsidRPr="00C23A2C" w:rsidRDefault="00C23A2C" w:rsidP="00BB2911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right="20" w:firstLine="720"/>
        <w:rPr>
          <w:sz w:val="24"/>
          <w:szCs w:val="24"/>
        </w:rPr>
      </w:pPr>
      <w:r w:rsidRPr="00C23A2C">
        <w:rPr>
          <w:sz w:val="24"/>
          <w:szCs w:val="24"/>
        </w:rPr>
        <w:t xml:space="preserve"> Коллегиальным совещательным и консультативно-экспертным органом по вопросам реализации инвестиционной деятельности на территории </w:t>
      </w:r>
      <w:r w:rsidR="00252272" w:rsidRPr="00C23A2C">
        <w:rPr>
          <w:sz w:val="24"/>
          <w:szCs w:val="24"/>
        </w:rPr>
        <w:t>городского округа Эгвекинот</w:t>
      </w:r>
      <w:r w:rsidRPr="00C23A2C">
        <w:rPr>
          <w:sz w:val="24"/>
          <w:szCs w:val="24"/>
        </w:rPr>
        <w:t xml:space="preserve"> является Общественный совет </w:t>
      </w:r>
      <w:r w:rsidR="00E6465E" w:rsidRPr="00C11FF4">
        <w:rPr>
          <w:bCs/>
          <w:sz w:val="24"/>
          <w:szCs w:val="24"/>
        </w:rPr>
        <w:t xml:space="preserve">по улучшению инвестиционного климата </w:t>
      </w:r>
      <w:r w:rsidR="00E6465E" w:rsidRPr="00C11FF4">
        <w:rPr>
          <w:sz w:val="24"/>
          <w:szCs w:val="24"/>
        </w:rPr>
        <w:t>и развитию предпринимательской деятельности в городском округе Эгвекинот</w:t>
      </w:r>
      <w:r w:rsidRPr="00C23A2C">
        <w:rPr>
          <w:sz w:val="24"/>
          <w:szCs w:val="24"/>
        </w:rPr>
        <w:t>.</w:t>
      </w:r>
    </w:p>
    <w:p w:rsidR="00C23A2C" w:rsidRPr="0046057E" w:rsidRDefault="00C23A2C" w:rsidP="00C633D0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after="296" w:line="240" w:lineRule="auto"/>
        <w:ind w:right="20" w:firstLine="720"/>
        <w:rPr>
          <w:color w:val="auto"/>
          <w:sz w:val="24"/>
          <w:szCs w:val="24"/>
        </w:rPr>
      </w:pPr>
      <w:r w:rsidRPr="00C23A2C">
        <w:rPr>
          <w:sz w:val="24"/>
          <w:szCs w:val="24"/>
        </w:rPr>
        <w:t xml:space="preserve"> Ответственность за реализацию отдельных положений Инвестицион</w:t>
      </w:r>
      <w:r w:rsidRPr="00C23A2C">
        <w:rPr>
          <w:sz w:val="24"/>
          <w:szCs w:val="24"/>
        </w:rPr>
        <w:softHyphen/>
        <w:t>ной декларации в пределах своих полномочий несут структурные подразделе</w:t>
      </w:r>
      <w:r w:rsidRPr="00C23A2C">
        <w:rPr>
          <w:sz w:val="24"/>
          <w:szCs w:val="24"/>
        </w:rPr>
        <w:softHyphen/>
        <w:t xml:space="preserve">ния </w:t>
      </w:r>
      <w:r w:rsidR="008C27DC" w:rsidRPr="0046057E">
        <w:rPr>
          <w:color w:val="auto"/>
          <w:sz w:val="24"/>
          <w:szCs w:val="24"/>
        </w:rPr>
        <w:t xml:space="preserve">органов местного самоуправления </w:t>
      </w:r>
      <w:r w:rsidR="00252272" w:rsidRPr="0046057E">
        <w:rPr>
          <w:color w:val="auto"/>
          <w:sz w:val="24"/>
          <w:szCs w:val="24"/>
        </w:rPr>
        <w:t>городского округа Эгвекинот</w:t>
      </w:r>
      <w:r w:rsidRPr="0046057E">
        <w:rPr>
          <w:color w:val="auto"/>
          <w:sz w:val="24"/>
          <w:szCs w:val="24"/>
        </w:rPr>
        <w:t xml:space="preserve">, содействующие реализации инвестиционных проектов на территории </w:t>
      </w:r>
      <w:r w:rsidR="00252272" w:rsidRPr="0046057E">
        <w:rPr>
          <w:color w:val="auto"/>
          <w:sz w:val="24"/>
          <w:szCs w:val="24"/>
        </w:rPr>
        <w:t>городского округа Эгвекинот</w:t>
      </w:r>
      <w:r w:rsidRPr="0046057E">
        <w:rPr>
          <w:color w:val="auto"/>
          <w:sz w:val="24"/>
          <w:szCs w:val="24"/>
        </w:rPr>
        <w:t>.</w:t>
      </w:r>
    </w:p>
    <w:p w:rsidR="009E48E8" w:rsidRPr="00C23A2C" w:rsidRDefault="00C23A2C" w:rsidP="00C23A2C">
      <w:pPr>
        <w:pStyle w:val="22"/>
        <w:shd w:val="clear" w:color="auto" w:fill="auto"/>
        <w:spacing w:after="296" w:line="240" w:lineRule="auto"/>
        <w:ind w:left="720" w:right="20"/>
        <w:jc w:val="center"/>
        <w:rPr>
          <w:sz w:val="24"/>
          <w:szCs w:val="24"/>
        </w:rPr>
      </w:pPr>
      <w:r w:rsidRPr="00C23A2C">
        <w:rPr>
          <w:b/>
          <w:sz w:val="24"/>
          <w:szCs w:val="24"/>
        </w:rPr>
        <w:t xml:space="preserve">Раздел 2. Направления инвестиционной политики </w:t>
      </w:r>
      <w:r w:rsidR="00252272" w:rsidRPr="00C23A2C">
        <w:rPr>
          <w:b/>
          <w:sz w:val="24"/>
          <w:szCs w:val="24"/>
        </w:rPr>
        <w:t>городского округа Эгвекинот</w:t>
      </w:r>
    </w:p>
    <w:p w:rsidR="009E48E8" w:rsidRPr="00C23A2C" w:rsidRDefault="00C23A2C" w:rsidP="00C23A2C">
      <w:pPr>
        <w:pStyle w:val="22"/>
        <w:numPr>
          <w:ilvl w:val="0"/>
          <w:numId w:val="3"/>
        </w:numPr>
        <w:shd w:val="clear" w:color="auto" w:fill="auto"/>
        <w:tabs>
          <w:tab w:val="left" w:pos="1070"/>
        </w:tabs>
        <w:spacing w:after="0" w:line="240" w:lineRule="auto"/>
        <w:ind w:right="20" w:firstLine="720"/>
        <w:rPr>
          <w:sz w:val="24"/>
          <w:szCs w:val="24"/>
        </w:rPr>
      </w:pPr>
      <w:r w:rsidRPr="00C23A2C">
        <w:rPr>
          <w:sz w:val="24"/>
          <w:szCs w:val="24"/>
        </w:rPr>
        <w:t xml:space="preserve">Основными направлениями инвестиционной политики </w:t>
      </w:r>
      <w:r w:rsidR="00252272" w:rsidRPr="00C23A2C">
        <w:rPr>
          <w:sz w:val="24"/>
          <w:szCs w:val="24"/>
        </w:rPr>
        <w:t>городского округа Эгвекинот</w:t>
      </w:r>
      <w:r w:rsidRPr="00C23A2C">
        <w:rPr>
          <w:sz w:val="24"/>
          <w:szCs w:val="24"/>
        </w:rPr>
        <w:t xml:space="preserve"> являются:</w:t>
      </w:r>
    </w:p>
    <w:p w:rsidR="009E48E8" w:rsidRPr="00C23A2C" w:rsidRDefault="00C23A2C" w:rsidP="00C23A2C">
      <w:pPr>
        <w:pStyle w:val="22"/>
        <w:shd w:val="clear" w:color="auto" w:fill="auto"/>
        <w:spacing w:after="0" w:line="240" w:lineRule="auto"/>
        <w:ind w:right="20" w:firstLine="720"/>
        <w:rPr>
          <w:sz w:val="24"/>
          <w:szCs w:val="24"/>
        </w:rPr>
      </w:pPr>
      <w:r w:rsidRPr="00C23A2C">
        <w:rPr>
          <w:sz w:val="24"/>
          <w:szCs w:val="24"/>
        </w:rPr>
        <w:t>совершенствование муниципального нормативного правового регулиро</w:t>
      </w:r>
      <w:r w:rsidRPr="00C23A2C">
        <w:rPr>
          <w:sz w:val="24"/>
          <w:szCs w:val="24"/>
        </w:rPr>
        <w:softHyphen/>
        <w:t xml:space="preserve">вания в сфере инвестиционной деятельности в </w:t>
      </w:r>
      <w:r w:rsidR="00252272" w:rsidRPr="00C23A2C">
        <w:rPr>
          <w:sz w:val="24"/>
          <w:szCs w:val="24"/>
        </w:rPr>
        <w:t>городском округе Эгвекинот</w:t>
      </w:r>
      <w:r w:rsidRPr="00C23A2C">
        <w:rPr>
          <w:sz w:val="24"/>
          <w:szCs w:val="24"/>
        </w:rPr>
        <w:t>;</w:t>
      </w:r>
    </w:p>
    <w:p w:rsidR="009E48E8" w:rsidRPr="00C23A2C" w:rsidRDefault="00C23A2C" w:rsidP="00C23A2C">
      <w:pPr>
        <w:pStyle w:val="22"/>
        <w:shd w:val="clear" w:color="auto" w:fill="auto"/>
        <w:spacing w:after="0" w:line="240" w:lineRule="auto"/>
        <w:ind w:right="20" w:firstLine="720"/>
        <w:rPr>
          <w:sz w:val="24"/>
          <w:szCs w:val="24"/>
        </w:rPr>
      </w:pPr>
      <w:r w:rsidRPr="00C23A2C">
        <w:rPr>
          <w:sz w:val="24"/>
          <w:szCs w:val="24"/>
        </w:rPr>
        <w:t xml:space="preserve">формирование благоприятного инвестиционного климата на территории </w:t>
      </w:r>
      <w:r w:rsidR="00252272" w:rsidRPr="00C23A2C">
        <w:rPr>
          <w:sz w:val="24"/>
          <w:szCs w:val="24"/>
        </w:rPr>
        <w:t>городского округа Эгвекинот</w:t>
      </w:r>
      <w:r w:rsidRPr="00C23A2C">
        <w:rPr>
          <w:sz w:val="24"/>
          <w:szCs w:val="24"/>
        </w:rPr>
        <w:t>;</w:t>
      </w:r>
    </w:p>
    <w:p w:rsidR="009E48E8" w:rsidRPr="00C23A2C" w:rsidRDefault="00C23A2C" w:rsidP="00C23A2C">
      <w:pPr>
        <w:pStyle w:val="22"/>
        <w:shd w:val="clear" w:color="auto" w:fill="auto"/>
        <w:spacing w:after="0" w:line="240" w:lineRule="auto"/>
        <w:ind w:right="20" w:firstLine="720"/>
        <w:rPr>
          <w:sz w:val="24"/>
          <w:szCs w:val="24"/>
        </w:rPr>
      </w:pPr>
      <w:r w:rsidRPr="00C23A2C">
        <w:rPr>
          <w:sz w:val="24"/>
          <w:szCs w:val="24"/>
        </w:rPr>
        <w:t>создание благоприятной административной и деловой среды, снижение ад</w:t>
      </w:r>
      <w:r w:rsidRPr="00C23A2C">
        <w:rPr>
          <w:sz w:val="24"/>
          <w:szCs w:val="24"/>
        </w:rPr>
        <w:softHyphen/>
        <w:t xml:space="preserve">министративных барьеров для субъектов инвестиционной деятельности на территории </w:t>
      </w:r>
      <w:r w:rsidR="00252272" w:rsidRPr="00C23A2C">
        <w:rPr>
          <w:sz w:val="24"/>
          <w:szCs w:val="24"/>
        </w:rPr>
        <w:t>городского округа Эгвекинот</w:t>
      </w:r>
      <w:r w:rsidRPr="00C23A2C">
        <w:rPr>
          <w:sz w:val="24"/>
          <w:szCs w:val="24"/>
        </w:rPr>
        <w:t>;</w:t>
      </w:r>
    </w:p>
    <w:p w:rsidR="009E48E8" w:rsidRPr="00C23A2C" w:rsidRDefault="00C23A2C" w:rsidP="00C23A2C">
      <w:pPr>
        <w:pStyle w:val="22"/>
        <w:shd w:val="clear" w:color="auto" w:fill="auto"/>
        <w:spacing w:after="0" w:line="240" w:lineRule="auto"/>
        <w:ind w:right="20" w:firstLine="720"/>
        <w:rPr>
          <w:sz w:val="24"/>
          <w:szCs w:val="24"/>
        </w:rPr>
      </w:pPr>
      <w:r w:rsidRPr="00C23A2C">
        <w:rPr>
          <w:sz w:val="24"/>
          <w:szCs w:val="24"/>
        </w:rPr>
        <w:t xml:space="preserve">формирование положительного инвестиционного имиджа </w:t>
      </w:r>
      <w:r w:rsidR="00252272" w:rsidRPr="00C23A2C">
        <w:rPr>
          <w:sz w:val="24"/>
          <w:szCs w:val="24"/>
        </w:rPr>
        <w:t>городского округа Эгвекинот</w:t>
      </w:r>
      <w:r w:rsidRPr="00C23A2C">
        <w:rPr>
          <w:sz w:val="24"/>
          <w:szCs w:val="24"/>
        </w:rPr>
        <w:t>;</w:t>
      </w:r>
    </w:p>
    <w:p w:rsidR="009E48E8" w:rsidRPr="00C23A2C" w:rsidRDefault="00C23A2C" w:rsidP="00C23A2C">
      <w:pPr>
        <w:pStyle w:val="22"/>
        <w:shd w:val="clear" w:color="auto" w:fill="auto"/>
        <w:spacing w:after="0" w:line="240" w:lineRule="auto"/>
        <w:ind w:right="20" w:firstLine="720"/>
        <w:rPr>
          <w:sz w:val="24"/>
          <w:szCs w:val="24"/>
        </w:rPr>
      </w:pPr>
      <w:r w:rsidRPr="00C23A2C">
        <w:rPr>
          <w:sz w:val="24"/>
          <w:szCs w:val="24"/>
        </w:rPr>
        <w:t>содействие субъектам инвестиционной деятельности в реализации проек</w:t>
      </w:r>
      <w:r w:rsidRPr="00C23A2C">
        <w:rPr>
          <w:sz w:val="24"/>
          <w:szCs w:val="24"/>
        </w:rPr>
        <w:softHyphen/>
        <w:t>тов, отвечающих приоритетным направлениям социально-экономического раз</w:t>
      </w:r>
      <w:r w:rsidRPr="00C23A2C">
        <w:rPr>
          <w:sz w:val="24"/>
          <w:szCs w:val="24"/>
        </w:rPr>
        <w:softHyphen/>
        <w:t xml:space="preserve">вития </w:t>
      </w:r>
      <w:r w:rsidR="00252272" w:rsidRPr="00C23A2C">
        <w:rPr>
          <w:sz w:val="24"/>
          <w:szCs w:val="24"/>
        </w:rPr>
        <w:t>городского округа Эгвекинот</w:t>
      </w:r>
      <w:r w:rsidRPr="00C23A2C">
        <w:rPr>
          <w:sz w:val="24"/>
          <w:szCs w:val="24"/>
        </w:rPr>
        <w:t>;</w:t>
      </w:r>
    </w:p>
    <w:p w:rsidR="009E48E8" w:rsidRPr="00C23A2C" w:rsidRDefault="00C23A2C" w:rsidP="00C23A2C">
      <w:pPr>
        <w:pStyle w:val="22"/>
        <w:shd w:val="clear" w:color="auto" w:fill="auto"/>
        <w:spacing w:after="0" w:line="240" w:lineRule="auto"/>
        <w:ind w:right="20" w:firstLine="720"/>
        <w:rPr>
          <w:sz w:val="24"/>
          <w:szCs w:val="24"/>
        </w:rPr>
      </w:pPr>
      <w:r w:rsidRPr="00C23A2C">
        <w:rPr>
          <w:sz w:val="24"/>
          <w:szCs w:val="24"/>
        </w:rPr>
        <w:t>информационное освещение инвестиционных возможностей посредствам размещения информации в сети «Интернет».</w:t>
      </w:r>
    </w:p>
    <w:p w:rsidR="009E48E8" w:rsidRPr="00C23A2C" w:rsidRDefault="00C23A2C" w:rsidP="00C23A2C">
      <w:pPr>
        <w:pStyle w:val="22"/>
        <w:shd w:val="clear" w:color="auto" w:fill="auto"/>
        <w:spacing w:after="349" w:line="240" w:lineRule="auto"/>
        <w:ind w:right="20" w:firstLine="720"/>
        <w:rPr>
          <w:sz w:val="24"/>
          <w:szCs w:val="24"/>
        </w:rPr>
      </w:pPr>
      <w:r w:rsidRPr="00C23A2C">
        <w:rPr>
          <w:sz w:val="24"/>
          <w:szCs w:val="24"/>
        </w:rPr>
        <w:t>2. Направления инвестиционной политики, определенные Инвестицион</w:t>
      </w:r>
      <w:r w:rsidRPr="00C23A2C">
        <w:rPr>
          <w:sz w:val="24"/>
          <w:szCs w:val="24"/>
        </w:rPr>
        <w:softHyphen/>
        <w:t xml:space="preserve">ной декларацией, могут быть скорректированы с учетом новых приоритетов социально-экономического развития </w:t>
      </w:r>
      <w:r w:rsidR="00252272" w:rsidRPr="00C23A2C">
        <w:rPr>
          <w:sz w:val="24"/>
          <w:szCs w:val="24"/>
        </w:rPr>
        <w:t>городского округа Эгвекинот</w:t>
      </w:r>
      <w:r w:rsidRPr="00C23A2C">
        <w:rPr>
          <w:sz w:val="24"/>
          <w:szCs w:val="24"/>
        </w:rPr>
        <w:t xml:space="preserve"> ли</w:t>
      </w:r>
      <w:r w:rsidRPr="00C23A2C">
        <w:rPr>
          <w:sz w:val="24"/>
          <w:szCs w:val="24"/>
        </w:rPr>
        <w:softHyphen/>
        <w:t>бо изменений действующего законодательства.</w:t>
      </w:r>
    </w:p>
    <w:p w:rsidR="009E48E8" w:rsidRDefault="00C23A2C" w:rsidP="00C23A2C">
      <w:pPr>
        <w:pStyle w:val="22"/>
        <w:shd w:val="clear" w:color="auto" w:fill="auto"/>
        <w:spacing w:after="0" w:line="240" w:lineRule="auto"/>
        <w:ind w:right="260"/>
        <w:jc w:val="center"/>
        <w:rPr>
          <w:b/>
          <w:sz w:val="24"/>
          <w:szCs w:val="24"/>
        </w:rPr>
      </w:pPr>
      <w:r w:rsidRPr="00C23A2C">
        <w:rPr>
          <w:b/>
          <w:sz w:val="24"/>
          <w:szCs w:val="24"/>
        </w:rPr>
        <w:t>Раздел 3. Принципы взаимодействия органов местного самоуправления</w:t>
      </w:r>
      <w:r>
        <w:rPr>
          <w:b/>
          <w:sz w:val="24"/>
          <w:szCs w:val="24"/>
        </w:rPr>
        <w:t xml:space="preserve"> </w:t>
      </w:r>
      <w:r w:rsidRPr="00C23A2C">
        <w:rPr>
          <w:b/>
          <w:sz w:val="24"/>
          <w:szCs w:val="24"/>
        </w:rPr>
        <w:t>с субъектами предпринимательской и инвестиционной деятельности</w:t>
      </w:r>
    </w:p>
    <w:p w:rsidR="00C23A2C" w:rsidRPr="00C23A2C" w:rsidRDefault="00C23A2C" w:rsidP="00C23A2C">
      <w:pPr>
        <w:pStyle w:val="22"/>
        <w:shd w:val="clear" w:color="auto" w:fill="auto"/>
        <w:spacing w:after="0" w:line="240" w:lineRule="auto"/>
        <w:ind w:right="260"/>
        <w:rPr>
          <w:b/>
          <w:sz w:val="24"/>
          <w:szCs w:val="24"/>
        </w:rPr>
      </w:pPr>
    </w:p>
    <w:p w:rsidR="009E48E8" w:rsidRPr="00C23A2C" w:rsidRDefault="00C23A2C" w:rsidP="00C633D0">
      <w:pPr>
        <w:pStyle w:val="22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40" w:lineRule="auto"/>
        <w:ind w:right="20" w:firstLine="720"/>
        <w:rPr>
          <w:sz w:val="24"/>
          <w:szCs w:val="24"/>
        </w:rPr>
      </w:pPr>
      <w:r w:rsidRPr="00C23A2C">
        <w:rPr>
          <w:sz w:val="24"/>
          <w:szCs w:val="24"/>
        </w:rPr>
        <w:t xml:space="preserve"> Ключевым при</w:t>
      </w:r>
      <w:r w:rsidRPr="00C23A2C">
        <w:rPr>
          <w:rStyle w:val="11"/>
          <w:sz w:val="24"/>
          <w:szCs w:val="24"/>
          <w:u w:val="none"/>
        </w:rPr>
        <w:t>нци</w:t>
      </w:r>
      <w:r w:rsidRPr="00C23A2C">
        <w:rPr>
          <w:sz w:val="24"/>
          <w:szCs w:val="24"/>
        </w:rPr>
        <w:t xml:space="preserve">пом инвестиционной политики </w:t>
      </w:r>
      <w:r w:rsidR="00252272" w:rsidRPr="00C23A2C">
        <w:rPr>
          <w:sz w:val="24"/>
          <w:szCs w:val="24"/>
        </w:rPr>
        <w:t>городского округа Эгвекинот</w:t>
      </w:r>
      <w:r w:rsidRPr="00C23A2C">
        <w:rPr>
          <w:sz w:val="24"/>
          <w:szCs w:val="24"/>
        </w:rPr>
        <w:t xml:space="preserve"> </w:t>
      </w:r>
      <w:r w:rsidRPr="00C23A2C">
        <w:rPr>
          <w:sz w:val="24"/>
          <w:szCs w:val="24"/>
        </w:rPr>
        <w:lastRenderedPageBreak/>
        <w:t>является взаимная ответственность органов местного само</w:t>
      </w:r>
      <w:r w:rsidRPr="00C23A2C">
        <w:rPr>
          <w:sz w:val="24"/>
          <w:szCs w:val="24"/>
        </w:rPr>
        <w:softHyphen/>
        <w:t xml:space="preserve">управления </w:t>
      </w:r>
      <w:r w:rsidR="00252272" w:rsidRPr="00C23A2C">
        <w:rPr>
          <w:sz w:val="24"/>
          <w:szCs w:val="24"/>
        </w:rPr>
        <w:t>городского округа Эгвекинот</w:t>
      </w:r>
      <w:r w:rsidRPr="00C23A2C">
        <w:rPr>
          <w:sz w:val="24"/>
          <w:szCs w:val="24"/>
        </w:rPr>
        <w:t xml:space="preserve"> и субъектов инвестицион</w:t>
      </w:r>
      <w:r w:rsidRPr="00C23A2C">
        <w:rPr>
          <w:sz w:val="24"/>
          <w:szCs w:val="24"/>
        </w:rPr>
        <w:softHyphen/>
        <w:t>ной деятельности, а также сбалансированность интересов.</w:t>
      </w:r>
    </w:p>
    <w:p w:rsidR="009E48E8" w:rsidRPr="00C23A2C" w:rsidRDefault="00C23A2C" w:rsidP="00C633D0">
      <w:pPr>
        <w:pStyle w:val="22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40" w:lineRule="auto"/>
        <w:ind w:right="20" w:firstLine="720"/>
        <w:rPr>
          <w:sz w:val="24"/>
          <w:szCs w:val="24"/>
        </w:rPr>
      </w:pPr>
      <w:r w:rsidRPr="00C23A2C">
        <w:rPr>
          <w:sz w:val="24"/>
          <w:szCs w:val="24"/>
        </w:rPr>
        <w:t xml:space="preserve"> Основными принципами взаимодействия органов местного самоуправ</w:t>
      </w:r>
      <w:r w:rsidRPr="00C23A2C">
        <w:rPr>
          <w:sz w:val="24"/>
          <w:szCs w:val="24"/>
        </w:rPr>
        <w:softHyphen/>
        <w:t xml:space="preserve">ления с субъектами предпринимательской и инвестиционной деятельности в </w:t>
      </w:r>
      <w:r w:rsidR="00252272" w:rsidRPr="00C23A2C">
        <w:rPr>
          <w:sz w:val="24"/>
          <w:szCs w:val="24"/>
        </w:rPr>
        <w:t>городском округе Эгвекинот</w:t>
      </w:r>
      <w:r w:rsidRPr="00C23A2C">
        <w:rPr>
          <w:sz w:val="24"/>
          <w:szCs w:val="24"/>
        </w:rPr>
        <w:t xml:space="preserve"> являются:</w:t>
      </w:r>
    </w:p>
    <w:p w:rsidR="009E48E8" w:rsidRPr="00C23A2C" w:rsidRDefault="00C23A2C" w:rsidP="00C633D0">
      <w:pPr>
        <w:pStyle w:val="22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right="20" w:firstLine="720"/>
        <w:rPr>
          <w:sz w:val="24"/>
          <w:szCs w:val="24"/>
        </w:rPr>
      </w:pPr>
      <w:r w:rsidRPr="00C23A2C">
        <w:rPr>
          <w:sz w:val="24"/>
          <w:szCs w:val="24"/>
        </w:rPr>
        <w:t xml:space="preserve"> При</w:t>
      </w:r>
      <w:r w:rsidRPr="00C23A2C">
        <w:rPr>
          <w:rStyle w:val="11"/>
          <w:sz w:val="24"/>
          <w:szCs w:val="24"/>
          <w:u w:val="none"/>
        </w:rPr>
        <w:t>нци</w:t>
      </w:r>
      <w:r w:rsidRPr="00C23A2C">
        <w:rPr>
          <w:sz w:val="24"/>
          <w:szCs w:val="24"/>
        </w:rPr>
        <w:t>п равенства - не дискриминирующий подход ко всем субъектам предпринимательской и инвестиционной деятельности.</w:t>
      </w:r>
    </w:p>
    <w:p w:rsidR="009E48E8" w:rsidRPr="00C23A2C" w:rsidRDefault="00C23A2C" w:rsidP="00C633D0">
      <w:pPr>
        <w:pStyle w:val="22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right="20" w:firstLine="720"/>
        <w:rPr>
          <w:sz w:val="24"/>
          <w:szCs w:val="24"/>
        </w:rPr>
      </w:pPr>
      <w:r w:rsidRPr="00C23A2C">
        <w:rPr>
          <w:sz w:val="24"/>
          <w:szCs w:val="24"/>
        </w:rPr>
        <w:t xml:space="preserve"> При</w:t>
      </w:r>
      <w:r w:rsidRPr="00C23A2C">
        <w:rPr>
          <w:rStyle w:val="11"/>
          <w:sz w:val="24"/>
          <w:szCs w:val="24"/>
          <w:u w:val="none"/>
        </w:rPr>
        <w:t>нци</w:t>
      </w:r>
      <w:r w:rsidRPr="00C23A2C">
        <w:rPr>
          <w:sz w:val="24"/>
          <w:szCs w:val="24"/>
        </w:rPr>
        <w:t>п вовлеченности - участие субъектов предпринимательской и инвестиционной деятельности в процессе принятия решений органов местного самоуправления и оценки их реализации.</w:t>
      </w:r>
    </w:p>
    <w:p w:rsidR="009E48E8" w:rsidRPr="00C23A2C" w:rsidRDefault="00C23A2C" w:rsidP="00C633D0">
      <w:pPr>
        <w:pStyle w:val="22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right="20" w:firstLine="720"/>
        <w:rPr>
          <w:sz w:val="24"/>
          <w:szCs w:val="24"/>
        </w:rPr>
      </w:pPr>
      <w:r w:rsidRPr="00C23A2C">
        <w:rPr>
          <w:sz w:val="24"/>
          <w:szCs w:val="24"/>
        </w:rPr>
        <w:t xml:space="preserve"> Принцип прозрачности - общедоступность документированной информации органов местного самоуправления.</w:t>
      </w:r>
    </w:p>
    <w:p w:rsidR="009E48E8" w:rsidRPr="00C23A2C" w:rsidRDefault="00C23A2C" w:rsidP="00C633D0">
      <w:pPr>
        <w:pStyle w:val="22"/>
        <w:numPr>
          <w:ilvl w:val="1"/>
          <w:numId w:val="4"/>
        </w:numPr>
        <w:shd w:val="clear" w:color="auto" w:fill="auto"/>
        <w:tabs>
          <w:tab w:val="left" w:pos="1134"/>
        </w:tabs>
        <w:spacing w:after="296" w:line="240" w:lineRule="auto"/>
        <w:ind w:right="20" w:firstLine="720"/>
        <w:rPr>
          <w:sz w:val="24"/>
          <w:szCs w:val="24"/>
        </w:rPr>
      </w:pPr>
      <w:r w:rsidRPr="00C23A2C">
        <w:rPr>
          <w:sz w:val="24"/>
          <w:szCs w:val="24"/>
        </w:rPr>
        <w:t xml:space="preserve"> Внедрение лу</w:t>
      </w:r>
      <w:r w:rsidRPr="00C23A2C">
        <w:rPr>
          <w:rStyle w:val="11"/>
          <w:sz w:val="24"/>
          <w:szCs w:val="24"/>
          <w:u w:val="none"/>
        </w:rPr>
        <w:t>чши</w:t>
      </w:r>
      <w:r w:rsidRPr="00C23A2C">
        <w:rPr>
          <w:sz w:val="24"/>
          <w:szCs w:val="24"/>
        </w:rPr>
        <w:t>х практик - ориентация административных проце</w:t>
      </w:r>
      <w:r w:rsidRPr="00C23A2C">
        <w:rPr>
          <w:sz w:val="24"/>
          <w:szCs w:val="24"/>
        </w:rPr>
        <w:softHyphen/>
        <w:t>дур и регулирования на лучшую с точки зрения интересов субъектов предпри</w:t>
      </w:r>
      <w:r w:rsidRPr="00C23A2C">
        <w:rPr>
          <w:sz w:val="24"/>
          <w:szCs w:val="24"/>
        </w:rPr>
        <w:softHyphen/>
        <w:t>нимательской и инвестиционной деятельности практику взаимодействия с субъектами предпринимательской и инвестиционной деятельности.</w:t>
      </w:r>
    </w:p>
    <w:p w:rsidR="00C633D0" w:rsidRDefault="00C23A2C" w:rsidP="00C633D0">
      <w:pPr>
        <w:pStyle w:val="22"/>
        <w:shd w:val="clear" w:color="auto" w:fill="auto"/>
        <w:spacing w:after="0" w:line="240" w:lineRule="auto"/>
        <w:ind w:right="261"/>
        <w:jc w:val="center"/>
        <w:rPr>
          <w:b/>
          <w:sz w:val="24"/>
          <w:szCs w:val="24"/>
        </w:rPr>
      </w:pPr>
      <w:r w:rsidRPr="00C23A2C">
        <w:rPr>
          <w:b/>
          <w:sz w:val="24"/>
          <w:szCs w:val="24"/>
        </w:rPr>
        <w:t xml:space="preserve">Раздел 4. Обязательства </w:t>
      </w:r>
      <w:r w:rsidR="00187BA7" w:rsidRPr="00C23A2C">
        <w:rPr>
          <w:b/>
          <w:sz w:val="24"/>
          <w:szCs w:val="24"/>
        </w:rPr>
        <w:t>г</w:t>
      </w:r>
      <w:r w:rsidR="00252272" w:rsidRPr="00C23A2C">
        <w:rPr>
          <w:b/>
          <w:sz w:val="24"/>
          <w:szCs w:val="24"/>
        </w:rPr>
        <w:t>ородского округа Эгвекинот</w:t>
      </w:r>
      <w:r w:rsidRPr="00C23A2C">
        <w:rPr>
          <w:b/>
          <w:sz w:val="24"/>
          <w:szCs w:val="24"/>
        </w:rPr>
        <w:t xml:space="preserve"> </w:t>
      </w:r>
    </w:p>
    <w:p w:rsidR="009E48E8" w:rsidRDefault="00C23A2C" w:rsidP="00C633D0">
      <w:pPr>
        <w:pStyle w:val="22"/>
        <w:shd w:val="clear" w:color="auto" w:fill="auto"/>
        <w:spacing w:after="0" w:line="240" w:lineRule="auto"/>
        <w:ind w:right="261"/>
        <w:jc w:val="center"/>
        <w:rPr>
          <w:b/>
          <w:sz w:val="24"/>
          <w:szCs w:val="24"/>
        </w:rPr>
      </w:pPr>
      <w:r w:rsidRPr="00C23A2C">
        <w:rPr>
          <w:b/>
          <w:sz w:val="24"/>
          <w:szCs w:val="24"/>
        </w:rPr>
        <w:t>по обеспечению и защите прав инвесторов</w:t>
      </w:r>
    </w:p>
    <w:p w:rsidR="00C633D0" w:rsidRPr="00C23A2C" w:rsidRDefault="00C633D0" w:rsidP="00C633D0">
      <w:pPr>
        <w:pStyle w:val="22"/>
        <w:shd w:val="clear" w:color="auto" w:fill="auto"/>
        <w:spacing w:after="0" w:line="240" w:lineRule="auto"/>
        <w:ind w:right="261"/>
        <w:jc w:val="center"/>
        <w:rPr>
          <w:b/>
          <w:sz w:val="24"/>
          <w:szCs w:val="24"/>
        </w:rPr>
      </w:pPr>
    </w:p>
    <w:p w:rsidR="009E48E8" w:rsidRPr="00C23A2C" w:rsidRDefault="00C23A2C" w:rsidP="00C633D0">
      <w:pPr>
        <w:pStyle w:val="22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40" w:lineRule="auto"/>
        <w:ind w:right="20" w:firstLine="720"/>
        <w:rPr>
          <w:sz w:val="24"/>
          <w:szCs w:val="24"/>
        </w:rPr>
      </w:pPr>
      <w:r w:rsidRPr="00C23A2C">
        <w:rPr>
          <w:sz w:val="24"/>
          <w:szCs w:val="24"/>
        </w:rPr>
        <w:t xml:space="preserve"> Администрация </w:t>
      </w:r>
      <w:r w:rsidR="00187BA7" w:rsidRPr="00C23A2C">
        <w:rPr>
          <w:sz w:val="24"/>
          <w:szCs w:val="24"/>
        </w:rPr>
        <w:t>г</w:t>
      </w:r>
      <w:r w:rsidR="00252272" w:rsidRPr="00C23A2C">
        <w:rPr>
          <w:sz w:val="24"/>
          <w:szCs w:val="24"/>
        </w:rPr>
        <w:t>ородского округа Эгвекинот</w:t>
      </w:r>
      <w:r w:rsidRPr="00C23A2C">
        <w:rPr>
          <w:sz w:val="24"/>
          <w:szCs w:val="24"/>
        </w:rPr>
        <w:t xml:space="preserve"> рассматривает предложения субъектов инвестиционной деятельности, направленные на устра</w:t>
      </w:r>
      <w:r w:rsidRPr="00C23A2C">
        <w:rPr>
          <w:sz w:val="24"/>
          <w:szCs w:val="24"/>
        </w:rPr>
        <w:softHyphen/>
        <w:t>нение административных барьеров, препятствующих реализации инвестицион</w:t>
      </w:r>
      <w:r w:rsidRPr="00C23A2C">
        <w:rPr>
          <w:sz w:val="24"/>
          <w:szCs w:val="24"/>
        </w:rPr>
        <w:softHyphen/>
        <w:t>ных проектов.</w:t>
      </w:r>
    </w:p>
    <w:p w:rsidR="009E48E8" w:rsidRPr="00C23A2C" w:rsidRDefault="00C23A2C" w:rsidP="00C633D0">
      <w:pPr>
        <w:pStyle w:val="22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40" w:lineRule="auto"/>
        <w:ind w:right="20" w:firstLine="720"/>
        <w:rPr>
          <w:sz w:val="24"/>
          <w:szCs w:val="24"/>
        </w:rPr>
      </w:pPr>
      <w:r w:rsidRPr="00C23A2C">
        <w:rPr>
          <w:sz w:val="24"/>
          <w:szCs w:val="24"/>
        </w:rPr>
        <w:t xml:space="preserve"> Администрация </w:t>
      </w:r>
      <w:r w:rsidR="00187BA7" w:rsidRPr="00C23A2C">
        <w:rPr>
          <w:sz w:val="24"/>
          <w:szCs w:val="24"/>
        </w:rPr>
        <w:t>г</w:t>
      </w:r>
      <w:r w:rsidR="00252272" w:rsidRPr="00C23A2C">
        <w:rPr>
          <w:sz w:val="24"/>
          <w:szCs w:val="24"/>
        </w:rPr>
        <w:t>ородского округа Эгвекинот</w:t>
      </w:r>
      <w:r w:rsidRPr="00C23A2C">
        <w:rPr>
          <w:sz w:val="24"/>
          <w:szCs w:val="24"/>
        </w:rPr>
        <w:t>, учитывая по</w:t>
      </w:r>
      <w:r w:rsidRPr="00C23A2C">
        <w:rPr>
          <w:sz w:val="24"/>
          <w:szCs w:val="24"/>
        </w:rPr>
        <w:softHyphen/>
        <w:t xml:space="preserve">ложения Инвестиционной декларации при осуществлении правотворческой и правоприменительной деятельности, в равной степени принимает меры по обеспечению благоприятного инвестиционного климата на территории </w:t>
      </w:r>
      <w:r w:rsidR="00187BA7" w:rsidRPr="00C23A2C">
        <w:rPr>
          <w:sz w:val="24"/>
          <w:szCs w:val="24"/>
        </w:rPr>
        <w:t>г</w:t>
      </w:r>
      <w:r w:rsidR="00252272" w:rsidRPr="00C23A2C">
        <w:rPr>
          <w:sz w:val="24"/>
          <w:szCs w:val="24"/>
        </w:rPr>
        <w:t>ородского округа Эгвекинот</w:t>
      </w:r>
      <w:r w:rsidRPr="00C23A2C">
        <w:rPr>
          <w:sz w:val="24"/>
          <w:szCs w:val="24"/>
        </w:rPr>
        <w:t>.</w:t>
      </w:r>
    </w:p>
    <w:p w:rsidR="009E48E8" w:rsidRPr="00C23A2C" w:rsidRDefault="00C23A2C" w:rsidP="00C633D0">
      <w:pPr>
        <w:pStyle w:val="22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40" w:lineRule="auto"/>
        <w:ind w:right="20" w:firstLine="720"/>
        <w:rPr>
          <w:sz w:val="24"/>
          <w:szCs w:val="24"/>
        </w:rPr>
      </w:pPr>
      <w:r w:rsidRPr="00C23A2C">
        <w:rPr>
          <w:sz w:val="24"/>
          <w:szCs w:val="24"/>
        </w:rPr>
        <w:t xml:space="preserve"> В соответствии с действующим законодательством Российской Феде</w:t>
      </w:r>
      <w:r w:rsidRPr="00C23A2C">
        <w:rPr>
          <w:sz w:val="24"/>
          <w:szCs w:val="24"/>
        </w:rPr>
        <w:softHyphen/>
        <w:t xml:space="preserve">рации Администрация </w:t>
      </w:r>
      <w:r w:rsidR="00187BA7" w:rsidRPr="00C23A2C">
        <w:rPr>
          <w:sz w:val="24"/>
          <w:szCs w:val="24"/>
        </w:rPr>
        <w:t>г</w:t>
      </w:r>
      <w:r w:rsidR="00252272" w:rsidRPr="00C23A2C">
        <w:rPr>
          <w:sz w:val="24"/>
          <w:szCs w:val="24"/>
        </w:rPr>
        <w:t>ородского округа Эгвекинот</w:t>
      </w:r>
      <w:r w:rsidRPr="00C23A2C">
        <w:rPr>
          <w:sz w:val="24"/>
          <w:szCs w:val="24"/>
        </w:rPr>
        <w:t xml:space="preserve"> гарантирует всем субъектам инвестиционной деятельности обеспечение и защиту их прав и инте</w:t>
      </w:r>
      <w:r w:rsidRPr="00C23A2C">
        <w:rPr>
          <w:sz w:val="24"/>
          <w:szCs w:val="24"/>
        </w:rPr>
        <w:softHyphen/>
        <w:t>ресов:</w:t>
      </w:r>
    </w:p>
    <w:p w:rsidR="009E48E8" w:rsidRPr="00C23A2C" w:rsidRDefault="00C23A2C" w:rsidP="00C23A2C">
      <w:pPr>
        <w:pStyle w:val="22"/>
        <w:shd w:val="clear" w:color="auto" w:fill="auto"/>
        <w:spacing w:after="0" w:line="240" w:lineRule="auto"/>
        <w:ind w:right="20" w:firstLine="700"/>
        <w:rPr>
          <w:sz w:val="24"/>
          <w:szCs w:val="24"/>
        </w:rPr>
      </w:pPr>
      <w:r w:rsidRPr="00C23A2C">
        <w:rPr>
          <w:sz w:val="24"/>
          <w:szCs w:val="24"/>
        </w:rPr>
        <w:t>равное отношение ко всем субъектам предпринимательской и (или) инве</w:t>
      </w:r>
      <w:r w:rsidRPr="00C23A2C">
        <w:rPr>
          <w:sz w:val="24"/>
          <w:szCs w:val="24"/>
        </w:rPr>
        <w:softHyphen/>
        <w:t>стиционной деятельности;</w:t>
      </w:r>
    </w:p>
    <w:p w:rsidR="009E48E8" w:rsidRPr="00C23A2C" w:rsidRDefault="00C23A2C" w:rsidP="00C23A2C">
      <w:pPr>
        <w:pStyle w:val="22"/>
        <w:shd w:val="clear" w:color="auto" w:fill="auto"/>
        <w:spacing w:after="0" w:line="240" w:lineRule="auto"/>
        <w:ind w:right="20" w:firstLine="700"/>
        <w:rPr>
          <w:sz w:val="24"/>
          <w:szCs w:val="24"/>
        </w:rPr>
      </w:pPr>
      <w:r w:rsidRPr="00C23A2C">
        <w:rPr>
          <w:sz w:val="24"/>
          <w:szCs w:val="24"/>
        </w:rPr>
        <w:t>отсутствие ограничений в реализации своих проектов в рамках действу</w:t>
      </w:r>
      <w:r w:rsidRPr="00C23A2C">
        <w:rPr>
          <w:sz w:val="24"/>
          <w:szCs w:val="24"/>
        </w:rPr>
        <w:softHyphen/>
        <w:t>ющего законодательства;</w:t>
      </w:r>
    </w:p>
    <w:p w:rsidR="009E48E8" w:rsidRPr="00C23A2C" w:rsidRDefault="00C23A2C" w:rsidP="00C23A2C">
      <w:pPr>
        <w:pStyle w:val="22"/>
        <w:shd w:val="clear" w:color="auto" w:fill="auto"/>
        <w:spacing w:after="0" w:line="240" w:lineRule="auto"/>
        <w:ind w:right="20" w:firstLine="700"/>
        <w:rPr>
          <w:sz w:val="24"/>
          <w:szCs w:val="24"/>
        </w:rPr>
      </w:pPr>
      <w:r w:rsidRPr="00C23A2C">
        <w:rPr>
          <w:sz w:val="24"/>
          <w:szCs w:val="24"/>
        </w:rPr>
        <w:t>невмешательство в деятельность субъектов предпринимательской и (или) инвестиционной деятельности, за исключением случаев защиты законных прав и интересов иных лиц;</w:t>
      </w:r>
    </w:p>
    <w:p w:rsidR="009E48E8" w:rsidRPr="00C23A2C" w:rsidRDefault="00C23A2C" w:rsidP="00C23A2C">
      <w:pPr>
        <w:pStyle w:val="22"/>
        <w:shd w:val="clear" w:color="auto" w:fill="auto"/>
        <w:spacing w:after="0" w:line="240" w:lineRule="auto"/>
        <w:ind w:right="20" w:firstLine="700"/>
        <w:rPr>
          <w:sz w:val="24"/>
          <w:szCs w:val="24"/>
        </w:rPr>
      </w:pPr>
      <w:r w:rsidRPr="00C23A2C">
        <w:rPr>
          <w:sz w:val="24"/>
          <w:szCs w:val="24"/>
        </w:rPr>
        <w:t>обеспечение прав субъектов предпринимательской и (или) инвестицион</w:t>
      </w:r>
      <w:r w:rsidRPr="00C23A2C">
        <w:rPr>
          <w:sz w:val="24"/>
          <w:szCs w:val="24"/>
        </w:rPr>
        <w:softHyphen/>
        <w:t>ной деятельности на свободный выбор подрядчиков, поставщиков и любых других контрагентов;</w:t>
      </w:r>
    </w:p>
    <w:p w:rsidR="009E48E8" w:rsidRPr="00C23A2C" w:rsidRDefault="00C23A2C" w:rsidP="00C23A2C">
      <w:pPr>
        <w:pStyle w:val="22"/>
        <w:shd w:val="clear" w:color="auto" w:fill="auto"/>
        <w:spacing w:after="0" w:line="240" w:lineRule="auto"/>
        <w:ind w:right="20" w:firstLine="700"/>
        <w:rPr>
          <w:sz w:val="24"/>
          <w:szCs w:val="24"/>
        </w:rPr>
      </w:pPr>
      <w:r w:rsidRPr="00C23A2C">
        <w:rPr>
          <w:sz w:val="24"/>
          <w:szCs w:val="24"/>
        </w:rPr>
        <w:t>обеспечение реализации прав субъектов инвестиционной деятельности в случае возникновения обстоятельств, связанных с нарушением сроков и усло</w:t>
      </w:r>
      <w:r w:rsidRPr="00C23A2C">
        <w:rPr>
          <w:sz w:val="24"/>
          <w:szCs w:val="24"/>
        </w:rPr>
        <w:softHyphen/>
        <w:t>вий доступа к существующим механизмам поддержки и реализации инвестици</w:t>
      </w:r>
      <w:r w:rsidRPr="00C23A2C">
        <w:rPr>
          <w:sz w:val="24"/>
          <w:szCs w:val="24"/>
        </w:rPr>
        <w:softHyphen/>
        <w:t>онных проектов;</w:t>
      </w:r>
    </w:p>
    <w:p w:rsidR="009E48E8" w:rsidRPr="00C23A2C" w:rsidRDefault="00C23A2C" w:rsidP="00C23A2C">
      <w:pPr>
        <w:pStyle w:val="22"/>
        <w:shd w:val="clear" w:color="auto" w:fill="auto"/>
        <w:spacing w:after="0" w:line="240" w:lineRule="auto"/>
        <w:ind w:right="20" w:firstLine="700"/>
        <w:rPr>
          <w:sz w:val="24"/>
          <w:szCs w:val="24"/>
        </w:rPr>
      </w:pPr>
      <w:r w:rsidRPr="00C23A2C">
        <w:rPr>
          <w:sz w:val="24"/>
          <w:szCs w:val="24"/>
        </w:rPr>
        <w:t>осуществление мер, направленных на сокращение сроков и упрощение процедур выдачи разрешительной документации для субъектов предпринима</w:t>
      </w:r>
      <w:r w:rsidRPr="00C23A2C">
        <w:rPr>
          <w:sz w:val="24"/>
          <w:szCs w:val="24"/>
        </w:rPr>
        <w:softHyphen/>
        <w:t>тельской и (или) инвестиционной деятельности;</w:t>
      </w:r>
    </w:p>
    <w:p w:rsidR="009E48E8" w:rsidRPr="00C23A2C" w:rsidRDefault="00C23A2C" w:rsidP="00C23A2C">
      <w:pPr>
        <w:pStyle w:val="22"/>
        <w:shd w:val="clear" w:color="auto" w:fill="auto"/>
        <w:spacing w:after="0" w:line="240" w:lineRule="auto"/>
        <w:ind w:right="20" w:firstLine="700"/>
        <w:rPr>
          <w:sz w:val="24"/>
          <w:szCs w:val="24"/>
        </w:rPr>
      </w:pPr>
      <w:r w:rsidRPr="00C23A2C">
        <w:rPr>
          <w:sz w:val="24"/>
          <w:szCs w:val="24"/>
        </w:rPr>
        <w:t>возможность предоставления субъектам предпринимательской и (или) инвестиционной деятельности налоговых льгот и государственной поддержки в соответствии с действующим законодательством;</w:t>
      </w:r>
    </w:p>
    <w:p w:rsidR="009E48E8" w:rsidRPr="00C23A2C" w:rsidRDefault="00C23A2C" w:rsidP="00C23A2C">
      <w:pPr>
        <w:pStyle w:val="22"/>
        <w:shd w:val="clear" w:color="auto" w:fill="auto"/>
        <w:spacing w:after="0" w:line="240" w:lineRule="auto"/>
        <w:ind w:right="20" w:firstLine="700"/>
        <w:rPr>
          <w:sz w:val="24"/>
          <w:szCs w:val="24"/>
        </w:rPr>
      </w:pPr>
      <w:r w:rsidRPr="00C23A2C">
        <w:rPr>
          <w:sz w:val="24"/>
          <w:szCs w:val="24"/>
        </w:rPr>
        <w:t>возможность участия субъектов предпринимательской и (или) инвести</w:t>
      </w:r>
      <w:r w:rsidRPr="00C23A2C">
        <w:rPr>
          <w:sz w:val="24"/>
          <w:szCs w:val="24"/>
        </w:rPr>
        <w:softHyphen/>
        <w:t>ционной деятельности в публичном обсуждении ключевых и проблемных во</w:t>
      </w:r>
      <w:r w:rsidRPr="00C23A2C">
        <w:rPr>
          <w:sz w:val="24"/>
          <w:szCs w:val="24"/>
        </w:rPr>
        <w:softHyphen/>
        <w:t>просов реализации инвестиционных проектов на заседаниях коллегиальных со</w:t>
      </w:r>
      <w:r w:rsidRPr="00C23A2C">
        <w:rPr>
          <w:sz w:val="24"/>
          <w:szCs w:val="24"/>
        </w:rPr>
        <w:softHyphen/>
        <w:t xml:space="preserve">вещательных органов по вопросам развития инвестиционной деятельности в </w:t>
      </w:r>
      <w:r w:rsidR="00187BA7" w:rsidRPr="00C23A2C">
        <w:rPr>
          <w:sz w:val="24"/>
          <w:szCs w:val="24"/>
        </w:rPr>
        <w:t>городском округе Эгвекинот</w:t>
      </w:r>
      <w:r w:rsidRPr="00C23A2C">
        <w:rPr>
          <w:sz w:val="24"/>
          <w:szCs w:val="24"/>
        </w:rPr>
        <w:t>;</w:t>
      </w:r>
    </w:p>
    <w:p w:rsidR="009E48E8" w:rsidRPr="00C23A2C" w:rsidRDefault="00C23A2C" w:rsidP="00C23A2C">
      <w:pPr>
        <w:pStyle w:val="22"/>
        <w:shd w:val="clear" w:color="auto" w:fill="auto"/>
        <w:spacing w:after="300" w:line="240" w:lineRule="auto"/>
        <w:ind w:right="20" w:firstLine="700"/>
        <w:rPr>
          <w:sz w:val="24"/>
          <w:szCs w:val="24"/>
        </w:rPr>
      </w:pPr>
      <w:r w:rsidRPr="00C23A2C">
        <w:rPr>
          <w:sz w:val="24"/>
          <w:szCs w:val="24"/>
        </w:rPr>
        <w:lastRenderedPageBreak/>
        <w:t>ра</w:t>
      </w:r>
      <w:r w:rsidR="00C633D0">
        <w:rPr>
          <w:sz w:val="24"/>
          <w:szCs w:val="24"/>
        </w:rPr>
        <w:t>ссмотрение спорных ситуаций путе</w:t>
      </w:r>
      <w:r w:rsidRPr="00C23A2C">
        <w:rPr>
          <w:sz w:val="24"/>
          <w:szCs w:val="24"/>
        </w:rPr>
        <w:t>м переговоров в процессе реализа</w:t>
      </w:r>
      <w:r w:rsidRPr="00C23A2C">
        <w:rPr>
          <w:sz w:val="24"/>
          <w:szCs w:val="24"/>
        </w:rPr>
        <w:softHyphen/>
        <w:t>ции инвестиционной деятельности субъектами предпринимательской и (или) инвестиционной деятельности.</w:t>
      </w:r>
    </w:p>
    <w:p w:rsidR="00C633D0" w:rsidRDefault="00C23A2C" w:rsidP="00C633D0">
      <w:pPr>
        <w:pStyle w:val="22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C23A2C">
        <w:rPr>
          <w:b/>
          <w:sz w:val="24"/>
          <w:szCs w:val="24"/>
        </w:rPr>
        <w:t xml:space="preserve">Раздел 5. Обязательства </w:t>
      </w:r>
      <w:r w:rsidR="00187BA7" w:rsidRPr="00C23A2C">
        <w:rPr>
          <w:b/>
          <w:sz w:val="24"/>
          <w:szCs w:val="24"/>
        </w:rPr>
        <w:t>г</w:t>
      </w:r>
      <w:r w:rsidR="00252272" w:rsidRPr="00C23A2C">
        <w:rPr>
          <w:b/>
          <w:sz w:val="24"/>
          <w:szCs w:val="24"/>
        </w:rPr>
        <w:t>ородского округа Эгвекинот</w:t>
      </w:r>
      <w:r w:rsidRPr="00C23A2C">
        <w:rPr>
          <w:b/>
          <w:sz w:val="24"/>
          <w:szCs w:val="24"/>
        </w:rPr>
        <w:t xml:space="preserve"> </w:t>
      </w:r>
    </w:p>
    <w:p w:rsidR="00C633D0" w:rsidRDefault="00C23A2C" w:rsidP="00C633D0">
      <w:pPr>
        <w:pStyle w:val="22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C23A2C">
        <w:rPr>
          <w:b/>
          <w:sz w:val="24"/>
          <w:szCs w:val="24"/>
        </w:rPr>
        <w:t xml:space="preserve">по осуществлению мер, </w:t>
      </w:r>
      <w:r>
        <w:rPr>
          <w:b/>
          <w:sz w:val="24"/>
          <w:szCs w:val="24"/>
        </w:rPr>
        <w:t>н</w:t>
      </w:r>
      <w:r w:rsidRPr="00C23A2C">
        <w:rPr>
          <w:b/>
          <w:sz w:val="24"/>
          <w:szCs w:val="24"/>
        </w:rPr>
        <w:t xml:space="preserve">аправленных на сокращение сроков и </w:t>
      </w:r>
    </w:p>
    <w:p w:rsidR="009E48E8" w:rsidRDefault="00C23A2C" w:rsidP="00C633D0">
      <w:pPr>
        <w:pStyle w:val="22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C23A2C">
        <w:rPr>
          <w:b/>
          <w:sz w:val="24"/>
          <w:szCs w:val="24"/>
        </w:rPr>
        <w:t>упрощение процедур выдачи разрешительной документации для инвесторов</w:t>
      </w:r>
    </w:p>
    <w:p w:rsidR="00C633D0" w:rsidRPr="00C23A2C" w:rsidRDefault="00C633D0" w:rsidP="00C633D0">
      <w:pPr>
        <w:pStyle w:val="22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</w:p>
    <w:p w:rsidR="009E48E8" w:rsidRPr="00C23A2C" w:rsidRDefault="00C23A2C" w:rsidP="00C23A2C">
      <w:pPr>
        <w:pStyle w:val="22"/>
        <w:shd w:val="clear" w:color="auto" w:fill="auto"/>
        <w:spacing w:after="0" w:line="240" w:lineRule="auto"/>
        <w:ind w:right="20" w:firstLine="700"/>
        <w:rPr>
          <w:sz w:val="24"/>
          <w:szCs w:val="24"/>
        </w:rPr>
      </w:pPr>
      <w:r w:rsidRPr="00C23A2C">
        <w:rPr>
          <w:sz w:val="24"/>
          <w:szCs w:val="24"/>
        </w:rPr>
        <w:t xml:space="preserve">Администрация </w:t>
      </w:r>
      <w:r w:rsidR="00187BA7" w:rsidRPr="00C23A2C">
        <w:rPr>
          <w:sz w:val="24"/>
          <w:szCs w:val="24"/>
        </w:rPr>
        <w:t>г</w:t>
      </w:r>
      <w:r w:rsidR="00252272" w:rsidRPr="00C23A2C">
        <w:rPr>
          <w:sz w:val="24"/>
          <w:szCs w:val="24"/>
        </w:rPr>
        <w:t>ородского округа Эгвекинот</w:t>
      </w:r>
      <w:r w:rsidRPr="00C23A2C">
        <w:rPr>
          <w:sz w:val="24"/>
          <w:szCs w:val="24"/>
        </w:rPr>
        <w:t xml:space="preserve"> обязуется осу</w:t>
      </w:r>
      <w:r w:rsidRPr="00C23A2C">
        <w:rPr>
          <w:sz w:val="24"/>
          <w:szCs w:val="24"/>
        </w:rPr>
        <w:softHyphen/>
        <w:t>ществлять меры, направленные на сокращение сроков и упрощение процедур выдачи разрешитель</w:t>
      </w:r>
      <w:r w:rsidR="00C633D0">
        <w:rPr>
          <w:sz w:val="24"/>
          <w:szCs w:val="24"/>
        </w:rPr>
        <w:t>ной документации для инвесторов</w:t>
      </w:r>
      <w:r w:rsidRPr="00C23A2C">
        <w:rPr>
          <w:sz w:val="24"/>
          <w:szCs w:val="24"/>
        </w:rPr>
        <w:t xml:space="preserve"> в рамках требований действующего законодательства, в целях обеспечения благоприятного инвести</w:t>
      </w:r>
      <w:r w:rsidRPr="00C23A2C">
        <w:rPr>
          <w:sz w:val="24"/>
          <w:szCs w:val="24"/>
        </w:rPr>
        <w:softHyphen/>
        <w:t xml:space="preserve">ционного климата </w:t>
      </w:r>
      <w:r w:rsidR="00187BA7" w:rsidRPr="00C23A2C">
        <w:rPr>
          <w:sz w:val="24"/>
          <w:szCs w:val="24"/>
        </w:rPr>
        <w:t>г</w:t>
      </w:r>
      <w:r w:rsidR="00252272" w:rsidRPr="00C23A2C">
        <w:rPr>
          <w:sz w:val="24"/>
          <w:szCs w:val="24"/>
        </w:rPr>
        <w:t>ородского округа Эгвекинот</w:t>
      </w:r>
      <w:r w:rsidRPr="00C23A2C">
        <w:rPr>
          <w:sz w:val="24"/>
          <w:szCs w:val="24"/>
        </w:rPr>
        <w:t>, создания открытой информационной среды для инвесторов и механизмов, обеспечивающих повышение инвестиционной привлекательности.</w:t>
      </w:r>
    </w:p>
    <w:sectPr w:rsidR="009E48E8" w:rsidRPr="00C23A2C" w:rsidSect="00BB2911">
      <w:pgSz w:w="11909" w:h="16838"/>
      <w:pgMar w:top="890" w:right="567" w:bottom="890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38F" w:rsidRDefault="00B1038F" w:rsidP="009E48E8">
      <w:r>
        <w:separator/>
      </w:r>
    </w:p>
  </w:endnote>
  <w:endnote w:type="continuationSeparator" w:id="0">
    <w:p w:rsidR="00B1038F" w:rsidRDefault="00B1038F" w:rsidP="009E4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38F" w:rsidRDefault="00B1038F"/>
  </w:footnote>
  <w:footnote w:type="continuationSeparator" w:id="0">
    <w:p w:rsidR="00B1038F" w:rsidRDefault="00B1038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76530"/>
      <w:docPartObj>
        <w:docPartGallery w:val="Page Numbers (Top of Page)"/>
        <w:docPartUnique/>
      </w:docPartObj>
    </w:sdtPr>
    <w:sdtContent>
      <w:p w:rsidR="00BB2911" w:rsidRDefault="00BB2911">
        <w:pPr>
          <w:pStyle w:val="ac"/>
          <w:jc w:val="center"/>
        </w:pPr>
      </w:p>
      <w:p w:rsidR="00BB2911" w:rsidRDefault="002329AC">
        <w:pPr>
          <w:pStyle w:val="ac"/>
          <w:jc w:val="center"/>
        </w:pPr>
        <w:r w:rsidRPr="00BB2911">
          <w:rPr>
            <w:rFonts w:ascii="Times New Roman" w:hAnsi="Times New Roman" w:cs="Times New Roman"/>
          </w:rPr>
          <w:fldChar w:fldCharType="begin"/>
        </w:r>
        <w:r w:rsidR="00BB2911" w:rsidRPr="00BB2911">
          <w:rPr>
            <w:rFonts w:ascii="Times New Roman" w:hAnsi="Times New Roman" w:cs="Times New Roman"/>
          </w:rPr>
          <w:instrText xml:space="preserve"> PAGE   \* MERGEFORMAT </w:instrText>
        </w:r>
        <w:r w:rsidRPr="00BB2911">
          <w:rPr>
            <w:rFonts w:ascii="Times New Roman" w:hAnsi="Times New Roman" w:cs="Times New Roman"/>
          </w:rPr>
          <w:fldChar w:fldCharType="separate"/>
        </w:r>
        <w:r w:rsidR="00AB1DF2">
          <w:rPr>
            <w:rFonts w:ascii="Times New Roman" w:hAnsi="Times New Roman" w:cs="Times New Roman"/>
            <w:noProof/>
          </w:rPr>
          <w:t>3</w:t>
        </w:r>
        <w:r w:rsidRPr="00BB2911">
          <w:rPr>
            <w:rFonts w:ascii="Times New Roman" w:hAnsi="Times New Roman" w:cs="Times New Roman"/>
          </w:rPr>
          <w:fldChar w:fldCharType="end"/>
        </w:r>
      </w:p>
    </w:sdtContent>
  </w:sdt>
  <w:p w:rsidR="00BB2911" w:rsidRDefault="00BB291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6958"/>
    <w:multiLevelType w:val="multilevel"/>
    <w:tmpl w:val="319A718C"/>
    <w:lvl w:ilvl="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</w:abstractNum>
  <w:abstractNum w:abstractNumId="1">
    <w:nsid w:val="47D040CF"/>
    <w:multiLevelType w:val="multilevel"/>
    <w:tmpl w:val="2A4C0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B628B8"/>
    <w:multiLevelType w:val="multilevel"/>
    <w:tmpl w:val="99641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6775AF"/>
    <w:multiLevelType w:val="multilevel"/>
    <w:tmpl w:val="1256D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0E51F3"/>
    <w:multiLevelType w:val="multilevel"/>
    <w:tmpl w:val="4B9E5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C46C77"/>
    <w:multiLevelType w:val="multilevel"/>
    <w:tmpl w:val="C2921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E48E8"/>
    <w:rsid w:val="00060722"/>
    <w:rsid w:val="000C2FF7"/>
    <w:rsid w:val="00134C5C"/>
    <w:rsid w:val="00187BA7"/>
    <w:rsid w:val="001A6EA0"/>
    <w:rsid w:val="00226F2E"/>
    <w:rsid w:val="002329AC"/>
    <w:rsid w:val="00252272"/>
    <w:rsid w:val="002E099D"/>
    <w:rsid w:val="0046057E"/>
    <w:rsid w:val="005B4683"/>
    <w:rsid w:val="007E4248"/>
    <w:rsid w:val="008C27DC"/>
    <w:rsid w:val="009E48E8"/>
    <w:rsid w:val="009F00C7"/>
    <w:rsid w:val="00AB1DF2"/>
    <w:rsid w:val="00AE5B35"/>
    <w:rsid w:val="00B1038F"/>
    <w:rsid w:val="00BB2911"/>
    <w:rsid w:val="00C23A2C"/>
    <w:rsid w:val="00C633D0"/>
    <w:rsid w:val="00DA4473"/>
    <w:rsid w:val="00DD2E2F"/>
    <w:rsid w:val="00E6465E"/>
    <w:rsid w:val="00EF2492"/>
    <w:rsid w:val="00F6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48E8"/>
    <w:rPr>
      <w:color w:val="000000"/>
    </w:rPr>
  </w:style>
  <w:style w:type="paragraph" w:styleId="1">
    <w:name w:val="heading 1"/>
    <w:basedOn w:val="a"/>
    <w:next w:val="a"/>
    <w:link w:val="10"/>
    <w:qFormat/>
    <w:rsid w:val="00C23A2C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48E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E48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9E48E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Exact">
    <w:name w:val="Основной текст Exact"/>
    <w:basedOn w:val="a0"/>
    <w:rsid w:val="009E48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4">
    <w:name w:val="Основной текст_"/>
    <w:basedOn w:val="a0"/>
    <w:link w:val="22"/>
    <w:rsid w:val="009E48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sid w:val="009E48E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sid w:val="009E48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9E48E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E48E8"/>
    <w:pPr>
      <w:shd w:val="clear" w:color="auto" w:fill="FFFFFF"/>
      <w:spacing w:before="240" w:after="600" w:line="33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2"/>
    <w:basedOn w:val="a"/>
    <w:link w:val="a4"/>
    <w:rsid w:val="009E48E8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9E48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ody Text Indent"/>
    <w:basedOn w:val="a"/>
    <w:link w:val="a9"/>
    <w:rsid w:val="00187BA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Основной текст с отступом Знак"/>
    <w:basedOn w:val="a0"/>
    <w:link w:val="a8"/>
    <w:rsid w:val="00187BA7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187B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BA7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87BA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87BA7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187B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87BA7"/>
    <w:rPr>
      <w:color w:val="000000"/>
    </w:rPr>
  </w:style>
  <w:style w:type="character" w:customStyle="1" w:styleId="10">
    <w:name w:val="Заголовок 1 Знак"/>
    <w:basedOn w:val="a0"/>
    <w:link w:val="1"/>
    <w:rsid w:val="00C23A2C"/>
    <w:rPr>
      <w:rFonts w:ascii="Times New Roman" w:eastAsia="Times New Roman" w:hAnsi="Times New Roman" w:cs="Times New Roman"/>
      <w:b/>
      <w:bCs/>
      <w:sz w:val="28"/>
      <w:lang w:bidi="ar-SA"/>
    </w:rPr>
  </w:style>
  <w:style w:type="paragraph" w:customStyle="1" w:styleId="ConsPlusNormal">
    <w:name w:val="ConsPlusNormal"/>
    <w:link w:val="ConsPlusNormal0"/>
    <w:rsid w:val="00C23A2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rsid w:val="00C23A2C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ConsPlusNormal0">
    <w:name w:val="ConsPlusNormal Знак"/>
    <w:basedOn w:val="a0"/>
    <w:link w:val="ConsPlusNormal"/>
    <w:locked/>
    <w:rsid w:val="00C23A2C"/>
    <w:rPr>
      <w:rFonts w:ascii="Arial" w:eastAsia="Times New Roman" w:hAnsi="Arial" w:cs="Arial"/>
      <w:sz w:val="20"/>
      <w:szCs w:val="20"/>
      <w:lang w:bidi="ar-SA"/>
    </w:rPr>
  </w:style>
  <w:style w:type="paragraph" w:styleId="af0">
    <w:name w:val="List Paragraph"/>
    <w:basedOn w:val="a"/>
    <w:uiPriority w:val="34"/>
    <w:qFormat/>
    <w:rsid w:val="00C23A2C"/>
    <w:pPr>
      <w:ind w:left="720"/>
      <w:contextualSpacing/>
    </w:pPr>
  </w:style>
  <w:style w:type="paragraph" w:styleId="af1">
    <w:name w:val="No Spacing"/>
    <w:uiPriority w:val="1"/>
    <w:qFormat/>
    <w:rsid w:val="00BB2911"/>
    <w:rPr>
      <w:color w:val="000000"/>
    </w:rPr>
  </w:style>
  <w:style w:type="table" w:styleId="af2">
    <w:name w:val="Table Grid"/>
    <w:basedOn w:val="a1"/>
    <w:uiPriority w:val="59"/>
    <w:rsid w:val="00BB2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Евгения В. Кеврух</cp:lastModifiedBy>
  <cp:revision>10</cp:revision>
  <cp:lastPrinted>2020-01-09T07:44:00Z</cp:lastPrinted>
  <dcterms:created xsi:type="dcterms:W3CDTF">2020-01-09T05:05:00Z</dcterms:created>
  <dcterms:modified xsi:type="dcterms:W3CDTF">2020-01-13T00:07:00Z</dcterms:modified>
</cp:coreProperties>
</file>