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FB072A" w:rsidRDefault="00FB072A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</w:p>
    <w:p w:rsidR="00915285" w:rsidRPr="00CF189E" w:rsidRDefault="00915285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  <w:r w:rsidRPr="00CF189E">
        <w:rPr>
          <w:rFonts w:ascii="Times New Roman" w:hAnsi="Times New Roman"/>
          <w:b/>
          <w:i w:val="0"/>
          <w:szCs w:val="24"/>
          <w:lang w:val="ru-RU"/>
        </w:rPr>
        <w:t xml:space="preserve">ПРЕСС-РЕЛИЗ </w:t>
      </w:r>
    </w:p>
    <w:p w:rsidR="00F04D40" w:rsidRDefault="00F04D40" w:rsidP="00F04D40">
      <w:pPr>
        <w:pStyle w:val="2"/>
        <w:spacing w:before="0" w:beforeAutospacing="0" w:after="0" w:afterAutospacing="0" w:line="293" w:lineRule="atLeast"/>
        <w:jc w:val="both"/>
        <w:rPr>
          <w:rFonts w:ascii="Arial" w:hAnsi="Arial" w:cs="Arial"/>
          <w:b w:val="0"/>
          <w:bCs w:val="0"/>
          <w:color w:val="444444"/>
          <w:sz w:val="24"/>
          <w:szCs w:val="24"/>
        </w:rPr>
      </w:pPr>
    </w:p>
    <w:p w:rsidR="00F04D40" w:rsidRDefault="00F04D40" w:rsidP="00F04D40">
      <w:pPr>
        <w:pStyle w:val="2"/>
        <w:spacing w:before="0" w:beforeAutospacing="0" w:after="0" w:afterAutospacing="0" w:line="293" w:lineRule="atLeast"/>
        <w:jc w:val="both"/>
        <w:rPr>
          <w:rFonts w:ascii="Arial" w:hAnsi="Arial" w:cs="Arial"/>
          <w:b w:val="0"/>
          <w:bCs w:val="0"/>
          <w:color w:val="444444"/>
          <w:sz w:val="24"/>
          <w:szCs w:val="24"/>
        </w:rPr>
      </w:pPr>
    </w:p>
    <w:p w:rsidR="00F04D40" w:rsidRDefault="00F04D40" w:rsidP="00F04D40">
      <w:pPr>
        <w:pStyle w:val="2"/>
        <w:spacing w:before="0" w:beforeAutospacing="0" w:after="0" w:afterAutospacing="0" w:line="293" w:lineRule="atLeast"/>
        <w:jc w:val="both"/>
        <w:rPr>
          <w:rFonts w:ascii="Arial" w:hAnsi="Arial" w:cs="Arial"/>
          <w:b w:val="0"/>
          <w:bCs w:val="0"/>
          <w:color w:val="444444"/>
          <w:sz w:val="24"/>
          <w:szCs w:val="24"/>
        </w:rPr>
      </w:pPr>
    </w:p>
    <w:p w:rsidR="00E42686" w:rsidRDefault="00E42686" w:rsidP="00E42686">
      <w:pPr>
        <w:suppressAutoHyphens/>
        <w:ind w:firstLine="708"/>
        <w:jc w:val="both"/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По требованию </w:t>
      </w:r>
      <w:r w:rsidRPr="00EB3CC9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Магаданского транспортного прокурора </w:t>
      </w:r>
      <w:r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приняты решения о блокировке сайтов в сети Интернет с запрещенной к распространению информацией </w:t>
      </w:r>
    </w:p>
    <w:p w:rsidR="00E87225" w:rsidRPr="00EB3CC9" w:rsidRDefault="00E87225" w:rsidP="00E42686">
      <w:pPr>
        <w:suppressAutoHyphens/>
        <w:spacing w:line="240" w:lineRule="exact"/>
        <w:ind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E42686" w:rsidRDefault="00F04D40" w:rsidP="00E42686">
      <w:pPr>
        <w:pStyle w:val="a6"/>
        <w:spacing w:before="0" w:beforeAutospacing="0" w:after="0" w:afterAutospacing="0" w:line="280" w:lineRule="atLeast"/>
        <w:jc w:val="both"/>
        <w:rPr>
          <w:color w:val="000000" w:themeColor="text1"/>
          <w:sz w:val="28"/>
          <w:szCs w:val="28"/>
        </w:rPr>
      </w:pPr>
      <w:r w:rsidRPr="00EB3CC9">
        <w:rPr>
          <w:color w:val="000000" w:themeColor="text1"/>
          <w:sz w:val="28"/>
          <w:szCs w:val="28"/>
        </w:rPr>
        <w:tab/>
      </w:r>
      <w:r w:rsidR="00EB3CC9">
        <w:rPr>
          <w:color w:val="000000" w:themeColor="text1"/>
          <w:sz w:val="28"/>
          <w:szCs w:val="28"/>
        </w:rPr>
        <w:t>В</w:t>
      </w:r>
      <w:r w:rsidRPr="00EB3CC9">
        <w:rPr>
          <w:color w:val="000000" w:themeColor="text1"/>
          <w:sz w:val="28"/>
          <w:szCs w:val="28"/>
        </w:rPr>
        <w:t xml:space="preserve"> ходе проверки соблюдения законодательства об информации, информационных технологиях и о защите информации </w:t>
      </w:r>
      <w:r w:rsidR="00EB3CC9">
        <w:rPr>
          <w:color w:val="000000" w:themeColor="text1"/>
          <w:sz w:val="28"/>
          <w:szCs w:val="28"/>
        </w:rPr>
        <w:t xml:space="preserve">транспортным прокурором </w:t>
      </w:r>
      <w:r w:rsidRPr="00EB3CC9">
        <w:rPr>
          <w:color w:val="000000" w:themeColor="text1"/>
          <w:sz w:val="28"/>
          <w:szCs w:val="28"/>
        </w:rPr>
        <w:t>выявлены сайты в сети Интернет, которые содержат информацию о продаже документов об образовании</w:t>
      </w:r>
      <w:r w:rsidR="00E42686">
        <w:rPr>
          <w:color w:val="000000" w:themeColor="text1"/>
          <w:sz w:val="28"/>
          <w:szCs w:val="28"/>
        </w:rPr>
        <w:t>.</w:t>
      </w:r>
    </w:p>
    <w:p w:rsidR="00E42686" w:rsidRDefault="00E42686" w:rsidP="00E42686">
      <w:pPr>
        <w:shd w:val="clear" w:color="auto" w:fill="FFFFFF"/>
        <w:suppressAutoHyphens/>
        <w:spacing w:line="240" w:lineRule="exact"/>
        <w:ind w:right="34"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E42686" w:rsidRDefault="00F04D40" w:rsidP="00E42686">
      <w:pPr>
        <w:shd w:val="clear" w:color="auto" w:fill="FFFFFF"/>
        <w:suppressAutoHyphens/>
        <w:ind w:right="34" w:firstLine="709"/>
        <w:jc w:val="both"/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</w:pPr>
      <w:r w:rsidRPr="00EB3CC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Согласно размещенной информации любой гражданин </w:t>
      </w:r>
      <w:r w:rsidRPr="00EB3CC9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EB3CC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на таких сайтах мо</w:t>
      </w:r>
      <w:r w:rsidR="00E42686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г </w:t>
      </w:r>
      <w:r w:rsidRPr="00EB3CC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приобрести дипломы </w:t>
      </w:r>
      <w:r w:rsidR="00E42686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 свидетельства </w:t>
      </w:r>
      <w:r w:rsidR="00B17C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летного состава, </w:t>
      </w:r>
      <w:r w:rsidR="00E42686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специалистов в области </w:t>
      </w:r>
      <w:r w:rsidR="00E42686" w:rsidRPr="00E42686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E42686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самолето- и вертолетостроения,  </w:t>
      </w:r>
      <w:r w:rsidR="00E42686" w:rsidRPr="00EB3CC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организаци</w:t>
      </w:r>
      <w:r w:rsidR="00E42686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</w:t>
      </w:r>
      <w:r w:rsidR="00E42686" w:rsidRPr="00EB3CC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аэродромного обслуживания </w:t>
      </w:r>
      <w:r w:rsidR="00E42686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 </w:t>
      </w:r>
      <w:r w:rsidR="00E42686" w:rsidRPr="00EB3CC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авиатехники</w:t>
      </w:r>
      <w:r w:rsidR="00B17C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42686" w:rsidRDefault="00E42686" w:rsidP="00E42686">
      <w:pPr>
        <w:shd w:val="clear" w:color="auto" w:fill="FFFFFF"/>
        <w:suppressAutoHyphens/>
        <w:spacing w:line="240" w:lineRule="exact"/>
        <w:ind w:right="34"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E87225" w:rsidRDefault="00E87225" w:rsidP="00E4268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3CC9">
        <w:rPr>
          <w:color w:val="000000" w:themeColor="text1"/>
          <w:sz w:val="28"/>
          <w:szCs w:val="28"/>
        </w:rPr>
        <w:tab/>
        <w:t>За сбыт, изготовление и использование поддельных документов предусмотрена административная и уголовная ответственность.</w:t>
      </w:r>
    </w:p>
    <w:p w:rsidR="00E42686" w:rsidRPr="00EB3CC9" w:rsidRDefault="00E42686" w:rsidP="00E42686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E87225" w:rsidRDefault="00E87225" w:rsidP="00E4268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3CC9">
        <w:rPr>
          <w:color w:val="000000" w:themeColor="text1"/>
          <w:sz w:val="28"/>
          <w:szCs w:val="28"/>
        </w:rPr>
        <w:tab/>
        <w:t xml:space="preserve">В связи с изложенным, Магаданским  транспортным прокурором в Магаданский городской суд направлено 10 исковых заявлений  о признании информаций </w:t>
      </w:r>
      <w:r w:rsidR="00E42686">
        <w:rPr>
          <w:color w:val="000000" w:themeColor="text1"/>
          <w:sz w:val="28"/>
          <w:szCs w:val="28"/>
        </w:rPr>
        <w:t xml:space="preserve">размещенной в сети Интернет </w:t>
      </w:r>
      <w:r w:rsidRPr="00EB3CC9">
        <w:rPr>
          <w:color w:val="000000" w:themeColor="text1"/>
          <w:sz w:val="28"/>
          <w:szCs w:val="28"/>
        </w:rPr>
        <w:t>запрещенной к распространению и блокировке указанных сайтов, которые рассмотрены и удовлетворены.</w:t>
      </w:r>
    </w:p>
    <w:p w:rsidR="00E42686" w:rsidRPr="00EB3CC9" w:rsidRDefault="00E42686" w:rsidP="00E42686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E87225" w:rsidRPr="00EB3CC9" w:rsidRDefault="00E87225" w:rsidP="00E42686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3CC9">
        <w:rPr>
          <w:color w:val="000000" w:themeColor="text1"/>
          <w:sz w:val="28"/>
          <w:szCs w:val="28"/>
        </w:rPr>
        <w:tab/>
        <w:t xml:space="preserve"> </w:t>
      </w:r>
      <w:r w:rsidR="00E42686">
        <w:rPr>
          <w:color w:val="000000" w:themeColor="text1"/>
          <w:sz w:val="28"/>
          <w:szCs w:val="28"/>
        </w:rPr>
        <w:t xml:space="preserve">Судебные решения </w:t>
      </w:r>
      <w:r w:rsidRPr="00EB3CC9">
        <w:rPr>
          <w:color w:val="000000" w:themeColor="text1"/>
          <w:sz w:val="28"/>
          <w:szCs w:val="28"/>
        </w:rPr>
        <w:t xml:space="preserve">направлены в Роскомнадзор для включения страниц сайтов в единый реестр доменных имен сайтов, содержащих информацию, распространение которых на территории РФ запрещено. Доступ к ним будет </w:t>
      </w:r>
      <w:r w:rsidR="00E42686">
        <w:rPr>
          <w:color w:val="000000" w:themeColor="text1"/>
          <w:sz w:val="28"/>
          <w:szCs w:val="28"/>
        </w:rPr>
        <w:t>запрещен.</w:t>
      </w:r>
    </w:p>
    <w:p w:rsidR="00E87225" w:rsidRDefault="00E87225" w:rsidP="00E42686">
      <w:pPr>
        <w:shd w:val="clear" w:color="auto" w:fill="FFFFFF"/>
        <w:suppressAutoHyphens/>
        <w:ind w:right="33"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E87225" w:rsidRPr="00F04D40" w:rsidRDefault="00E87225" w:rsidP="00E42686">
      <w:pPr>
        <w:shd w:val="clear" w:color="auto" w:fill="FFFFFF"/>
        <w:suppressAutoHyphens/>
        <w:ind w:right="33"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F04D40" w:rsidRDefault="00F04D40" w:rsidP="00E87225">
      <w:pPr>
        <w:pStyle w:val="a6"/>
        <w:spacing w:before="0" w:beforeAutospacing="0" w:after="0" w:afterAutospacing="0" w:line="280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ab/>
      </w:r>
    </w:p>
    <w:p w:rsidR="00FB072A" w:rsidRDefault="00F04D40" w:rsidP="00F04D40">
      <w:pPr>
        <w:jc w:val="both"/>
        <w:rPr>
          <w:rFonts w:ascii="Times New Roman" w:hAnsi="Times New Roman"/>
          <w:i w:val="0"/>
          <w:color w:val="000000"/>
          <w:sz w:val="27"/>
          <w:szCs w:val="27"/>
          <w:shd w:val="clear" w:color="auto" w:fill="FFFFFF"/>
          <w:lang w:val="ru-RU"/>
        </w:rPr>
      </w:pPr>
      <w:r>
        <w:rPr>
          <w:rFonts w:cs="Arial"/>
          <w:color w:val="444444"/>
          <w:sz w:val="19"/>
          <w:szCs w:val="19"/>
        </w:rPr>
        <w:t> </w:t>
      </w:r>
    </w:p>
    <w:p w:rsidR="00DE2A58" w:rsidRPr="000C3BE5" w:rsidRDefault="00DE2A58" w:rsidP="00D52396">
      <w:pPr>
        <w:tabs>
          <w:tab w:val="left" w:pos="1358"/>
        </w:tabs>
        <w:spacing w:before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2A58" w:rsidRPr="000C3BE5" w:rsidRDefault="00DE2A58" w:rsidP="00D52396">
      <w:pPr>
        <w:tabs>
          <w:tab w:val="left" w:pos="4140"/>
        </w:tabs>
        <w:spacing w:before="1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sectPr w:rsidR="00DE2A58" w:rsidRPr="000C3BE5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82" w:rsidRDefault="009C1282">
      <w:r>
        <w:separator/>
      </w:r>
    </w:p>
  </w:endnote>
  <w:endnote w:type="continuationSeparator" w:id="1">
    <w:p w:rsidR="009C1282" w:rsidRDefault="009C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82" w:rsidRDefault="009C1282">
      <w:r>
        <w:separator/>
      </w:r>
    </w:p>
  </w:footnote>
  <w:footnote w:type="continuationSeparator" w:id="1">
    <w:p w:rsidR="009C1282" w:rsidRDefault="009C1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B60"/>
    <w:multiLevelType w:val="multilevel"/>
    <w:tmpl w:val="A41A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57AB"/>
    <w:multiLevelType w:val="multilevel"/>
    <w:tmpl w:val="0694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27434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2D9D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57A"/>
    <w:rsid w:val="003958A1"/>
    <w:rsid w:val="00396934"/>
    <w:rsid w:val="003A15EA"/>
    <w:rsid w:val="003B32AD"/>
    <w:rsid w:val="003B577E"/>
    <w:rsid w:val="003D3FEF"/>
    <w:rsid w:val="003D5D67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DBA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251B7"/>
    <w:rsid w:val="00726134"/>
    <w:rsid w:val="00733E80"/>
    <w:rsid w:val="0074030E"/>
    <w:rsid w:val="0074654F"/>
    <w:rsid w:val="007531D5"/>
    <w:rsid w:val="007547B4"/>
    <w:rsid w:val="00757910"/>
    <w:rsid w:val="00762049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B0470"/>
    <w:rsid w:val="007B06A9"/>
    <w:rsid w:val="007B32D3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20223"/>
    <w:rsid w:val="00823149"/>
    <w:rsid w:val="0082797F"/>
    <w:rsid w:val="00833313"/>
    <w:rsid w:val="0083397E"/>
    <w:rsid w:val="00840D8E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B0001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7723"/>
    <w:rsid w:val="00950B27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1282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8284D"/>
    <w:rsid w:val="00A86E04"/>
    <w:rsid w:val="00A86EB0"/>
    <w:rsid w:val="00A8729D"/>
    <w:rsid w:val="00A941BA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17C90"/>
    <w:rsid w:val="00B26D1C"/>
    <w:rsid w:val="00B303DC"/>
    <w:rsid w:val="00B3523F"/>
    <w:rsid w:val="00B50BE4"/>
    <w:rsid w:val="00B564BA"/>
    <w:rsid w:val="00B56BAC"/>
    <w:rsid w:val="00B66FAB"/>
    <w:rsid w:val="00B96309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3675"/>
    <w:rsid w:val="00E00BD8"/>
    <w:rsid w:val="00E07E22"/>
    <w:rsid w:val="00E25B52"/>
    <w:rsid w:val="00E2691B"/>
    <w:rsid w:val="00E332E3"/>
    <w:rsid w:val="00E34BA9"/>
    <w:rsid w:val="00E37CF3"/>
    <w:rsid w:val="00E42686"/>
    <w:rsid w:val="00E56A14"/>
    <w:rsid w:val="00E64892"/>
    <w:rsid w:val="00E677CB"/>
    <w:rsid w:val="00E73E4D"/>
    <w:rsid w:val="00E76E31"/>
    <w:rsid w:val="00E8334C"/>
    <w:rsid w:val="00E87225"/>
    <w:rsid w:val="00E9013F"/>
    <w:rsid w:val="00E912E4"/>
    <w:rsid w:val="00E9272A"/>
    <w:rsid w:val="00EA3D85"/>
    <w:rsid w:val="00EA3EB7"/>
    <w:rsid w:val="00EA40D5"/>
    <w:rsid w:val="00EA6DFF"/>
    <w:rsid w:val="00EB3CC9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4D40"/>
    <w:rsid w:val="00F05EE1"/>
    <w:rsid w:val="00F146C7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86D17"/>
    <w:rsid w:val="00F971B6"/>
    <w:rsid w:val="00FA1F40"/>
    <w:rsid w:val="00FB072A"/>
    <w:rsid w:val="00FB54CE"/>
    <w:rsid w:val="00FB6E47"/>
    <w:rsid w:val="00FC234D"/>
    <w:rsid w:val="00FC61E9"/>
    <w:rsid w:val="00FD2D6C"/>
    <w:rsid w:val="00FE71A7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divider">
    <w:name w:val="divider"/>
    <w:basedOn w:val="a0"/>
    <w:rsid w:val="00F04D40"/>
  </w:style>
  <w:style w:type="character" w:customStyle="1" w:styleId="create">
    <w:name w:val="create"/>
    <w:basedOn w:val="a0"/>
    <w:rsid w:val="00F04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1405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ДВТП</cp:lastModifiedBy>
  <cp:revision>2</cp:revision>
  <cp:lastPrinted>2018-05-30T22:12:00Z</cp:lastPrinted>
  <dcterms:created xsi:type="dcterms:W3CDTF">2018-05-30T22:19:00Z</dcterms:created>
  <dcterms:modified xsi:type="dcterms:W3CDTF">2018-05-30T22:19:00Z</dcterms:modified>
</cp:coreProperties>
</file>