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B06BC6" w:rsidP="004D1D4B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400013" w:rsidRDefault="00BD4F66" w:rsidP="00BD4F66">
      <w:pPr>
        <w:jc w:val="center"/>
        <w:rPr>
          <w:sz w:val="20"/>
        </w:rPr>
      </w:pPr>
    </w:p>
    <w:p w:rsidR="00512711" w:rsidRDefault="00932E7A" w:rsidP="00400013">
      <w:pPr>
        <w:pStyle w:val="1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АДМИНИСТРАЦИЯ</w:t>
      </w:r>
    </w:p>
    <w:p w:rsidR="00BD4F66" w:rsidRPr="00D943B3" w:rsidRDefault="00E11B94" w:rsidP="00400013">
      <w:pPr>
        <w:pStyle w:val="1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Pr="00D943B3">
        <w:rPr>
          <w:b/>
          <w:szCs w:val="24"/>
        </w:rPr>
        <w:t>ОКРУГА ЭГВЕКИНОТ</w:t>
      </w:r>
    </w:p>
    <w:p w:rsidR="00BD4F66" w:rsidRPr="00400013" w:rsidRDefault="00BD4F66" w:rsidP="00BD4F66">
      <w:pPr>
        <w:rPr>
          <w:sz w:val="20"/>
        </w:rPr>
      </w:pPr>
    </w:p>
    <w:p w:rsidR="00BD4F66" w:rsidRPr="00B000DB" w:rsidRDefault="00BD4F66" w:rsidP="0060419A">
      <w:pPr>
        <w:pStyle w:val="3"/>
        <w:jc w:val="center"/>
        <w:rPr>
          <w:sz w:val="24"/>
          <w:szCs w:val="24"/>
        </w:rPr>
      </w:pPr>
      <w:proofErr w:type="gramStart"/>
      <w:r w:rsidRPr="00B000DB">
        <w:rPr>
          <w:sz w:val="24"/>
          <w:szCs w:val="24"/>
        </w:rPr>
        <w:t>Р</w:t>
      </w:r>
      <w:proofErr w:type="gramEnd"/>
      <w:r w:rsidRPr="00B000DB">
        <w:rPr>
          <w:sz w:val="24"/>
          <w:szCs w:val="24"/>
        </w:rPr>
        <w:t xml:space="preserve"> А С П О Р Я Ж Е Н И Е</w:t>
      </w:r>
    </w:p>
    <w:p w:rsidR="00BD4F66" w:rsidRPr="00B000DB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266"/>
        <w:gridCol w:w="3249"/>
        <w:gridCol w:w="3283"/>
      </w:tblGrid>
      <w:tr w:rsidR="00EE2502" w:rsidTr="00423328">
        <w:tc>
          <w:tcPr>
            <w:tcW w:w="3379" w:type="dxa"/>
          </w:tcPr>
          <w:p w:rsidR="00EE2502" w:rsidRPr="00423328" w:rsidRDefault="00EE2502" w:rsidP="00F62D9B">
            <w:pPr>
              <w:rPr>
                <w:szCs w:val="24"/>
              </w:rPr>
            </w:pPr>
            <w:r w:rsidRPr="00423328">
              <w:rPr>
                <w:szCs w:val="24"/>
              </w:rPr>
              <w:t>от</w:t>
            </w:r>
            <w:r w:rsidR="00400013">
              <w:rPr>
                <w:szCs w:val="24"/>
              </w:rPr>
              <w:t xml:space="preserve"> </w:t>
            </w:r>
            <w:r w:rsidR="00F62D9B">
              <w:rPr>
                <w:szCs w:val="24"/>
              </w:rPr>
              <w:t xml:space="preserve">12 ноября </w:t>
            </w:r>
            <w:r w:rsidRPr="00423328">
              <w:rPr>
                <w:szCs w:val="24"/>
              </w:rPr>
              <w:t>20</w:t>
            </w:r>
            <w:r w:rsidR="00423328" w:rsidRPr="00423328">
              <w:rPr>
                <w:szCs w:val="24"/>
              </w:rPr>
              <w:t>2</w:t>
            </w:r>
            <w:r w:rsidR="00630ADE">
              <w:rPr>
                <w:szCs w:val="24"/>
              </w:rPr>
              <w:t>1</w:t>
            </w:r>
            <w:r w:rsidRPr="00423328">
              <w:rPr>
                <w:szCs w:val="24"/>
              </w:rPr>
              <w:t xml:space="preserve"> г.                                       </w:t>
            </w:r>
          </w:p>
        </w:tc>
        <w:tc>
          <w:tcPr>
            <w:tcW w:w="3379" w:type="dxa"/>
          </w:tcPr>
          <w:p w:rsidR="00EE2502" w:rsidRPr="00423328" w:rsidRDefault="00400013" w:rsidP="00F738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F7384D">
              <w:rPr>
                <w:szCs w:val="24"/>
              </w:rPr>
              <w:t xml:space="preserve">234 </w:t>
            </w:r>
            <w:r w:rsidR="00EE2502" w:rsidRPr="00423328">
              <w:rPr>
                <w:szCs w:val="24"/>
              </w:rPr>
              <w:t>-</w:t>
            </w:r>
            <w:r w:rsidR="00456544">
              <w:rPr>
                <w:szCs w:val="24"/>
              </w:rPr>
              <w:t xml:space="preserve"> </w:t>
            </w:r>
            <w:proofErr w:type="spellStart"/>
            <w:r w:rsidR="00EE2502" w:rsidRPr="00423328">
              <w:rPr>
                <w:szCs w:val="24"/>
              </w:rPr>
              <w:t>ра</w:t>
            </w:r>
            <w:proofErr w:type="spellEnd"/>
          </w:p>
        </w:tc>
        <w:tc>
          <w:tcPr>
            <w:tcW w:w="3380" w:type="dxa"/>
          </w:tcPr>
          <w:p w:rsidR="00EE2502" w:rsidRPr="00423328" w:rsidRDefault="00EE2502" w:rsidP="00423328">
            <w:pPr>
              <w:jc w:val="right"/>
              <w:rPr>
                <w:szCs w:val="24"/>
              </w:rPr>
            </w:pPr>
            <w:r w:rsidRPr="00423328">
              <w:rPr>
                <w:szCs w:val="24"/>
              </w:rPr>
              <w:t>п. Эгвекинот</w:t>
            </w:r>
          </w:p>
        </w:tc>
      </w:tr>
    </w:tbl>
    <w:p w:rsidR="00EE2502" w:rsidRDefault="00EE2502" w:rsidP="007A0EC7">
      <w:pPr>
        <w:shd w:val="clear" w:color="auto" w:fill="FFFFFF"/>
        <w:jc w:val="center"/>
        <w:rPr>
          <w:szCs w:val="24"/>
        </w:rPr>
      </w:pPr>
    </w:p>
    <w:p w:rsidR="004E6714" w:rsidRPr="00F42D81" w:rsidRDefault="004E6714" w:rsidP="00507628">
      <w:pPr>
        <w:shd w:val="clear" w:color="auto" w:fill="FFFFFF"/>
        <w:jc w:val="center"/>
        <w:rPr>
          <w:b/>
          <w:bCs/>
          <w:szCs w:val="24"/>
        </w:rPr>
      </w:pPr>
      <w:r w:rsidRPr="00F42D81">
        <w:rPr>
          <w:b/>
          <w:szCs w:val="24"/>
        </w:rPr>
        <w:t xml:space="preserve">Об </w:t>
      </w:r>
      <w:r w:rsidR="00F62D9B">
        <w:rPr>
          <w:b/>
          <w:szCs w:val="24"/>
        </w:rPr>
        <w:t xml:space="preserve">изменении сроков исполнения </w:t>
      </w:r>
      <w:r w:rsidR="004E31B4">
        <w:rPr>
          <w:b/>
          <w:szCs w:val="24"/>
        </w:rPr>
        <w:t>м</w:t>
      </w:r>
      <w:r w:rsidR="002230CE">
        <w:rPr>
          <w:b/>
          <w:szCs w:val="24"/>
        </w:rPr>
        <w:t xml:space="preserve">униципальных </w:t>
      </w:r>
      <w:r w:rsidR="00F62D9B">
        <w:rPr>
          <w:b/>
          <w:szCs w:val="24"/>
        </w:rPr>
        <w:t>контрактов</w:t>
      </w:r>
      <w:r w:rsidRPr="00F42D81">
        <w:rPr>
          <w:b/>
          <w:szCs w:val="24"/>
        </w:rPr>
        <w:t>, осуществляемых в рамках мероприяти</w:t>
      </w:r>
      <w:r w:rsidR="00BF582E" w:rsidRPr="00F42D81">
        <w:rPr>
          <w:b/>
          <w:szCs w:val="24"/>
        </w:rPr>
        <w:t>я</w:t>
      </w:r>
      <w:r w:rsidRPr="00F42D81">
        <w:rPr>
          <w:b/>
          <w:szCs w:val="24"/>
        </w:rPr>
        <w:t xml:space="preserve"> </w:t>
      </w:r>
      <w:r w:rsidR="00443CF0" w:rsidRPr="00F42D81">
        <w:rPr>
          <w:b/>
          <w:szCs w:val="24"/>
        </w:rPr>
        <w:t>«</w:t>
      </w:r>
      <w:r w:rsidR="007A7629">
        <w:rPr>
          <w:b/>
          <w:color w:val="000000"/>
        </w:rPr>
        <w:t xml:space="preserve">Мероприятия по </w:t>
      </w:r>
      <w:r w:rsidR="007D0D44">
        <w:rPr>
          <w:b/>
          <w:color w:val="000000"/>
        </w:rPr>
        <w:t>капитальному ремонту жилищного фонда</w:t>
      </w:r>
      <w:r w:rsidR="00443CF0" w:rsidRPr="00F42D81">
        <w:rPr>
          <w:b/>
          <w:szCs w:val="24"/>
        </w:rPr>
        <w:t>»</w:t>
      </w:r>
      <w:r w:rsidRPr="00F42D81">
        <w:rPr>
          <w:b/>
          <w:szCs w:val="24"/>
        </w:rPr>
        <w:t xml:space="preserve"> </w:t>
      </w:r>
      <w:r w:rsidRPr="00F42D81">
        <w:rPr>
          <w:b/>
          <w:bCs/>
          <w:szCs w:val="24"/>
        </w:rPr>
        <w:t xml:space="preserve">Муниципальной </w:t>
      </w:r>
      <w:r w:rsidRPr="00F42D81">
        <w:rPr>
          <w:b/>
          <w:szCs w:val="24"/>
        </w:rPr>
        <w:t>программы «</w:t>
      </w:r>
      <w:r w:rsidRPr="00F42D81">
        <w:rPr>
          <w:b/>
          <w:bCs/>
          <w:szCs w:val="24"/>
        </w:rPr>
        <w:t>Содержание, развитие и ремонт инфраструктуры городского округа Эгвекинот на 2016-202</w:t>
      </w:r>
      <w:r w:rsidR="000F72E2" w:rsidRPr="00F42D81">
        <w:rPr>
          <w:b/>
          <w:bCs/>
          <w:szCs w:val="24"/>
        </w:rPr>
        <w:t>3</w:t>
      </w:r>
      <w:r w:rsidRPr="00F42D81">
        <w:rPr>
          <w:b/>
          <w:bCs/>
          <w:szCs w:val="24"/>
        </w:rPr>
        <w:t xml:space="preserve"> годы</w:t>
      </w:r>
      <w:r w:rsidRPr="00F42D81">
        <w:rPr>
          <w:b/>
          <w:szCs w:val="24"/>
        </w:rPr>
        <w:t>», на срок, превышающий срок действия утвержденных лимитов бюджетных обязательств</w:t>
      </w:r>
    </w:p>
    <w:p w:rsidR="00410994" w:rsidRPr="00F42D81" w:rsidRDefault="00410994" w:rsidP="00630ADE">
      <w:pPr>
        <w:shd w:val="clear" w:color="auto" w:fill="FFFFFF"/>
        <w:jc w:val="center"/>
        <w:rPr>
          <w:b/>
        </w:rPr>
      </w:pPr>
    </w:p>
    <w:p w:rsidR="004E6714" w:rsidRDefault="004E6714" w:rsidP="00400013">
      <w:pPr>
        <w:shd w:val="clear" w:color="auto" w:fill="FFFFFF"/>
        <w:ind w:firstLine="708"/>
        <w:jc w:val="both"/>
        <w:rPr>
          <w:bCs/>
        </w:rPr>
      </w:pPr>
      <w:r w:rsidRPr="004E6714">
        <w:rPr>
          <w:bCs/>
          <w:szCs w:val="24"/>
        </w:rPr>
        <w:t xml:space="preserve">Правилами </w:t>
      </w:r>
      <w:r w:rsidRPr="004E6714">
        <w:t>принятия решений о заключении муниципальных контрактов на поставку товаров, выполнение работ, оказание услуг для обеспечения муниципальных нужд городского округа Эгвекинот на срок, превышающий срок действия утвержденных лимитов бюджетных обязательств, утвержденными Постановлением Администрации городского</w:t>
      </w:r>
      <w:r w:rsidR="00400013">
        <w:t xml:space="preserve"> округа Эгвекинот от 11 октября </w:t>
      </w:r>
      <w:r w:rsidRPr="004E6714">
        <w:t>2017 г. № 261-па</w:t>
      </w:r>
      <w:r w:rsidRPr="004E6714">
        <w:rPr>
          <w:bCs/>
        </w:rPr>
        <w:t>:</w:t>
      </w:r>
    </w:p>
    <w:p w:rsidR="004074A0" w:rsidRPr="004074A0" w:rsidRDefault="004074A0" w:rsidP="004074A0">
      <w:pPr>
        <w:shd w:val="clear" w:color="auto" w:fill="FFFFFF"/>
        <w:jc w:val="both"/>
        <w:rPr>
          <w:strike/>
        </w:rPr>
      </w:pPr>
    </w:p>
    <w:p w:rsidR="004E6714" w:rsidRPr="00400013" w:rsidRDefault="00400013" w:rsidP="00400013">
      <w:pPr>
        <w:ind w:firstLine="708"/>
        <w:jc w:val="both"/>
      </w:pPr>
      <w:r w:rsidRPr="00F42D81">
        <w:t xml:space="preserve">1. </w:t>
      </w:r>
      <w:proofErr w:type="gramStart"/>
      <w:r w:rsidR="00EC41E6" w:rsidRPr="00F42D81">
        <w:t xml:space="preserve">Утвердить </w:t>
      </w:r>
      <w:r w:rsidR="00F62D9B">
        <w:t xml:space="preserve">перечень </w:t>
      </w:r>
      <w:r w:rsidR="002230CE">
        <w:t xml:space="preserve">Муниципальных </w:t>
      </w:r>
      <w:r w:rsidR="00F62D9B">
        <w:t xml:space="preserve">контрактов и работ </w:t>
      </w:r>
      <w:r w:rsidR="004E6714" w:rsidRPr="00F42D81">
        <w:t>(услуг, товаров), осущ</w:t>
      </w:r>
      <w:r w:rsidR="00BF582E" w:rsidRPr="00F42D81">
        <w:t>ествляемых в рамках мероприятия</w:t>
      </w:r>
      <w:r w:rsidR="004E6714" w:rsidRPr="00F42D81">
        <w:t xml:space="preserve"> </w:t>
      </w:r>
      <w:r w:rsidR="00443CF0" w:rsidRPr="00F42D81">
        <w:t>«</w:t>
      </w:r>
      <w:r w:rsidR="007A7629">
        <w:rPr>
          <w:color w:val="000000"/>
        </w:rPr>
        <w:t xml:space="preserve">Мероприятия по </w:t>
      </w:r>
      <w:r w:rsidR="007D0D44">
        <w:rPr>
          <w:color w:val="000000"/>
        </w:rPr>
        <w:t>капитальному ремонту жилищного фонда</w:t>
      </w:r>
      <w:r w:rsidR="00443CF0" w:rsidRPr="00F42D81">
        <w:t>»</w:t>
      </w:r>
      <w:r w:rsidR="004E6714" w:rsidRPr="00F42D81">
        <w:t xml:space="preserve"> Муниципальной программы «Содержание, развитие и ремонт инфраструктуры городского округа Эгвекинот на</w:t>
      </w:r>
      <w:r w:rsidR="005C6985">
        <w:t xml:space="preserve"> 2</w:t>
      </w:r>
      <w:r w:rsidR="004E6714" w:rsidRPr="00F42D81">
        <w:t>016-202</w:t>
      </w:r>
      <w:r w:rsidR="000F72E2" w:rsidRPr="00F42D81">
        <w:t>3</w:t>
      </w:r>
      <w:r w:rsidRPr="00F42D81">
        <w:t xml:space="preserve"> </w:t>
      </w:r>
      <w:r w:rsidR="004E6714" w:rsidRPr="00F42D81">
        <w:t xml:space="preserve">годы», </w:t>
      </w:r>
      <w:r w:rsidR="00EF4BBC">
        <w:t>срок исполнения кот</w:t>
      </w:r>
      <w:r w:rsidR="00111034">
        <w:t>о</w:t>
      </w:r>
      <w:r w:rsidR="00EF4BBC">
        <w:t xml:space="preserve">рых перенесен </w:t>
      </w:r>
      <w:r w:rsidR="00111034" w:rsidRPr="00400013">
        <w:t>на срок, превышающий срок действия утвержденных лимитов бюджетных обязательств</w:t>
      </w:r>
      <w:r w:rsidR="00111034">
        <w:t xml:space="preserve">, </w:t>
      </w:r>
      <w:r w:rsidR="00EF4BBC">
        <w:t>в</w:t>
      </w:r>
      <w:r w:rsidR="00EF4BBC" w:rsidRPr="004E6714">
        <w:rPr>
          <w:bCs/>
          <w:szCs w:val="24"/>
        </w:rPr>
        <w:t xml:space="preserve"> </w:t>
      </w:r>
      <w:r w:rsidR="00EF4BBC">
        <w:rPr>
          <w:bCs/>
          <w:szCs w:val="24"/>
        </w:rPr>
        <w:t>соответствии с</w:t>
      </w:r>
      <w:r w:rsidR="00EF4BBC" w:rsidRPr="004E6714">
        <w:rPr>
          <w:bCs/>
          <w:szCs w:val="24"/>
        </w:rPr>
        <w:t xml:space="preserve"> </w:t>
      </w:r>
      <w:r w:rsidR="00EF4BBC">
        <w:rPr>
          <w:color w:val="000000"/>
        </w:rPr>
        <w:t xml:space="preserve">п. 9 ч. 1 </w:t>
      </w:r>
      <w:r w:rsidR="00EF4BBC">
        <w:t>с</w:t>
      </w:r>
      <w:r w:rsidR="00EF4BBC" w:rsidRPr="00784DBA">
        <w:t>т</w:t>
      </w:r>
      <w:r w:rsidR="00EF4BBC">
        <w:t xml:space="preserve">. </w:t>
      </w:r>
      <w:r w:rsidR="00EF4BBC" w:rsidRPr="00784DBA">
        <w:t xml:space="preserve">95 </w:t>
      </w:r>
      <w:r w:rsidR="00EF4BBC" w:rsidRPr="00324758">
        <w:t xml:space="preserve">Федерального </w:t>
      </w:r>
      <w:r w:rsidR="00EF4BBC">
        <w:t>з</w:t>
      </w:r>
      <w:r w:rsidR="00EF4BBC" w:rsidRPr="00784DBA">
        <w:rPr>
          <w:color w:val="000000"/>
        </w:rPr>
        <w:t xml:space="preserve">акона </w:t>
      </w:r>
      <w:r w:rsidR="00DE17F8">
        <w:t xml:space="preserve">от </w:t>
      </w:r>
      <w:r w:rsidR="00083874">
        <w:t xml:space="preserve">                        </w:t>
      </w:r>
      <w:r w:rsidR="00DE17F8">
        <w:t xml:space="preserve">5 апреля </w:t>
      </w:r>
      <w:r w:rsidR="00DE17F8" w:rsidRPr="00400013">
        <w:t>2013 г</w:t>
      </w:r>
      <w:proofErr w:type="gramEnd"/>
      <w:r w:rsidR="00DE17F8" w:rsidRPr="00400013">
        <w:t>. № 44-ФЗ «О контрактной системе в сфере закупок товаров, работ, услуг для обеспечения государственных и муниципальных нужд»</w:t>
      </w:r>
      <w:r w:rsidR="00DE17F8">
        <w:t xml:space="preserve"> </w:t>
      </w:r>
      <w:r w:rsidR="00EF4BBC">
        <w:rPr>
          <w:color w:val="000000"/>
        </w:rPr>
        <w:t xml:space="preserve">в связи с невозможностью выполнения работ </w:t>
      </w:r>
      <w:r w:rsidR="004E31B4">
        <w:rPr>
          <w:color w:val="000000"/>
        </w:rPr>
        <w:t>по к</w:t>
      </w:r>
      <w:r w:rsidR="00EF4BBC">
        <w:rPr>
          <w:color w:val="000000"/>
        </w:rPr>
        <w:t>онтракту в установленный срок по не зависящим от сторон контракта обстоятельствам</w:t>
      </w:r>
      <w:r w:rsidR="004E6714" w:rsidRPr="00400013">
        <w:t>, согласно приложению к настоящему распоряжению.</w:t>
      </w:r>
    </w:p>
    <w:p w:rsidR="004E6714" w:rsidRPr="00400013" w:rsidRDefault="004E6714" w:rsidP="00400013"/>
    <w:p w:rsidR="007A4A4F" w:rsidRPr="00400013" w:rsidRDefault="00400013" w:rsidP="004D1D4B">
      <w:pPr>
        <w:ind w:firstLine="708"/>
        <w:jc w:val="both"/>
      </w:pPr>
      <w:r>
        <w:t xml:space="preserve">2. </w:t>
      </w:r>
      <w:proofErr w:type="gramStart"/>
      <w:r w:rsidR="00436206" w:rsidRPr="00400013">
        <w:t>Отделу муниципальных закупок Управления промышленной политики Администрации городского округа Эгвекинот</w:t>
      </w:r>
      <w:r w:rsidR="00522321" w:rsidRPr="00400013">
        <w:t xml:space="preserve"> (Катаева Т.А.)</w:t>
      </w:r>
      <w:r w:rsidR="00436206" w:rsidRPr="00400013">
        <w:t xml:space="preserve"> </w:t>
      </w:r>
      <w:r w:rsidR="00A93DD2" w:rsidRPr="00400013">
        <w:t xml:space="preserve">в </w:t>
      </w:r>
      <w:r w:rsidR="00412E82" w:rsidRPr="00400013">
        <w:t xml:space="preserve">соответствии с </w:t>
      </w:r>
      <w:r>
        <w:t xml:space="preserve">Федеральным законом от 5 апреля </w:t>
      </w:r>
      <w:r w:rsidR="00412E82" w:rsidRPr="00400013"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BE1303" w:rsidRPr="00400013">
        <w:t xml:space="preserve">, </w:t>
      </w:r>
      <w:r w:rsidR="00DE17F8" w:rsidRPr="001F400D">
        <w:t>внести изменения в план-график</w:t>
      </w:r>
      <w:r w:rsidR="00F62D9B" w:rsidRPr="001F400D">
        <w:t xml:space="preserve"> </w:t>
      </w:r>
      <w:r w:rsidR="00DE17F8" w:rsidRPr="001F400D">
        <w:t>закупок товаров, работ, услуг на 2021 финансовый год и на плановый период 2022 и 2023 годов</w:t>
      </w:r>
      <w:r w:rsidR="00EC75B0">
        <w:t xml:space="preserve">, </w:t>
      </w:r>
      <w:r w:rsidR="00A93DD2" w:rsidRPr="00400013">
        <w:t>согласно</w:t>
      </w:r>
      <w:proofErr w:type="gramEnd"/>
      <w:r w:rsidR="00A93DD2" w:rsidRPr="00400013">
        <w:t xml:space="preserve"> Перечню, указанному в пункте 1 настоящего распоряжения. </w:t>
      </w:r>
    </w:p>
    <w:p w:rsidR="006E28D8" w:rsidRPr="00400013" w:rsidRDefault="006E28D8" w:rsidP="00400013">
      <w:pPr>
        <w:jc w:val="both"/>
      </w:pPr>
    </w:p>
    <w:p w:rsidR="00507628" w:rsidRDefault="00507628" w:rsidP="00507628">
      <w:pPr>
        <w:ind w:firstLine="708"/>
        <w:jc w:val="both"/>
      </w:pPr>
      <w:r>
        <w:t xml:space="preserve">3. </w:t>
      </w:r>
      <w:proofErr w:type="gramStart"/>
      <w:r w:rsidRPr="00507628">
        <w:t>Управлению промышленной политики Администрации городского округа Эгвекинот (</w:t>
      </w:r>
      <w:r w:rsidR="00B06BC6">
        <w:t>Кондрашин А.Н.)</w:t>
      </w:r>
      <w:r w:rsidRPr="00507628">
        <w:t xml:space="preserve"> внести соответствующие изменения в Муниципальную программу «Содержание, развитие и ремонт инфраструктуры городского округа Эгвекинот на 2016-2023 годы» в соответствии с Порядком разработки, реализации и оценки эффективности муниципальных программ городского округа Эгвекинот, утвержденным Постановлением Администрации городского округа Эгвекинот от 25</w:t>
      </w:r>
      <w:r>
        <w:t xml:space="preserve"> июня </w:t>
      </w:r>
      <w:r w:rsidRPr="00507628">
        <w:t>2019 г</w:t>
      </w:r>
      <w:r>
        <w:t>.</w:t>
      </w:r>
      <w:r w:rsidRPr="00507628">
        <w:t xml:space="preserve"> № 269-па</w:t>
      </w:r>
      <w:r w:rsidRPr="00400013">
        <w:t xml:space="preserve">. </w:t>
      </w:r>
      <w:proofErr w:type="gramEnd"/>
    </w:p>
    <w:p w:rsidR="00083874" w:rsidRPr="00400013" w:rsidRDefault="00083874" w:rsidP="00083874">
      <w:pPr>
        <w:ind w:firstLine="708"/>
        <w:jc w:val="both"/>
      </w:pPr>
    </w:p>
    <w:p w:rsidR="00083874" w:rsidRPr="00083874" w:rsidRDefault="00083874" w:rsidP="00083874">
      <w:pPr>
        <w:pStyle w:val="a6"/>
        <w:numPr>
          <w:ilvl w:val="0"/>
          <w:numId w:val="16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83874">
        <w:rPr>
          <w:rFonts w:ascii="Times New Roman" w:eastAsia="Times New Roman" w:hAnsi="Times New Roman"/>
          <w:sz w:val="24"/>
          <w:szCs w:val="20"/>
          <w:lang w:eastAsia="ru-RU"/>
        </w:rPr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507628" w:rsidRDefault="00507628" w:rsidP="00400013">
      <w:pPr>
        <w:ind w:firstLine="708"/>
      </w:pPr>
    </w:p>
    <w:p w:rsidR="00D14B56" w:rsidRPr="00400013" w:rsidRDefault="00083874" w:rsidP="00400013">
      <w:pPr>
        <w:ind w:firstLine="708"/>
      </w:pPr>
      <w:r>
        <w:lastRenderedPageBreak/>
        <w:t>5</w:t>
      </w:r>
      <w:r w:rsidR="00400013">
        <w:t xml:space="preserve">. </w:t>
      </w:r>
      <w:r w:rsidR="00D14B56" w:rsidRPr="00400013">
        <w:t xml:space="preserve">Настоящее распоряжение </w:t>
      </w:r>
      <w:r w:rsidR="004D1D4B">
        <w:t xml:space="preserve">вступает в силу с момента </w:t>
      </w:r>
      <w:r w:rsidR="00D14B56" w:rsidRPr="00400013">
        <w:t>подписания.</w:t>
      </w:r>
      <w:r w:rsidR="007A4A4F" w:rsidRPr="00400013">
        <w:br/>
      </w:r>
    </w:p>
    <w:p w:rsidR="00F11BCB" w:rsidRPr="00400013" w:rsidRDefault="00083874" w:rsidP="00400013">
      <w:pPr>
        <w:ind w:firstLine="708"/>
        <w:jc w:val="both"/>
      </w:pPr>
      <w:r>
        <w:t>6</w:t>
      </w:r>
      <w:r w:rsidR="00400013">
        <w:t xml:space="preserve">. </w:t>
      </w:r>
      <w:proofErr w:type="gramStart"/>
      <w:r w:rsidR="006E075B" w:rsidRPr="00400013">
        <w:t>Контроль за</w:t>
      </w:r>
      <w:proofErr w:type="gramEnd"/>
      <w:r w:rsidR="006E075B" w:rsidRPr="00400013">
        <w:t xml:space="preserve"> исполнением </w:t>
      </w:r>
      <w:r w:rsidR="00BC71F9" w:rsidRPr="00400013">
        <w:t xml:space="preserve">настоящего </w:t>
      </w:r>
      <w:r w:rsidR="006E075B" w:rsidRPr="00400013">
        <w:t xml:space="preserve">распоряжения </w:t>
      </w:r>
      <w:r w:rsidR="002230CE">
        <w:t>оставляю за собой.</w:t>
      </w:r>
    </w:p>
    <w:p w:rsidR="007A4A4F" w:rsidRDefault="007A4A4F" w:rsidP="006A0063">
      <w:pPr>
        <w:rPr>
          <w:b/>
        </w:rPr>
      </w:pPr>
    </w:p>
    <w:p w:rsidR="002230CE" w:rsidRDefault="00AE1650" w:rsidP="00D7149E">
      <w:pPr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9B6362" w:rsidRDefault="00905E96" w:rsidP="00D7149E">
      <w:pPr>
        <w:sectPr w:rsidR="009B6362" w:rsidSect="00400013">
          <w:pgSz w:w="11907" w:h="16840" w:code="9"/>
          <w:pgMar w:top="567" w:right="624" w:bottom="1134" w:left="1701" w:header="720" w:footer="720" w:gutter="0"/>
          <w:cols w:space="720"/>
          <w:docGrid w:linePitch="326"/>
        </w:sectPr>
      </w:pPr>
      <w:r w:rsidRPr="002A366D">
        <w:rPr>
          <w:b/>
        </w:rPr>
        <w:t>Глав</w:t>
      </w:r>
      <w:r w:rsidR="002230CE">
        <w:rPr>
          <w:b/>
        </w:rPr>
        <w:t>ы</w:t>
      </w:r>
      <w:r w:rsidRPr="002A366D">
        <w:rPr>
          <w:b/>
        </w:rPr>
        <w:t xml:space="preserve"> Администрации                                                                          </w:t>
      </w:r>
      <w:r w:rsidR="00EE2502">
        <w:rPr>
          <w:b/>
        </w:rPr>
        <w:tab/>
      </w:r>
      <w:r w:rsidR="00D66BCF">
        <w:rPr>
          <w:b/>
        </w:rPr>
        <w:t xml:space="preserve">  </w:t>
      </w:r>
      <w:r w:rsidR="00400013">
        <w:rPr>
          <w:b/>
        </w:rPr>
        <w:tab/>
        <w:t xml:space="preserve">  </w:t>
      </w:r>
      <w:r w:rsidR="002230CE">
        <w:rPr>
          <w:b/>
        </w:rPr>
        <w:t>А.М. Абакаров</w:t>
      </w:r>
    </w:p>
    <w:p w:rsidR="009B6362" w:rsidRDefault="009B6362" w:rsidP="009B6362">
      <w:pPr>
        <w:pStyle w:val="aa"/>
        <w:spacing w:after="0"/>
        <w:ind w:left="10348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B6362" w:rsidRDefault="009B6362" w:rsidP="009B6362">
      <w:pPr>
        <w:pStyle w:val="aa"/>
        <w:spacing w:after="0"/>
        <w:ind w:left="10348"/>
        <w:jc w:val="center"/>
        <w:rPr>
          <w:szCs w:val="28"/>
        </w:rPr>
      </w:pPr>
      <w:r>
        <w:rPr>
          <w:szCs w:val="28"/>
        </w:rPr>
        <w:t xml:space="preserve">к распоряжению Администрации </w:t>
      </w:r>
    </w:p>
    <w:p w:rsidR="009B6362" w:rsidRDefault="009B6362" w:rsidP="009B6362">
      <w:pPr>
        <w:pStyle w:val="aa"/>
        <w:spacing w:after="0"/>
        <w:ind w:left="10348"/>
        <w:jc w:val="center"/>
        <w:rPr>
          <w:szCs w:val="28"/>
        </w:rPr>
      </w:pPr>
      <w:r>
        <w:rPr>
          <w:szCs w:val="28"/>
        </w:rPr>
        <w:t xml:space="preserve">городского округа Эгвекинот </w:t>
      </w:r>
    </w:p>
    <w:p w:rsidR="009B6362" w:rsidRDefault="00FF7B0B" w:rsidP="009B6362">
      <w:pPr>
        <w:pStyle w:val="aa"/>
        <w:spacing w:after="0"/>
        <w:ind w:left="10348"/>
        <w:jc w:val="center"/>
        <w:rPr>
          <w:szCs w:val="28"/>
        </w:rPr>
      </w:pPr>
      <w:r>
        <w:rPr>
          <w:szCs w:val="28"/>
        </w:rPr>
        <w:t>от</w:t>
      </w:r>
      <w:r w:rsidR="004D4252">
        <w:rPr>
          <w:szCs w:val="28"/>
        </w:rPr>
        <w:t xml:space="preserve"> </w:t>
      </w:r>
      <w:r w:rsidR="004E31B4">
        <w:rPr>
          <w:szCs w:val="28"/>
        </w:rPr>
        <w:t>12</w:t>
      </w:r>
      <w:r w:rsidR="00A62C2A">
        <w:rPr>
          <w:szCs w:val="28"/>
        </w:rPr>
        <w:t xml:space="preserve"> </w:t>
      </w:r>
      <w:r w:rsidR="00EC75B0">
        <w:rPr>
          <w:szCs w:val="28"/>
        </w:rPr>
        <w:t>ноября</w:t>
      </w:r>
      <w:r w:rsidR="00116A71">
        <w:rPr>
          <w:szCs w:val="28"/>
        </w:rPr>
        <w:t xml:space="preserve"> 2021 г. № </w:t>
      </w:r>
      <w:r w:rsidR="004E31B4">
        <w:rPr>
          <w:szCs w:val="28"/>
        </w:rPr>
        <w:t>234</w:t>
      </w:r>
      <w:r w:rsidR="009B6362">
        <w:rPr>
          <w:szCs w:val="28"/>
        </w:rPr>
        <w:t>-ра</w:t>
      </w:r>
    </w:p>
    <w:p w:rsidR="009B6362" w:rsidRPr="00E727A0" w:rsidRDefault="009B6362" w:rsidP="009B6362">
      <w:pPr>
        <w:pStyle w:val="aa"/>
        <w:jc w:val="center"/>
        <w:rPr>
          <w:rFonts w:ascii="Times New Roman Полужирный" w:hAnsi="Times New Roman Полужирный"/>
          <w:b/>
          <w:spacing w:val="20"/>
          <w:szCs w:val="28"/>
        </w:rPr>
      </w:pPr>
      <w:r w:rsidRPr="00E727A0">
        <w:rPr>
          <w:rFonts w:ascii="Times New Roman Полужирный" w:hAnsi="Times New Roman Полужирный"/>
          <w:b/>
          <w:spacing w:val="20"/>
          <w:szCs w:val="28"/>
        </w:rPr>
        <w:t>ПЕРЕЧЕНЬ</w:t>
      </w:r>
    </w:p>
    <w:p w:rsidR="009B6362" w:rsidRPr="00E727A0" w:rsidRDefault="002230CE" w:rsidP="009B6362">
      <w:pPr>
        <w:pStyle w:val="aa"/>
        <w:jc w:val="center"/>
        <w:rPr>
          <w:b/>
          <w:szCs w:val="28"/>
        </w:rPr>
      </w:pPr>
      <w:r>
        <w:rPr>
          <w:b/>
          <w:szCs w:val="24"/>
        </w:rPr>
        <w:t xml:space="preserve">Муниципальных контрактов </w:t>
      </w:r>
      <w:r w:rsidR="00295055">
        <w:rPr>
          <w:b/>
          <w:szCs w:val="24"/>
        </w:rPr>
        <w:t xml:space="preserve">и </w:t>
      </w:r>
      <w:r w:rsidR="009B6362" w:rsidRPr="004E6714">
        <w:rPr>
          <w:b/>
          <w:szCs w:val="24"/>
        </w:rPr>
        <w:t>работ (услуг, товаров), осуществляемых в рамках мероприяти</w:t>
      </w:r>
      <w:r w:rsidR="00BF582E">
        <w:rPr>
          <w:b/>
          <w:szCs w:val="24"/>
        </w:rPr>
        <w:t>я</w:t>
      </w:r>
      <w:r w:rsidR="009B6362" w:rsidRPr="004E6714">
        <w:rPr>
          <w:b/>
          <w:szCs w:val="24"/>
        </w:rPr>
        <w:t xml:space="preserve"> </w:t>
      </w:r>
      <w:r w:rsidR="00B7661A" w:rsidRPr="00B7661A">
        <w:rPr>
          <w:b/>
          <w:szCs w:val="24"/>
        </w:rPr>
        <w:t>«</w:t>
      </w:r>
      <w:r w:rsidR="007D0D44">
        <w:rPr>
          <w:b/>
          <w:szCs w:val="24"/>
        </w:rPr>
        <w:t>Мероприятия по капитальному ремонту жилищного фонда</w:t>
      </w:r>
      <w:r w:rsidR="00B7661A" w:rsidRPr="00B7661A">
        <w:rPr>
          <w:b/>
          <w:szCs w:val="24"/>
        </w:rPr>
        <w:t xml:space="preserve">» </w:t>
      </w:r>
      <w:r w:rsidR="009B6362" w:rsidRPr="00F42D81">
        <w:rPr>
          <w:b/>
          <w:szCs w:val="24"/>
        </w:rPr>
        <w:t xml:space="preserve">Муниципальной </w:t>
      </w:r>
      <w:r w:rsidR="009B6362" w:rsidRPr="004E6714">
        <w:rPr>
          <w:b/>
          <w:szCs w:val="24"/>
        </w:rPr>
        <w:t>программы «</w:t>
      </w:r>
      <w:r w:rsidR="009B6362" w:rsidRPr="00F42D81">
        <w:rPr>
          <w:b/>
          <w:szCs w:val="24"/>
        </w:rPr>
        <w:t>Содержание, развитие и ремонт инфраструктуры городского округа Эгвекинот на 2016-202</w:t>
      </w:r>
      <w:r w:rsidR="000F72E2" w:rsidRPr="00F42D81">
        <w:rPr>
          <w:b/>
          <w:szCs w:val="24"/>
        </w:rPr>
        <w:t>3</w:t>
      </w:r>
      <w:r w:rsidR="009B6362" w:rsidRPr="00F42D81">
        <w:rPr>
          <w:b/>
          <w:szCs w:val="24"/>
        </w:rPr>
        <w:t xml:space="preserve"> годы</w:t>
      </w:r>
      <w:r w:rsidR="009B6362" w:rsidRPr="004E6714">
        <w:rPr>
          <w:b/>
          <w:szCs w:val="24"/>
        </w:rPr>
        <w:t>», на срок, превышающий срок действия утвержденных лимитов бюджетных обязательств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3119"/>
        <w:gridCol w:w="1559"/>
        <w:gridCol w:w="2126"/>
        <w:gridCol w:w="1985"/>
        <w:gridCol w:w="1275"/>
        <w:gridCol w:w="1276"/>
      </w:tblGrid>
      <w:tr w:rsidR="001C702D" w:rsidRPr="00E727A0" w:rsidTr="00507628">
        <w:trPr>
          <w:trHeight w:val="171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2230CE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2230CE">
              <w:rPr>
                <w:szCs w:val="28"/>
              </w:rPr>
              <w:t>№</w:t>
            </w:r>
          </w:p>
          <w:p w:rsidR="001C702D" w:rsidRPr="002230CE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proofErr w:type="gramStart"/>
            <w:r w:rsidRPr="002230CE">
              <w:rPr>
                <w:szCs w:val="28"/>
              </w:rPr>
              <w:t>п</w:t>
            </w:r>
            <w:proofErr w:type="gramEnd"/>
            <w:r w:rsidRPr="002230CE">
              <w:rPr>
                <w:szCs w:val="2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2230CE" w:rsidRDefault="001C702D" w:rsidP="00EC75B0">
            <w:pPr>
              <w:pStyle w:val="aa"/>
              <w:ind w:left="0"/>
              <w:jc w:val="center"/>
              <w:rPr>
                <w:szCs w:val="28"/>
              </w:rPr>
            </w:pPr>
            <w:r w:rsidRPr="002230CE">
              <w:rPr>
                <w:szCs w:val="28"/>
              </w:rPr>
              <w:t xml:space="preserve">Наименование </w:t>
            </w:r>
            <w:r w:rsidR="002230CE" w:rsidRPr="002230CE">
              <w:rPr>
                <w:szCs w:val="28"/>
              </w:rPr>
              <w:t>Муниципального к</w:t>
            </w:r>
            <w:r w:rsidR="00EC75B0" w:rsidRPr="002230CE">
              <w:rPr>
                <w:szCs w:val="28"/>
              </w:rPr>
              <w:t>онтракта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2230CE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2230CE">
              <w:rPr>
                <w:szCs w:val="28"/>
              </w:rPr>
              <w:t>Планируемые результаты выполнения работ, оказания услуг, поставки товаров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2230CE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2230CE">
              <w:rPr>
                <w:szCs w:val="28"/>
              </w:rPr>
              <w:t>Описание состава работ, услуг, товара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2230CE" w:rsidRDefault="001C702D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2230CE">
              <w:rPr>
                <w:szCs w:val="28"/>
              </w:rPr>
              <w:t>Предельный срок выполнения работ, оказания услуг, поставки товара с учётом сроков, необходимых для определения подрядчиков, исполнителей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2230CE" w:rsidRDefault="001C702D" w:rsidP="001C702D">
            <w:pPr>
              <w:pStyle w:val="aa"/>
              <w:ind w:left="0"/>
              <w:jc w:val="center"/>
              <w:rPr>
                <w:szCs w:val="28"/>
              </w:rPr>
            </w:pPr>
            <w:r w:rsidRPr="002230CE">
              <w:rPr>
                <w:szCs w:val="28"/>
              </w:rPr>
              <w:t>Предельный объем средств на оплату долгосрочного муниципального контракта, тыс. рублей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2D" w:rsidRPr="002230CE" w:rsidRDefault="001C702D" w:rsidP="00BC7948">
            <w:pPr>
              <w:pStyle w:val="aa"/>
              <w:ind w:left="0"/>
              <w:jc w:val="center"/>
              <w:rPr>
                <w:szCs w:val="28"/>
              </w:rPr>
            </w:pPr>
            <w:r w:rsidRPr="002230CE">
              <w:rPr>
                <w:szCs w:val="28"/>
              </w:rPr>
              <w:t xml:space="preserve">В том числе по годам за счёт средств </w:t>
            </w:r>
            <w:r w:rsidR="00475B74" w:rsidRPr="002230CE">
              <w:rPr>
                <w:szCs w:val="28"/>
              </w:rPr>
              <w:t>местного</w:t>
            </w:r>
            <w:r w:rsidRPr="002230CE">
              <w:rPr>
                <w:szCs w:val="28"/>
              </w:rPr>
              <w:t xml:space="preserve"> бюджета, тыс. рублей</w:t>
            </w:r>
          </w:p>
        </w:tc>
      </w:tr>
      <w:tr w:rsidR="00475B74" w:rsidRPr="00E727A0" w:rsidTr="00933141">
        <w:trPr>
          <w:trHeight w:val="10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1C702D" w:rsidRDefault="00475B74" w:rsidP="005F7E6A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2230CE" w:rsidRDefault="00475B74" w:rsidP="005F7E6A">
            <w:pPr>
              <w:pStyle w:val="aa"/>
              <w:ind w:left="0"/>
              <w:jc w:val="center"/>
              <w:rPr>
                <w:szCs w:val="28"/>
              </w:rPr>
            </w:pPr>
            <w:r w:rsidRPr="002230CE">
              <w:rPr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2230CE" w:rsidRDefault="00475B74" w:rsidP="001C702D">
            <w:pPr>
              <w:pStyle w:val="aa"/>
              <w:ind w:left="0"/>
              <w:jc w:val="center"/>
              <w:rPr>
                <w:szCs w:val="28"/>
              </w:rPr>
            </w:pPr>
            <w:r w:rsidRPr="002230CE">
              <w:rPr>
                <w:szCs w:val="28"/>
              </w:rPr>
              <w:t>2022</w:t>
            </w:r>
          </w:p>
        </w:tc>
      </w:tr>
      <w:tr w:rsidR="00475B74" w:rsidRPr="005C3D65" w:rsidTr="00507628">
        <w:trPr>
          <w:trHeight w:val="20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2230CE" w:rsidRDefault="00475B74" w:rsidP="00507628">
            <w:pPr>
              <w:pStyle w:val="aa"/>
              <w:spacing w:after="0"/>
              <w:ind w:left="0"/>
              <w:jc w:val="center"/>
              <w:rPr>
                <w:szCs w:val="28"/>
              </w:rPr>
            </w:pPr>
            <w:r w:rsidRPr="002230CE">
              <w:rPr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2230CE" w:rsidRDefault="005C3D65" w:rsidP="00507628">
            <w:pPr>
              <w:pStyle w:val="aa"/>
              <w:spacing w:after="0"/>
              <w:ind w:left="172"/>
              <w:jc w:val="center"/>
              <w:rPr>
                <w:szCs w:val="24"/>
              </w:rPr>
            </w:pPr>
            <w:r w:rsidRPr="002230CE">
              <w:rPr>
                <w:bCs/>
              </w:rPr>
              <w:t>Муниципальный кон</w:t>
            </w:r>
            <w:r w:rsidR="00F7384D">
              <w:rPr>
                <w:bCs/>
              </w:rPr>
              <w:t>тракт № 24-УФ от  11 мая 2021 г.</w:t>
            </w:r>
            <w:r w:rsidRPr="002230CE">
              <w:rPr>
                <w:bCs/>
              </w:rPr>
              <w:t xml:space="preserve">  </w:t>
            </w:r>
            <w:r w:rsidR="00EC75B0" w:rsidRPr="002230CE">
              <w:rPr>
                <w:bCs/>
              </w:rPr>
              <w:t xml:space="preserve">«Устройство фасада жилого дома по адресу: ул. Гагарина, д. 6, </w:t>
            </w:r>
            <w:r w:rsidR="00F7384D">
              <w:rPr>
                <w:bCs/>
              </w:rPr>
              <w:t xml:space="preserve">                     </w:t>
            </w:r>
            <w:r w:rsidR="00EC75B0" w:rsidRPr="002230CE">
              <w:rPr>
                <w:bCs/>
              </w:rPr>
              <w:t>п. Эгвекинот»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2230CE" w:rsidRDefault="00D425C3" w:rsidP="00507628">
            <w:pPr>
              <w:pStyle w:val="aa"/>
              <w:spacing w:after="0"/>
              <w:ind w:left="160"/>
              <w:jc w:val="center"/>
              <w:rPr>
                <w:szCs w:val="28"/>
              </w:rPr>
            </w:pPr>
            <w:r w:rsidRPr="002230CE">
              <w:rPr>
                <w:szCs w:val="24"/>
              </w:rPr>
              <w:t>Сохранение и развитие муниципального жилищного фонда городского округа Эгвекинот</w:t>
            </w:r>
            <w:r w:rsidRPr="002230CE">
              <w:t>, с</w:t>
            </w:r>
            <w:r w:rsidR="004D1D4B" w:rsidRPr="002230CE">
              <w:t>оздание благоприятных условий для проживания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2230CE" w:rsidRDefault="00EC75B0" w:rsidP="00507628">
            <w:pPr>
              <w:pStyle w:val="aa"/>
              <w:spacing w:after="0"/>
              <w:ind w:left="0"/>
              <w:jc w:val="center"/>
              <w:rPr>
                <w:szCs w:val="28"/>
              </w:rPr>
            </w:pPr>
            <w:r w:rsidRPr="002230CE">
              <w:t>Ремонт фасада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2230CE" w:rsidRDefault="00EC75B0" w:rsidP="00507628">
            <w:pPr>
              <w:pStyle w:val="aa"/>
              <w:spacing w:after="0"/>
              <w:ind w:left="34"/>
              <w:jc w:val="center"/>
              <w:rPr>
                <w:szCs w:val="28"/>
              </w:rPr>
            </w:pPr>
            <w:r w:rsidRPr="002230CE">
              <w:rPr>
                <w:szCs w:val="28"/>
              </w:rPr>
              <w:t>19 апреля</w:t>
            </w:r>
            <w:r w:rsidR="00475B74" w:rsidRPr="002230CE">
              <w:rPr>
                <w:szCs w:val="28"/>
              </w:rPr>
              <w:t xml:space="preserve">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2230CE" w:rsidRDefault="00EC75B0" w:rsidP="00507628">
            <w:pPr>
              <w:pStyle w:val="aa"/>
              <w:spacing w:after="0"/>
              <w:ind w:left="88"/>
              <w:jc w:val="center"/>
              <w:rPr>
                <w:szCs w:val="28"/>
              </w:rPr>
            </w:pPr>
            <w:r w:rsidRPr="002230CE">
              <w:rPr>
                <w:color w:val="000000"/>
              </w:rPr>
              <w:t>5 496, 4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2230CE" w:rsidRDefault="0021708D" w:rsidP="00507628">
            <w:pPr>
              <w:pStyle w:val="aa"/>
              <w:spacing w:after="0"/>
              <w:ind w:left="81"/>
              <w:jc w:val="center"/>
              <w:rPr>
                <w:szCs w:val="28"/>
              </w:rPr>
            </w:pPr>
            <w:r w:rsidRPr="002230CE">
              <w:rPr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74" w:rsidRPr="002230CE" w:rsidRDefault="00EC75B0" w:rsidP="00507628">
            <w:pPr>
              <w:pStyle w:val="aa"/>
              <w:spacing w:after="0"/>
              <w:ind w:left="159"/>
              <w:jc w:val="center"/>
              <w:rPr>
                <w:szCs w:val="28"/>
              </w:rPr>
            </w:pPr>
            <w:r w:rsidRPr="002230CE">
              <w:rPr>
                <w:color w:val="000000"/>
              </w:rPr>
              <w:t>5 496, 4</w:t>
            </w:r>
          </w:p>
        </w:tc>
      </w:tr>
      <w:tr w:rsidR="005C3D65" w:rsidRPr="005C3D65" w:rsidTr="00507628">
        <w:trPr>
          <w:trHeight w:val="1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65" w:rsidRPr="002230CE" w:rsidRDefault="005C3D65" w:rsidP="00507628">
            <w:pPr>
              <w:pStyle w:val="aa"/>
              <w:spacing w:after="0"/>
              <w:ind w:left="0"/>
              <w:jc w:val="center"/>
              <w:rPr>
                <w:szCs w:val="28"/>
              </w:rPr>
            </w:pPr>
            <w:r w:rsidRPr="002230CE">
              <w:rPr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65" w:rsidRPr="002230CE" w:rsidRDefault="005C3D65" w:rsidP="00507628">
            <w:pPr>
              <w:pStyle w:val="aa"/>
              <w:ind w:left="172"/>
              <w:jc w:val="center"/>
              <w:rPr>
                <w:bCs/>
              </w:rPr>
            </w:pPr>
            <w:r w:rsidRPr="002230CE">
              <w:rPr>
                <w:bCs/>
              </w:rPr>
              <w:t>Мун</w:t>
            </w:r>
            <w:r w:rsidR="00F7384D">
              <w:rPr>
                <w:bCs/>
              </w:rPr>
              <w:t>иципальный контракт № 32-УФ от             7 июня 2021 г.</w:t>
            </w:r>
            <w:r w:rsidRPr="002230CE">
              <w:rPr>
                <w:bCs/>
              </w:rPr>
              <w:t xml:space="preserve">  «Устройство фасада жилого дома по адресу: ул. Гагарина, д. </w:t>
            </w:r>
            <w:r w:rsidR="00507628">
              <w:rPr>
                <w:bCs/>
              </w:rPr>
              <w:t>8</w:t>
            </w:r>
            <w:r w:rsidR="00F7384D">
              <w:rPr>
                <w:bCs/>
              </w:rPr>
              <w:t xml:space="preserve">,                     </w:t>
            </w:r>
            <w:r w:rsidRPr="002230CE">
              <w:rPr>
                <w:bCs/>
              </w:rPr>
              <w:t>п. Эгвекинот»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65" w:rsidRPr="002230CE" w:rsidRDefault="005C3D65" w:rsidP="00474BAC">
            <w:pPr>
              <w:pStyle w:val="aa"/>
              <w:ind w:left="160"/>
              <w:jc w:val="center"/>
              <w:rPr>
                <w:szCs w:val="28"/>
              </w:rPr>
            </w:pPr>
            <w:r w:rsidRPr="002230CE">
              <w:rPr>
                <w:szCs w:val="24"/>
              </w:rPr>
              <w:t>Сохранение и развитие муниципального жилищного фонда городского округа Эгвекинот</w:t>
            </w:r>
            <w:r w:rsidRPr="002230CE">
              <w:t>, создание благоприятных условий для проживания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65" w:rsidRPr="002230CE" w:rsidRDefault="005C3D65" w:rsidP="00474BAC">
            <w:pPr>
              <w:pStyle w:val="aa"/>
              <w:ind w:left="0"/>
              <w:jc w:val="center"/>
              <w:rPr>
                <w:szCs w:val="28"/>
              </w:rPr>
            </w:pPr>
            <w:r w:rsidRPr="002230CE">
              <w:t>Ремонт фасада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65" w:rsidRPr="002230CE" w:rsidRDefault="005C3D65" w:rsidP="00474BAC">
            <w:pPr>
              <w:pStyle w:val="aa"/>
              <w:ind w:left="34"/>
              <w:jc w:val="center"/>
              <w:rPr>
                <w:szCs w:val="28"/>
              </w:rPr>
            </w:pPr>
            <w:r w:rsidRPr="002230CE">
              <w:rPr>
                <w:szCs w:val="28"/>
              </w:rPr>
              <w:t>22 марта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65" w:rsidRPr="002230CE" w:rsidRDefault="005C3D65" w:rsidP="005C3D65">
            <w:pPr>
              <w:pStyle w:val="aa"/>
              <w:ind w:left="88"/>
              <w:jc w:val="center"/>
              <w:rPr>
                <w:szCs w:val="28"/>
              </w:rPr>
            </w:pPr>
            <w:r w:rsidRPr="002230CE">
              <w:rPr>
                <w:color w:val="000000"/>
              </w:rPr>
              <w:t>7 027,1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65" w:rsidRPr="002230CE" w:rsidRDefault="005C3D65" w:rsidP="00474BAC">
            <w:pPr>
              <w:pStyle w:val="aa"/>
              <w:ind w:left="81"/>
              <w:jc w:val="center"/>
              <w:rPr>
                <w:szCs w:val="28"/>
              </w:rPr>
            </w:pPr>
            <w:r w:rsidRPr="002230CE">
              <w:rPr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65" w:rsidRPr="002230CE" w:rsidRDefault="005C3D65" w:rsidP="00474BAC">
            <w:pPr>
              <w:pStyle w:val="aa"/>
              <w:ind w:left="159"/>
              <w:jc w:val="center"/>
              <w:rPr>
                <w:szCs w:val="28"/>
              </w:rPr>
            </w:pPr>
            <w:r w:rsidRPr="002230CE">
              <w:rPr>
                <w:color w:val="000000"/>
              </w:rPr>
              <w:t>7 027,1</w:t>
            </w:r>
          </w:p>
        </w:tc>
      </w:tr>
      <w:tr w:rsidR="005C3D65" w:rsidRPr="005C3D65" w:rsidTr="005076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65" w:rsidRPr="002230CE" w:rsidRDefault="005C3D65" w:rsidP="005F7E6A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65" w:rsidRPr="002230CE" w:rsidRDefault="005C3D65" w:rsidP="007A7629">
            <w:pPr>
              <w:pStyle w:val="aa"/>
              <w:ind w:left="172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65" w:rsidRPr="002230CE" w:rsidRDefault="005C3D65" w:rsidP="00D425C3">
            <w:pPr>
              <w:pStyle w:val="aa"/>
              <w:ind w:left="16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65" w:rsidRPr="002230CE" w:rsidRDefault="005C3D65" w:rsidP="00FF7B0B">
            <w:pPr>
              <w:pStyle w:val="aa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65" w:rsidRPr="002230CE" w:rsidRDefault="005C3D65" w:rsidP="00FF7B0B">
            <w:pPr>
              <w:pStyle w:val="aa"/>
              <w:ind w:left="34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65" w:rsidRPr="002230CE" w:rsidRDefault="005C3D65" w:rsidP="00EC75B0">
            <w:pPr>
              <w:pStyle w:val="aa"/>
              <w:ind w:left="88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65" w:rsidRPr="002230CE" w:rsidRDefault="005C3D65" w:rsidP="00AA5622">
            <w:pPr>
              <w:pStyle w:val="aa"/>
              <w:ind w:left="81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65" w:rsidRPr="002230CE" w:rsidRDefault="005C3D65" w:rsidP="00475B74">
            <w:pPr>
              <w:pStyle w:val="aa"/>
              <w:ind w:left="159"/>
              <w:jc w:val="center"/>
              <w:rPr>
                <w:color w:val="000000"/>
              </w:rPr>
            </w:pPr>
          </w:p>
        </w:tc>
      </w:tr>
      <w:tr w:rsidR="005C3D65" w:rsidRPr="005C3D65" w:rsidTr="005076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Pr="002230CE" w:rsidRDefault="005C3D65" w:rsidP="002B3C36">
            <w:pPr>
              <w:pStyle w:val="aa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65" w:rsidRPr="002230CE" w:rsidRDefault="005C3D65" w:rsidP="002B3C36">
            <w:pPr>
              <w:pStyle w:val="aa"/>
              <w:rPr>
                <w:szCs w:val="28"/>
              </w:rPr>
            </w:pPr>
            <w:r w:rsidRPr="002230CE">
              <w:rPr>
                <w:szCs w:val="28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Pr="002230CE" w:rsidRDefault="005C3D65" w:rsidP="002B3C36">
            <w:pPr>
              <w:pStyle w:val="aa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Pr="002230CE" w:rsidRDefault="005C3D65" w:rsidP="002B3C36">
            <w:pPr>
              <w:pStyle w:val="aa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65" w:rsidRPr="002230CE" w:rsidRDefault="005C3D65" w:rsidP="002B3C36">
            <w:pPr>
              <w:pStyle w:val="aa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65" w:rsidRPr="002230CE" w:rsidRDefault="005C3D65" w:rsidP="005C3D65">
            <w:pPr>
              <w:pStyle w:val="aa"/>
              <w:ind w:left="88"/>
              <w:jc w:val="center"/>
              <w:rPr>
                <w:szCs w:val="28"/>
              </w:rPr>
            </w:pPr>
            <w:r w:rsidRPr="002230CE">
              <w:rPr>
                <w:szCs w:val="28"/>
              </w:rPr>
              <w:t>12 568,5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65" w:rsidRPr="002230CE" w:rsidRDefault="005C3D65" w:rsidP="00474BAC">
            <w:pPr>
              <w:pStyle w:val="aa"/>
              <w:ind w:left="81"/>
              <w:jc w:val="center"/>
              <w:rPr>
                <w:szCs w:val="28"/>
              </w:rPr>
            </w:pPr>
            <w:r w:rsidRPr="002230CE">
              <w:rPr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65" w:rsidRPr="002230CE" w:rsidRDefault="005C3D65" w:rsidP="00474BAC">
            <w:pPr>
              <w:pStyle w:val="aa"/>
              <w:ind w:left="159"/>
              <w:jc w:val="center"/>
              <w:rPr>
                <w:szCs w:val="28"/>
              </w:rPr>
            </w:pPr>
            <w:r w:rsidRPr="002230CE">
              <w:rPr>
                <w:szCs w:val="28"/>
              </w:rPr>
              <w:t>12 568,5</w:t>
            </w:r>
          </w:p>
        </w:tc>
      </w:tr>
    </w:tbl>
    <w:p w:rsidR="002B3C36" w:rsidRDefault="002B3C36" w:rsidP="00921829">
      <w:pPr>
        <w:pStyle w:val="aa"/>
        <w:ind w:left="0"/>
        <w:rPr>
          <w:b/>
          <w:szCs w:val="28"/>
        </w:rPr>
        <w:sectPr w:rsidR="002B3C36" w:rsidSect="004E31B4">
          <w:pgSz w:w="16840" w:h="11907" w:orient="landscape" w:code="9"/>
          <w:pgMar w:top="568" w:right="567" w:bottom="851" w:left="1134" w:header="720" w:footer="720" w:gutter="0"/>
          <w:cols w:space="720"/>
          <w:docGrid w:linePitch="326"/>
        </w:sectPr>
      </w:pPr>
    </w:p>
    <w:p w:rsidR="006F395E" w:rsidRDefault="006F395E" w:rsidP="00921829"/>
    <w:sectPr w:rsidR="006F395E" w:rsidSect="00D66BCF">
      <w:pgSz w:w="11907" w:h="16840" w:code="9"/>
      <w:pgMar w:top="567" w:right="850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80" w:rsidRDefault="009C5080">
      <w:r>
        <w:separator/>
      </w:r>
    </w:p>
  </w:endnote>
  <w:endnote w:type="continuationSeparator" w:id="0">
    <w:p w:rsidR="009C5080" w:rsidRDefault="009C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80" w:rsidRDefault="009C5080">
      <w:r>
        <w:separator/>
      </w:r>
    </w:p>
  </w:footnote>
  <w:footnote w:type="continuationSeparator" w:id="0">
    <w:p w:rsidR="009C5080" w:rsidRDefault="009C5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6CF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50BE4"/>
    <w:multiLevelType w:val="multilevel"/>
    <w:tmpl w:val="044C58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E2FB2"/>
    <w:multiLevelType w:val="hybridMultilevel"/>
    <w:tmpl w:val="8B581E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32682"/>
    <w:multiLevelType w:val="hybridMultilevel"/>
    <w:tmpl w:val="64FA36E6"/>
    <w:lvl w:ilvl="0" w:tplc="95707A0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252D78DF"/>
    <w:multiLevelType w:val="hybridMultilevel"/>
    <w:tmpl w:val="08D2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038AE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D440825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120AA9"/>
    <w:multiLevelType w:val="hybridMultilevel"/>
    <w:tmpl w:val="E4D67638"/>
    <w:lvl w:ilvl="0" w:tplc="DF8A5FF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817100"/>
    <w:multiLevelType w:val="hybridMultilevel"/>
    <w:tmpl w:val="96C6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45127B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C7D559D"/>
    <w:multiLevelType w:val="hybridMultilevel"/>
    <w:tmpl w:val="F3246C74"/>
    <w:lvl w:ilvl="0" w:tplc="FCB2EB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13"/>
  </w:num>
  <w:num w:numId="12">
    <w:abstractNumId w:val="14"/>
  </w:num>
  <w:num w:numId="13">
    <w:abstractNumId w:val="8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03EF7"/>
    <w:rsid w:val="00012BE0"/>
    <w:rsid w:val="000218DB"/>
    <w:rsid w:val="00072231"/>
    <w:rsid w:val="00074EAD"/>
    <w:rsid w:val="00076099"/>
    <w:rsid w:val="00083874"/>
    <w:rsid w:val="000B21DD"/>
    <w:rsid w:val="000C34BF"/>
    <w:rsid w:val="000E4A9A"/>
    <w:rsid w:val="000F72E2"/>
    <w:rsid w:val="00100628"/>
    <w:rsid w:val="001012A4"/>
    <w:rsid w:val="00111034"/>
    <w:rsid w:val="00111B2A"/>
    <w:rsid w:val="00111BEA"/>
    <w:rsid w:val="0011517E"/>
    <w:rsid w:val="00116A71"/>
    <w:rsid w:val="001336B7"/>
    <w:rsid w:val="00136EE1"/>
    <w:rsid w:val="00142853"/>
    <w:rsid w:val="00162080"/>
    <w:rsid w:val="0017157E"/>
    <w:rsid w:val="00193D89"/>
    <w:rsid w:val="001951F8"/>
    <w:rsid w:val="001971D8"/>
    <w:rsid w:val="00197E2C"/>
    <w:rsid w:val="001A3702"/>
    <w:rsid w:val="001A3BE9"/>
    <w:rsid w:val="001B4D3F"/>
    <w:rsid w:val="001C2974"/>
    <w:rsid w:val="001C702D"/>
    <w:rsid w:val="001D3A4B"/>
    <w:rsid w:val="001D4EB5"/>
    <w:rsid w:val="001F400D"/>
    <w:rsid w:val="001F7BDA"/>
    <w:rsid w:val="00200A57"/>
    <w:rsid w:val="0021708D"/>
    <w:rsid w:val="002230CE"/>
    <w:rsid w:val="00223FA1"/>
    <w:rsid w:val="00227472"/>
    <w:rsid w:val="0025155B"/>
    <w:rsid w:val="00257F92"/>
    <w:rsid w:val="00262669"/>
    <w:rsid w:val="00294D9A"/>
    <w:rsid w:val="00295055"/>
    <w:rsid w:val="00296DBF"/>
    <w:rsid w:val="002970EC"/>
    <w:rsid w:val="00297552"/>
    <w:rsid w:val="002A366D"/>
    <w:rsid w:val="002A4CEF"/>
    <w:rsid w:val="002B24EA"/>
    <w:rsid w:val="002B3C36"/>
    <w:rsid w:val="002B5D87"/>
    <w:rsid w:val="002D5009"/>
    <w:rsid w:val="002E0136"/>
    <w:rsid w:val="002F0EC3"/>
    <w:rsid w:val="002F1107"/>
    <w:rsid w:val="002F2F11"/>
    <w:rsid w:val="00310525"/>
    <w:rsid w:val="00331938"/>
    <w:rsid w:val="00360C68"/>
    <w:rsid w:val="00361708"/>
    <w:rsid w:val="00393841"/>
    <w:rsid w:val="003B19E2"/>
    <w:rsid w:val="003D50E8"/>
    <w:rsid w:val="003E05DB"/>
    <w:rsid w:val="003E0901"/>
    <w:rsid w:val="003E40D0"/>
    <w:rsid w:val="003F518F"/>
    <w:rsid w:val="003F5685"/>
    <w:rsid w:val="00400013"/>
    <w:rsid w:val="004074A0"/>
    <w:rsid w:val="00410994"/>
    <w:rsid w:val="0041257C"/>
    <w:rsid w:val="00412E82"/>
    <w:rsid w:val="004155EE"/>
    <w:rsid w:val="00417869"/>
    <w:rsid w:val="00423328"/>
    <w:rsid w:val="00436206"/>
    <w:rsid w:val="00443CF0"/>
    <w:rsid w:val="00456544"/>
    <w:rsid w:val="00474BAC"/>
    <w:rsid w:val="00475B74"/>
    <w:rsid w:val="004906BD"/>
    <w:rsid w:val="004931CF"/>
    <w:rsid w:val="004A278C"/>
    <w:rsid w:val="004A4FEE"/>
    <w:rsid w:val="004C0FCF"/>
    <w:rsid w:val="004D1D4B"/>
    <w:rsid w:val="004D2931"/>
    <w:rsid w:val="004D29C5"/>
    <w:rsid w:val="004D4252"/>
    <w:rsid w:val="004E1AA0"/>
    <w:rsid w:val="004E2077"/>
    <w:rsid w:val="004E31B4"/>
    <w:rsid w:val="004E6714"/>
    <w:rsid w:val="004E7520"/>
    <w:rsid w:val="00504AA7"/>
    <w:rsid w:val="00507628"/>
    <w:rsid w:val="00512711"/>
    <w:rsid w:val="00522321"/>
    <w:rsid w:val="0054008B"/>
    <w:rsid w:val="00541FC9"/>
    <w:rsid w:val="00556BD3"/>
    <w:rsid w:val="00557163"/>
    <w:rsid w:val="00557E55"/>
    <w:rsid w:val="005740E0"/>
    <w:rsid w:val="00587188"/>
    <w:rsid w:val="005A577A"/>
    <w:rsid w:val="005B60AD"/>
    <w:rsid w:val="005B6558"/>
    <w:rsid w:val="005C3D65"/>
    <w:rsid w:val="005C4CDC"/>
    <w:rsid w:val="005C658F"/>
    <w:rsid w:val="005C6985"/>
    <w:rsid w:val="005C6996"/>
    <w:rsid w:val="005C6BE5"/>
    <w:rsid w:val="005D0323"/>
    <w:rsid w:val="005D41BA"/>
    <w:rsid w:val="005D6ED2"/>
    <w:rsid w:val="005E3D92"/>
    <w:rsid w:val="005F018D"/>
    <w:rsid w:val="005F3C6B"/>
    <w:rsid w:val="005F71C6"/>
    <w:rsid w:val="005F7E6A"/>
    <w:rsid w:val="00602AEA"/>
    <w:rsid w:val="0060419A"/>
    <w:rsid w:val="00623824"/>
    <w:rsid w:val="00630ADE"/>
    <w:rsid w:val="00670ACD"/>
    <w:rsid w:val="00672CDC"/>
    <w:rsid w:val="00674139"/>
    <w:rsid w:val="00675A78"/>
    <w:rsid w:val="0068159B"/>
    <w:rsid w:val="006A0063"/>
    <w:rsid w:val="006A2BF9"/>
    <w:rsid w:val="006A30A3"/>
    <w:rsid w:val="006B3AF6"/>
    <w:rsid w:val="006C443E"/>
    <w:rsid w:val="006C74FD"/>
    <w:rsid w:val="006C78B6"/>
    <w:rsid w:val="006D6409"/>
    <w:rsid w:val="006E075B"/>
    <w:rsid w:val="006E0D21"/>
    <w:rsid w:val="006E28D8"/>
    <w:rsid w:val="006F395E"/>
    <w:rsid w:val="006F3BFA"/>
    <w:rsid w:val="006F4A07"/>
    <w:rsid w:val="006F7D60"/>
    <w:rsid w:val="00732A88"/>
    <w:rsid w:val="00747CCC"/>
    <w:rsid w:val="00754D9F"/>
    <w:rsid w:val="00771DA3"/>
    <w:rsid w:val="00774CBA"/>
    <w:rsid w:val="0078104F"/>
    <w:rsid w:val="0078178F"/>
    <w:rsid w:val="00782751"/>
    <w:rsid w:val="007A0EC7"/>
    <w:rsid w:val="007A1622"/>
    <w:rsid w:val="007A200F"/>
    <w:rsid w:val="007A4A4F"/>
    <w:rsid w:val="007A4C07"/>
    <w:rsid w:val="007A7629"/>
    <w:rsid w:val="007B23B8"/>
    <w:rsid w:val="007C2E60"/>
    <w:rsid w:val="007D0D44"/>
    <w:rsid w:val="007D5080"/>
    <w:rsid w:val="007D7D81"/>
    <w:rsid w:val="007E7269"/>
    <w:rsid w:val="00817755"/>
    <w:rsid w:val="008238A8"/>
    <w:rsid w:val="00827981"/>
    <w:rsid w:val="0083078A"/>
    <w:rsid w:val="00840AFF"/>
    <w:rsid w:val="00860F34"/>
    <w:rsid w:val="00871EB8"/>
    <w:rsid w:val="0088431B"/>
    <w:rsid w:val="008A5173"/>
    <w:rsid w:val="008A7014"/>
    <w:rsid w:val="008B2BD4"/>
    <w:rsid w:val="008B614F"/>
    <w:rsid w:val="008B7B42"/>
    <w:rsid w:val="008C079C"/>
    <w:rsid w:val="008C26A2"/>
    <w:rsid w:val="008D053B"/>
    <w:rsid w:val="00905E96"/>
    <w:rsid w:val="00905ECC"/>
    <w:rsid w:val="00906646"/>
    <w:rsid w:val="00920445"/>
    <w:rsid w:val="00920B46"/>
    <w:rsid w:val="00921829"/>
    <w:rsid w:val="00921E63"/>
    <w:rsid w:val="0092352C"/>
    <w:rsid w:val="00930B0D"/>
    <w:rsid w:val="00932E7A"/>
    <w:rsid w:val="00933141"/>
    <w:rsid w:val="00942CBF"/>
    <w:rsid w:val="00945FD5"/>
    <w:rsid w:val="00950D82"/>
    <w:rsid w:val="00955E67"/>
    <w:rsid w:val="009765DF"/>
    <w:rsid w:val="00977C94"/>
    <w:rsid w:val="00985D5C"/>
    <w:rsid w:val="00990CF1"/>
    <w:rsid w:val="009A452A"/>
    <w:rsid w:val="009B5998"/>
    <w:rsid w:val="009B6362"/>
    <w:rsid w:val="009C5080"/>
    <w:rsid w:val="009C53F2"/>
    <w:rsid w:val="009C6E19"/>
    <w:rsid w:val="009D6FC9"/>
    <w:rsid w:val="009D73C2"/>
    <w:rsid w:val="009E1E4E"/>
    <w:rsid w:val="009E4207"/>
    <w:rsid w:val="009E4C5C"/>
    <w:rsid w:val="009F1120"/>
    <w:rsid w:val="009F2470"/>
    <w:rsid w:val="009F3AC5"/>
    <w:rsid w:val="00A04946"/>
    <w:rsid w:val="00A137B9"/>
    <w:rsid w:val="00A150E4"/>
    <w:rsid w:val="00A21EE4"/>
    <w:rsid w:val="00A235EC"/>
    <w:rsid w:val="00A4315C"/>
    <w:rsid w:val="00A436C8"/>
    <w:rsid w:val="00A511C6"/>
    <w:rsid w:val="00A52DEE"/>
    <w:rsid w:val="00A5595D"/>
    <w:rsid w:val="00A62C2A"/>
    <w:rsid w:val="00A75BA6"/>
    <w:rsid w:val="00A93799"/>
    <w:rsid w:val="00A93DD2"/>
    <w:rsid w:val="00AA5622"/>
    <w:rsid w:val="00AB46C1"/>
    <w:rsid w:val="00AC59DA"/>
    <w:rsid w:val="00AC7E5C"/>
    <w:rsid w:val="00AD20A2"/>
    <w:rsid w:val="00AE1650"/>
    <w:rsid w:val="00AE24F6"/>
    <w:rsid w:val="00AE5D9F"/>
    <w:rsid w:val="00AF2A71"/>
    <w:rsid w:val="00AF3381"/>
    <w:rsid w:val="00AF70D3"/>
    <w:rsid w:val="00B000DB"/>
    <w:rsid w:val="00B06BC6"/>
    <w:rsid w:val="00B26BFA"/>
    <w:rsid w:val="00B32776"/>
    <w:rsid w:val="00B41647"/>
    <w:rsid w:val="00B521A0"/>
    <w:rsid w:val="00B5249D"/>
    <w:rsid w:val="00B556DF"/>
    <w:rsid w:val="00B65F93"/>
    <w:rsid w:val="00B755F2"/>
    <w:rsid w:val="00B7661A"/>
    <w:rsid w:val="00B81B24"/>
    <w:rsid w:val="00B952B8"/>
    <w:rsid w:val="00BB285B"/>
    <w:rsid w:val="00BB4D2C"/>
    <w:rsid w:val="00BC5A5A"/>
    <w:rsid w:val="00BC71F9"/>
    <w:rsid w:val="00BC7948"/>
    <w:rsid w:val="00BD1BE5"/>
    <w:rsid w:val="00BD4F66"/>
    <w:rsid w:val="00BE1303"/>
    <w:rsid w:val="00BF582E"/>
    <w:rsid w:val="00C00006"/>
    <w:rsid w:val="00C31F13"/>
    <w:rsid w:val="00C32079"/>
    <w:rsid w:val="00C37514"/>
    <w:rsid w:val="00C447B8"/>
    <w:rsid w:val="00C665CF"/>
    <w:rsid w:val="00C66B55"/>
    <w:rsid w:val="00C70AB1"/>
    <w:rsid w:val="00C743D3"/>
    <w:rsid w:val="00C96220"/>
    <w:rsid w:val="00C9750B"/>
    <w:rsid w:val="00CC1E00"/>
    <w:rsid w:val="00CD7E61"/>
    <w:rsid w:val="00CE4F02"/>
    <w:rsid w:val="00CF1448"/>
    <w:rsid w:val="00CF3389"/>
    <w:rsid w:val="00D0369F"/>
    <w:rsid w:val="00D05BFC"/>
    <w:rsid w:val="00D0644F"/>
    <w:rsid w:val="00D106C7"/>
    <w:rsid w:val="00D14B56"/>
    <w:rsid w:val="00D2385D"/>
    <w:rsid w:val="00D26BBF"/>
    <w:rsid w:val="00D33D94"/>
    <w:rsid w:val="00D35E68"/>
    <w:rsid w:val="00D425C3"/>
    <w:rsid w:val="00D54FBF"/>
    <w:rsid w:val="00D661B0"/>
    <w:rsid w:val="00D66BCF"/>
    <w:rsid w:val="00D678C2"/>
    <w:rsid w:val="00D7149E"/>
    <w:rsid w:val="00D77268"/>
    <w:rsid w:val="00D87422"/>
    <w:rsid w:val="00D933E3"/>
    <w:rsid w:val="00D9385E"/>
    <w:rsid w:val="00D943B3"/>
    <w:rsid w:val="00DA2622"/>
    <w:rsid w:val="00DB1D16"/>
    <w:rsid w:val="00DD2F9A"/>
    <w:rsid w:val="00DE17F8"/>
    <w:rsid w:val="00DF3F19"/>
    <w:rsid w:val="00DF66D5"/>
    <w:rsid w:val="00E11B94"/>
    <w:rsid w:val="00E220BD"/>
    <w:rsid w:val="00E22430"/>
    <w:rsid w:val="00E31B90"/>
    <w:rsid w:val="00E452F1"/>
    <w:rsid w:val="00E46191"/>
    <w:rsid w:val="00E60B77"/>
    <w:rsid w:val="00E60FDC"/>
    <w:rsid w:val="00E943D9"/>
    <w:rsid w:val="00EA024F"/>
    <w:rsid w:val="00EB38A9"/>
    <w:rsid w:val="00EC41E6"/>
    <w:rsid w:val="00EC50B8"/>
    <w:rsid w:val="00EC56CB"/>
    <w:rsid w:val="00EC75B0"/>
    <w:rsid w:val="00ED2E10"/>
    <w:rsid w:val="00ED7B18"/>
    <w:rsid w:val="00EE2502"/>
    <w:rsid w:val="00EF4BBC"/>
    <w:rsid w:val="00F11BCB"/>
    <w:rsid w:val="00F154BB"/>
    <w:rsid w:val="00F16A07"/>
    <w:rsid w:val="00F20787"/>
    <w:rsid w:val="00F20B98"/>
    <w:rsid w:val="00F24E09"/>
    <w:rsid w:val="00F350C0"/>
    <w:rsid w:val="00F42D81"/>
    <w:rsid w:val="00F508E4"/>
    <w:rsid w:val="00F62D9B"/>
    <w:rsid w:val="00F7384D"/>
    <w:rsid w:val="00F84317"/>
    <w:rsid w:val="00F85641"/>
    <w:rsid w:val="00F93158"/>
    <w:rsid w:val="00F96D53"/>
    <w:rsid w:val="00FA4059"/>
    <w:rsid w:val="00FA78E1"/>
    <w:rsid w:val="00FB2441"/>
    <w:rsid w:val="00FB5A70"/>
    <w:rsid w:val="00FC212F"/>
    <w:rsid w:val="00FD3DD6"/>
    <w:rsid w:val="00FD6920"/>
    <w:rsid w:val="00FD7A27"/>
    <w:rsid w:val="00FE77C2"/>
    <w:rsid w:val="00FF489D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7E2C"/>
    <w:pPr>
      <w:tabs>
        <w:tab w:val="center" w:pos="4153"/>
        <w:tab w:val="right" w:pos="8306"/>
      </w:tabs>
    </w:pPr>
    <w:rPr>
      <w:b/>
    </w:rPr>
  </w:style>
  <w:style w:type="character" w:customStyle="1" w:styleId="a5">
    <w:name w:val="Верхний колонтитул Знак"/>
    <w:link w:val="a4"/>
    <w:uiPriority w:val="99"/>
    <w:rsid w:val="00197E2C"/>
    <w:rPr>
      <w:b/>
      <w:sz w:val="24"/>
    </w:rPr>
  </w:style>
  <w:style w:type="paragraph" w:styleId="30">
    <w:name w:val="Body Text 3"/>
    <w:basedOn w:val="a"/>
    <w:link w:val="31"/>
    <w:unhideWhenUsed/>
    <w:rsid w:val="005B6558"/>
    <w:pPr>
      <w:jc w:val="both"/>
    </w:pPr>
  </w:style>
  <w:style w:type="character" w:customStyle="1" w:styleId="31">
    <w:name w:val="Основной текст 3 Знак"/>
    <w:link w:val="30"/>
    <w:rsid w:val="005B6558"/>
    <w:rPr>
      <w:sz w:val="24"/>
    </w:rPr>
  </w:style>
  <w:style w:type="paragraph" w:customStyle="1" w:styleId="p3">
    <w:name w:val="p3"/>
    <w:basedOn w:val="a"/>
    <w:rsid w:val="00C31F13"/>
    <w:pPr>
      <w:spacing w:before="100" w:beforeAutospacing="1" w:after="100" w:afterAutospacing="1"/>
    </w:pPr>
    <w:rPr>
      <w:szCs w:val="24"/>
    </w:rPr>
  </w:style>
  <w:style w:type="paragraph" w:styleId="a6">
    <w:name w:val="List Paragraph"/>
    <w:basedOn w:val="a"/>
    <w:uiPriority w:val="34"/>
    <w:qFormat/>
    <w:rsid w:val="00B52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6B3A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B3AF6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E671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Body Text Indent"/>
    <w:basedOn w:val="a"/>
    <w:link w:val="ab"/>
    <w:rsid w:val="009B63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9B636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3F72-EFCF-4E8B-AD3E-860B0114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7</cp:revision>
  <cp:lastPrinted>2021-11-16T22:43:00Z</cp:lastPrinted>
  <dcterms:created xsi:type="dcterms:W3CDTF">2021-11-16T21:47:00Z</dcterms:created>
  <dcterms:modified xsi:type="dcterms:W3CDTF">2021-11-19T01:01:00Z</dcterms:modified>
</cp:coreProperties>
</file>