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9D" w:rsidRDefault="00510D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0D9D" w:rsidRDefault="00510D9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10D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0D9D" w:rsidRDefault="00510D9D">
            <w:pPr>
              <w:pStyle w:val="ConsPlusNormal"/>
            </w:pPr>
            <w:r>
              <w:t>6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0D9D" w:rsidRDefault="00510D9D">
            <w:pPr>
              <w:pStyle w:val="ConsPlusNormal"/>
              <w:jc w:val="right"/>
            </w:pPr>
            <w:r>
              <w:t>N 70-ОЗ</w:t>
            </w:r>
          </w:p>
        </w:tc>
      </w:tr>
    </w:tbl>
    <w:p w:rsidR="00510D9D" w:rsidRDefault="00510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Title"/>
        <w:jc w:val="center"/>
      </w:pPr>
      <w:r>
        <w:t>РОССИЙСКАЯ ФЕДЕРАЦИЯ</w:t>
      </w:r>
    </w:p>
    <w:p w:rsidR="00510D9D" w:rsidRDefault="00510D9D">
      <w:pPr>
        <w:pStyle w:val="ConsPlusTitle"/>
        <w:jc w:val="center"/>
      </w:pPr>
    </w:p>
    <w:p w:rsidR="00510D9D" w:rsidRDefault="00510D9D">
      <w:pPr>
        <w:pStyle w:val="ConsPlusTitle"/>
        <w:jc w:val="center"/>
      </w:pPr>
      <w:r>
        <w:t>ЧУКОТСКИЙ АВТОНОМНЫЙ ОКРУГ</w:t>
      </w:r>
    </w:p>
    <w:p w:rsidR="00510D9D" w:rsidRDefault="00510D9D">
      <w:pPr>
        <w:pStyle w:val="ConsPlusTitle"/>
        <w:jc w:val="center"/>
      </w:pPr>
    </w:p>
    <w:p w:rsidR="00510D9D" w:rsidRDefault="00510D9D">
      <w:pPr>
        <w:pStyle w:val="ConsPlusTitle"/>
        <w:jc w:val="center"/>
      </w:pPr>
      <w:r>
        <w:t>ЗАКОН</w:t>
      </w:r>
    </w:p>
    <w:p w:rsidR="00510D9D" w:rsidRDefault="00510D9D">
      <w:pPr>
        <w:pStyle w:val="ConsPlusTitle"/>
        <w:jc w:val="center"/>
      </w:pPr>
    </w:p>
    <w:p w:rsidR="00510D9D" w:rsidRDefault="00510D9D">
      <w:pPr>
        <w:pStyle w:val="ConsPlusTitle"/>
        <w:jc w:val="center"/>
      </w:pPr>
      <w:r>
        <w:t>О ПОРЯДКЕ И УСЛОВИЯХ ОСУЩЕСТВЛЕНИЯ ВЕДОМСТВЕННОГО КОНТРОЛЯ</w:t>
      </w:r>
    </w:p>
    <w:p w:rsidR="00510D9D" w:rsidRDefault="00510D9D">
      <w:pPr>
        <w:pStyle w:val="ConsPlusTitle"/>
        <w:jc w:val="center"/>
      </w:pPr>
      <w:r>
        <w:t>ЗА СОБЛЮДЕНИЕМ ТРУДОВОГО ЗАКОНОДАТЕЛЬСТВА И ИНЫХ НОРМАТИВНЫХ</w:t>
      </w:r>
    </w:p>
    <w:p w:rsidR="00510D9D" w:rsidRDefault="00510D9D">
      <w:pPr>
        <w:pStyle w:val="ConsPlusTitle"/>
        <w:jc w:val="center"/>
      </w:pPr>
      <w:r>
        <w:t>ПРАВОВЫХ АКТОВ, СОДЕРЖАЩИХ НОРМЫ ТРУДОВОГО ПРАВА,</w:t>
      </w:r>
    </w:p>
    <w:p w:rsidR="00510D9D" w:rsidRDefault="00510D9D">
      <w:pPr>
        <w:pStyle w:val="ConsPlusTitle"/>
        <w:jc w:val="center"/>
      </w:pPr>
      <w:r>
        <w:t>НА ТЕРРИТОРИИ ЧУКОТСКОГО АВТОНОМНОГО ОКРУГА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Normal"/>
        <w:jc w:val="right"/>
      </w:pPr>
      <w:proofErr w:type="gramStart"/>
      <w:r>
        <w:t>Принят</w:t>
      </w:r>
      <w:proofErr w:type="gramEnd"/>
    </w:p>
    <w:p w:rsidR="00510D9D" w:rsidRDefault="00510D9D">
      <w:pPr>
        <w:pStyle w:val="ConsPlusNormal"/>
        <w:jc w:val="right"/>
      </w:pPr>
      <w:r>
        <w:t xml:space="preserve">Думой </w:t>
      </w:r>
      <w:proofErr w:type="gramStart"/>
      <w:r>
        <w:t>Чукотского</w:t>
      </w:r>
      <w:proofErr w:type="gramEnd"/>
    </w:p>
    <w:p w:rsidR="00510D9D" w:rsidRDefault="00510D9D">
      <w:pPr>
        <w:pStyle w:val="ConsPlusNormal"/>
        <w:jc w:val="right"/>
      </w:pPr>
      <w:r>
        <w:t>автономного округа</w:t>
      </w:r>
    </w:p>
    <w:p w:rsidR="00510D9D" w:rsidRDefault="00510D9D">
      <w:pPr>
        <w:pStyle w:val="ConsPlusNormal"/>
        <w:jc w:val="right"/>
      </w:pPr>
      <w:r>
        <w:t>26 мая 2016 года</w:t>
      </w:r>
    </w:p>
    <w:p w:rsidR="00510D9D" w:rsidRDefault="00510D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10D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D9D" w:rsidRDefault="00510D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D9D" w:rsidRDefault="00510D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Чукотского автономного округа</w:t>
            </w:r>
            <w:proofErr w:type="gramEnd"/>
          </w:p>
          <w:p w:rsidR="00510D9D" w:rsidRDefault="00510D9D">
            <w:pPr>
              <w:pStyle w:val="ConsPlusNormal"/>
              <w:jc w:val="center"/>
            </w:pPr>
            <w:r>
              <w:rPr>
                <w:color w:val="392C69"/>
              </w:rPr>
              <w:t>от 18.04.2017 N 13-ОЗ)</w:t>
            </w:r>
          </w:p>
        </w:tc>
      </w:tr>
    </w:tbl>
    <w:p w:rsidR="00510D9D" w:rsidRDefault="00510D9D">
      <w:pPr>
        <w:pStyle w:val="ConsPlusNormal"/>
        <w:jc w:val="center"/>
      </w:pPr>
    </w:p>
    <w:p w:rsidR="00510D9D" w:rsidRDefault="00510D9D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6" w:history="1">
        <w:r>
          <w:rPr>
            <w:color w:val="0000FF"/>
          </w:rPr>
          <w:t>статьей 353.1</w:t>
        </w:r>
      </w:hyperlink>
      <w:r>
        <w:t xml:space="preserve"> Трудового кодекса Российской Федерации устанавливает порядок и условия осуществления органами исполнительной власти Чукотского автономного округа (далее - органы исполнительной власти автономного округа) и органами местного самоуправления муниципальных образований Чукотского автономного округа (далее - органы местного самоуправления) ведомственного контроля за соблюдением в подведомственных организациях трудового законодательства и иных нормативных правовых актов, содержащих нормы трудового права.</w:t>
      </w:r>
      <w:proofErr w:type="gramEnd"/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510D9D" w:rsidRDefault="00510D9D">
      <w:pPr>
        <w:pStyle w:val="ConsPlusNormal"/>
        <w:spacing w:before="220"/>
        <w:ind w:firstLine="540"/>
        <w:jc w:val="both"/>
      </w:pPr>
      <w:proofErr w:type="gramStart"/>
      <w:r>
        <w:t>1) ведомственный контроль за соблюдением трудового законодательства и иных нормативных правовых актов, содержащих нормы трудового права (далее - ведомственный контроль), - деятельность уполномоченных органов,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организациях;</w:t>
      </w:r>
      <w:proofErr w:type="gramEnd"/>
    </w:p>
    <w:p w:rsidR="00510D9D" w:rsidRDefault="00510D9D">
      <w:pPr>
        <w:pStyle w:val="ConsPlusNormal"/>
        <w:spacing w:before="220"/>
        <w:ind w:firstLine="540"/>
        <w:jc w:val="both"/>
      </w:pPr>
      <w:r>
        <w:t xml:space="preserve">2) уполномоченные органы - органы исполнительной власти автономного округа и органы местного самоуправления, осуществляющие ведомственный </w:t>
      </w:r>
      <w:proofErr w:type="gramStart"/>
      <w:r>
        <w:t>контроль за</w:t>
      </w:r>
      <w:proofErr w:type="gramEnd"/>
      <w:r>
        <w:t xml:space="preserve"> соблюдением в подведомственных организациях трудового законодательства и иных нормативных правовых актов, содержащих нормы трудового права;</w:t>
      </w:r>
    </w:p>
    <w:p w:rsidR="00510D9D" w:rsidRDefault="00510D9D">
      <w:pPr>
        <w:pStyle w:val="ConsPlusNormal"/>
        <w:spacing w:before="220"/>
        <w:ind w:firstLine="540"/>
        <w:jc w:val="both"/>
      </w:pPr>
      <w:proofErr w:type="gramStart"/>
      <w:r>
        <w:t>3) подведомственные организации - государственные (муниципальные) учреждения, государственные (муниципальные) унитарные предприятия (далее - подведомственная организация), учредителями которых являются уполномоченные органы;</w:t>
      </w:r>
      <w:proofErr w:type="gramEnd"/>
    </w:p>
    <w:p w:rsidR="00510D9D" w:rsidRDefault="00510D9D">
      <w:pPr>
        <w:pStyle w:val="ConsPlusNormal"/>
        <w:spacing w:before="220"/>
        <w:ind w:firstLine="540"/>
        <w:jc w:val="both"/>
      </w:pPr>
      <w:r>
        <w:lastRenderedPageBreak/>
        <w:t>4) должностные лица - должностные лица уполномоченных органов, осуществляющие ведомственный контроль в подведомственных организациях;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5) мероприятия по ведомственному контролю (далее - мероприятия по контролю) - совокупность действий должностных лиц по проверке соблюдения подведомственными организациями трудового законодательства и иных нормативных правовых актов, содержащих нормы трудового права, по оформлению результатов проверки и принятию мер по результатам проверки.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Title"/>
        <w:ind w:firstLine="540"/>
        <w:jc w:val="both"/>
        <w:outlineLvl w:val="0"/>
      </w:pPr>
      <w:r>
        <w:t>Статья 3. Задачи ведомственного контроля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Normal"/>
        <w:ind w:firstLine="540"/>
        <w:jc w:val="both"/>
      </w:pPr>
      <w:r>
        <w:t>Задачами ведомственного контроля являются:</w:t>
      </w:r>
    </w:p>
    <w:p w:rsidR="00510D9D" w:rsidRDefault="00510D9D">
      <w:pPr>
        <w:pStyle w:val="ConsPlusNormal"/>
        <w:spacing w:before="220"/>
        <w:ind w:firstLine="540"/>
        <w:jc w:val="both"/>
      </w:pPr>
      <w:proofErr w:type="gramStart"/>
      <w:r>
        <w:t>1) обеспечение соблюдения трудового законодательства и иных нормативных правовых актов, содержащих нормы трудового права, в подведомственных организациях, в том числе по вопросам: заключения, изменения и расторжения трудового договора; продолжительности рабочего времени и времени отдыха; установления систем оплаты и применения систем нормирования труда; предоставления гарантий и компенсаций; создания условий, необходимых для соблюдения работниками трудового распорядка и дисциплины труда;</w:t>
      </w:r>
      <w:proofErr w:type="gramEnd"/>
      <w:r>
        <w:t xml:space="preserve"> подготовки и дополнительного профессионального образования работников; наступления материальной ответственности сторон трудового договора; проведения аттестации работников; обеспечения безопасных условий и охраны труда;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2)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организациях.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Title"/>
        <w:ind w:firstLine="540"/>
        <w:jc w:val="both"/>
        <w:outlineLvl w:val="0"/>
      </w:pPr>
      <w:r>
        <w:t>Статья 4. Условия осуществления и организация ведомственного контроля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Normal"/>
        <w:ind w:firstLine="540"/>
        <w:jc w:val="both"/>
      </w:pPr>
      <w:r>
        <w:t>1. Ведомственный контроль осуществляется в виде плановых и внеплановых проверок.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2. Предметом плановой проверки является соблюдение подведомственными организациями в процессе осуществления деятельности трудового законодательства и иных нормативных правовых актов, содержащих нормы трудового права.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3. Плановые проверки проводятся не чаще чем один раз в три года на основании разрабатываемого уполномоченным органом ежегодного плана проведения плановых проверок (далее - ежегодный план).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4. Ежегодные планы утверждаются уполномоченными органами не позднее 10 декабря года, предшествующего году проведения плановых проверок, и оформляются по типовой форме, устанавливаемой Правительством Чукотского автономного округа.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5. Ежегодный план в течение 10 рабочих дней после его утверждения размещается на официальном сайте уполномоченного органа в информационно-телекоммуникационной сети "Интернет".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6. Предметом внеплановой проверки являются соблюдение подведомственными организациями в процессе осуществления деятельности трудового законодательства и иных нормативных правовых актов, содержащих нормы трудового права, устранение нарушений, выявленных ранее проведенной проверкой.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7. Внеплановые проверки проводятся в случаях:</w:t>
      </w:r>
    </w:p>
    <w:p w:rsidR="00510D9D" w:rsidRDefault="00510D9D">
      <w:pPr>
        <w:pStyle w:val="ConsPlusNormal"/>
        <w:spacing w:before="220"/>
        <w:ind w:firstLine="540"/>
        <w:jc w:val="both"/>
      </w:pPr>
      <w:bookmarkStart w:id="0" w:name="P51"/>
      <w:bookmarkEnd w:id="0"/>
      <w:r>
        <w:t xml:space="preserve">1) поступления в уполномоченный орган обращений граждан, информации от органов государственной власти, органов местного самоуправления, из средств массовой информации о </w:t>
      </w:r>
      <w:r>
        <w:lastRenderedPageBreak/>
        <w:t>нарушениях подведомственными организациями трудового законодательства и иных нормативных правовых актов, содержащих нормы трудового права;</w:t>
      </w:r>
    </w:p>
    <w:p w:rsidR="00510D9D" w:rsidRDefault="00510D9D">
      <w:pPr>
        <w:pStyle w:val="ConsPlusNormal"/>
        <w:spacing w:before="220"/>
        <w:ind w:firstLine="540"/>
        <w:jc w:val="both"/>
      </w:pPr>
      <w:bookmarkStart w:id="1" w:name="P52"/>
      <w:bookmarkEnd w:id="1"/>
      <w:r>
        <w:t>2) истечения срока, установленного для устранения подведомственной организацией выявленных нарушений трудового законодательства и иных нормативных правовых актов, содержащих нормы трудового права, указанных в ранее выданном уполномоченным органом акте проверки (далее - акт проверки);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3) наличия распоряжения (приказа) руководителя, заместителя руководителя уполномоченного органа,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510D9D" w:rsidRDefault="00510D9D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7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от 18.04.2017 N 13-ОЗ)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8. Руководитель, заместитель руководителя уполномоченного органа принимает решение о проведении внеплановой проверки:</w:t>
      </w:r>
    </w:p>
    <w:p w:rsidR="00510D9D" w:rsidRDefault="00510D9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18.04.2017 N 13-ОЗ)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 xml:space="preserve">1) в течение пяти рабочих дней со дня поступления информации, указанной в </w:t>
      </w:r>
      <w:hyperlink w:anchor="P51" w:history="1">
        <w:r>
          <w:rPr>
            <w:color w:val="0000FF"/>
          </w:rPr>
          <w:t>пункте 1 части 7</w:t>
        </w:r>
      </w:hyperlink>
      <w:r>
        <w:t xml:space="preserve"> настоящей статьи;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 xml:space="preserve">2) в течение 10 рабочих дней со дня истечения срока, указанного в </w:t>
      </w:r>
      <w:hyperlink w:anchor="P52" w:history="1">
        <w:r>
          <w:rPr>
            <w:color w:val="0000FF"/>
          </w:rPr>
          <w:t>пункте 2 части 7</w:t>
        </w:r>
      </w:hyperlink>
      <w:r>
        <w:t xml:space="preserve"> настоящей статьи.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 xml:space="preserve">9. Плановая (внеплановая) проверка проводится в форме документарной и (или) выездной проверки в порядке, установленном в </w:t>
      </w:r>
      <w:hyperlink w:anchor="P61" w:history="1">
        <w:r>
          <w:rPr>
            <w:color w:val="0000FF"/>
          </w:rPr>
          <w:t>статьях 5</w:t>
        </w:r>
      </w:hyperlink>
      <w:r>
        <w:t xml:space="preserve"> и </w:t>
      </w:r>
      <w:hyperlink w:anchor="P70" w:history="1">
        <w:r>
          <w:rPr>
            <w:color w:val="0000FF"/>
          </w:rPr>
          <w:t>6</w:t>
        </w:r>
      </w:hyperlink>
      <w:r>
        <w:t xml:space="preserve"> настоящего Закона.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Title"/>
        <w:ind w:firstLine="540"/>
        <w:jc w:val="both"/>
        <w:outlineLvl w:val="0"/>
      </w:pPr>
      <w:bookmarkStart w:id="2" w:name="P61"/>
      <w:bookmarkEnd w:id="2"/>
      <w:r>
        <w:t>Статья 5. Документарная и выездная проверки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Normal"/>
        <w:ind w:firstLine="540"/>
        <w:jc w:val="both"/>
      </w:pPr>
      <w:r>
        <w:t xml:space="preserve">1. </w:t>
      </w:r>
      <w:proofErr w:type="gramStart"/>
      <w:r>
        <w:t>Предметом документарной проверки являются сведения, содержащиеся в документах подведомственных организаций, устанавливающих организационно-правовую форму этих организаций, их права и обязанности, документы, используемые при осуществлении их деятельности и связанные с исполнением ими обязательных требований трудового законодательства и иных нормативных правовых актов, содержащих нормы трудового права.</w:t>
      </w:r>
      <w:proofErr w:type="gramEnd"/>
    </w:p>
    <w:p w:rsidR="00510D9D" w:rsidRDefault="00510D9D">
      <w:pPr>
        <w:pStyle w:val="ConsPlusNormal"/>
        <w:spacing w:before="220"/>
        <w:ind w:firstLine="540"/>
        <w:jc w:val="both"/>
      </w:pPr>
      <w:r>
        <w:t>Документарная проверка (плановая и внеплановая) проводится по месту нахождения уполномоченного органа.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2. В процессе документарной проверки рассматриваются документы подведомственной организации, представленные в виде оригиналов либо копий, заверенных печатью (при наличии печати) и подписью руководителя или иного уполномоченного представителя подведомственной организации, в соответствии с перечнем, указанным в распоряжении (приказе) руководителя, заместителя руководителя уполномоченного органа о проведении плановой (внеплановой) проверки.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Документы, необходимые для проведения проверки, должны быть представлены в уполномоченный орган в течение трех рабочих дней со дня получения копии распоряжения (приказа) руководителя, заместителя руководителя уполномоченного органа о проведении проверки.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3. 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организации требованиям трудового законодательства и иных нормативных правовых актов, содержащих нормы трудового права.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 xml:space="preserve">Выездная проверка (плановая и внеплановая) проводится по месту нахождения и (или) по </w:t>
      </w:r>
      <w:r>
        <w:lastRenderedPageBreak/>
        <w:t>месту фактического осуществления деятельности подведомственной организации.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Title"/>
        <w:ind w:firstLine="540"/>
        <w:jc w:val="both"/>
        <w:outlineLvl w:val="0"/>
      </w:pPr>
      <w:bookmarkStart w:id="3" w:name="P70"/>
      <w:bookmarkEnd w:id="3"/>
      <w:r>
        <w:t>Статья 6. Порядок проведения проверки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Normal"/>
        <w:ind w:firstLine="540"/>
        <w:jc w:val="both"/>
      </w:pPr>
      <w:r>
        <w:t>1. Проверка проводится на основании распоряжения (приказа) руководителя, заместителя руководителя уполномоченного органа.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2. В распоряжении (приказе) указываются: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1) наименование уполномоченного органа;</w:t>
      </w:r>
    </w:p>
    <w:p w:rsidR="00510D9D" w:rsidRDefault="00510D9D">
      <w:pPr>
        <w:pStyle w:val="ConsPlusNormal"/>
        <w:spacing w:before="220"/>
        <w:ind w:firstLine="540"/>
        <w:jc w:val="both"/>
      </w:pPr>
      <w:proofErr w:type="gramStart"/>
      <w:r>
        <w:t>2) фамилия, имя, отчество, должность лица (лиц), осуществляющего (осуществляющих) проверку;</w:t>
      </w:r>
      <w:proofErr w:type="gramEnd"/>
    </w:p>
    <w:p w:rsidR="00510D9D" w:rsidRDefault="00510D9D">
      <w:pPr>
        <w:pStyle w:val="ConsPlusNormal"/>
        <w:spacing w:before="220"/>
        <w:ind w:firstLine="540"/>
        <w:jc w:val="both"/>
      </w:pPr>
      <w:r>
        <w:t>3) наименование подведомственной организации, в отношении которой проводится проверка, и место ее нахождения;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4) цели, задачи, предмет проверки, вид и форма ее проведения;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5) правовые основания проверки, в том числе подлежащие проверке требования трудового законодательства и иных нормативных правовых актов, содержащих нормы трудового права;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6) сроки проведения проверки и перечень мероприятий по ведомственному контролю, необходимых для достижения целей и задач проверки;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7) перечень документов подведомственной организации, необходимых для проведения проверки;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8) даты начала и окончания проведения проверки.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3. Подведомственная организация уведомляется уполномоченным органом о проведении: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 xml:space="preserve">1) плановой проверки путем направления копии распоряжения (приказа) заказным почтовым отправлением с уведомлением о вручении или иным доступным способом не </w:t>
      </w:r>
      <w:proofErr w:type="gramStart"/>
      <w:r>
        <w:t>позднее</w:t>
      </w:r>
      <w:proofErr w:type="gramEnd"/>
      <w:r>
        <w:t xml:space="preserve"> чем за 10 рабочих дней до начала ее проведения;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 xml:space="preserve">2) внеплановой проверки любым доступным способом не </w:t>
      </w:r>
      <w:proofErr w:type="gramStart"/>
      <w:r>
        <w:t>позднее</w:t>
      </w:r>
      <w:proofErr w:type="gramEnd"/>
      <w:r>
        <w:t xml:space="preserve"> чем за 24 часа до начала ее проведения.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4. Копия распоряжения (приказа) о проведении проверки подлежит регистрации в книге входящей корреспонденции подведомственной организации.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Title"/>
        <w:ind w:firstLine="540"/>
        <w:jc w:val="both"/>
        <w:outlineLvl w:val="0"/>
      </w:pPr>
      <w:r>
        <w:t>Статья 7. Срок проведения проверки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Normal"/>
        <w:ind w:firstLine="540"/>
        <w:jc w:val="both"/>
      </w:pPr>
      <w:r>
        <w:t xml:space="preserve">Срок проведения проверки устанавливается в распоряжении (приказе) руководителя, заместителя руководителя уполномоченного органа и не может превышать двадцати рабочих дней. При невозможности завершить проверку в указанный срок </w:t>
      </w:r>
      <w:proofErr w:type="gramStart"/>
      <w:r>
        <w:t>срок</w:t>
      </w:r>
      <w:proofErr w:type="gramEnd"/>
      <w:r>
        <w:t xml:space="preserve"> проведения проверки может быть продлен по решению руководителя, заместителя руководителя уполномоченного органа, но не более чем на 20 рабочих дней.</w:t>
      </w:r>
    </w:p>
    <w:p w:rsidR="00510D9D" w:rsidRDefault="00510D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18.04.2017 N 13-ОЗ)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Title"/>
        <w:ind w:firstLine="540"/>
        <w:jc w:val="both"/>
        <w:outlineLvl w:val="0"/>
      </w:pPr>
      <w:r>
        <w:t>Статья 8. Права и обязанности должностных лиц, уполномоченных на проведение проверки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Normal"/>
        <w:ind w:firstLine="540"/>
        <w:jc w:val="both"/>
      </w:pPr>
      <w:r>
        <w:t>1. При проведении проверки должностные лица, уполномоченные на проведение проверки, вправе: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lastRenderedPageBreak/>
        <w:t>1) беспрепятственно посещать подведомственную организацию при осуществлении мероприятий по ведомственному контролю;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2) запрашивать и получать от руководителя, иного уполномоченного представителя подведомственной организации документы, сведения, справки, объяснения и иную информацию по вопросам, возникающим в ходе проверки и относящимся к ее предмету.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2. При проведении проверки должностные лица, уполномоченные на проведение проверки, обязаны: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1) соблюдать права и законные интересы проверяемой подведомственной организации;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2) проводить проверку при предъявлении копии правового акта о проведении проверки;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3) знакомить руководителя, иного уполномоченного представителя подведомственной организации с результатами проверки;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 xml:space="preserve">4) хранить государственную, служебную, коммерческую и иную охраняемую законом тайну, ставшую им известной при осуществлении ведомственного </w:t>
      </w:r>
      <w:proofErr w:type="gramStart"/>
      <w:r>
        <w:t>контроля, за</w:t>
      </w:r>
      <w:proofErr w:type="gramEnd"/>
      <w:r>
        <w:t xml:space="preserve"> исключением случаев, предусмотренных федеральным законодательством.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Title"/>
        <w:ind w:firstLine="540"/>
        <w:jc w:val="both"/>
        <w:outlineLvl w:val="0"/>
      </w:pPr>
      <w:r>
        <w:t>Статья 9. Ограничения при проведении проверки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Normal"/>
        <w:ind w:firstLine="540"/>
        <w:jc w:val="both"/>
      </w:pPr>
      <w:r>
        <w:t>1. При проведении проверки должностные лица уполномоченного органа не вправе: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1) проверять выполнение требований, не относящихся к предмету проверки;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2) осуществлять выездную проверку в случае отсутствия при ее проведении руководителя или иного уполномоченного представителя подведомственной организации;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3) требовать представления документов, информации, не относящихся к предмету проверки, а также изымать оригиналы таких документов;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4) распространять информацию, полученную в результате проверки, составляющую государственную, коммерческую, служебную или иную охраняемую законом тайну, за исключением случаев, предусмотренных федеральным законодательством;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5) превышать установленные в распоряжении (приказе) сроки проведения проверки.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Title"/>
        <w:ind w:firstLine="540"/>
        <w:jc w:val="both"/>
        <w:outlineLvl w:val="0"/>
      </w:pPr>
      <w:r>
        <w:t>Статья 10. Права подведомственной организации при проведении проверки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Normal"/>
        <w:ind w:firstLine="540"/>
        <w:jc w:val="both"/>
      </w:pPr>
      <w:r>
        <w:t>Руководитель или уполномоченный представитель подведомственной организации при проведении проверки имеют право: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2) получать от уполномоченного органа, его должностных лиц информацию, которая относится к предмету проверки и предоставление которой предусмотрено настоящим Законом;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органа, осуществляющего ведомственный контроль;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4) обжаловать действия (бездействие) должностных лиц уполномоченного органа, повлекшие за собой нарушение прав подведомственной организации при проведении проверки.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Title"/>
        <w:ind w:firstLine="540"/>
        <w:jc w:val="both"/>
        <w:outlineLvl w:val="0"/>
      </w:pPr>
      <w:r>
        <w:t>Статья 11. Порядок оформления результатов проверки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Normal"/>
        <w:ind w:firstLine="540"/>
        <w:jc w:val="both"/>
      </w:pPr>
      <w:r>
        <w:t xml:space="preserve">1. </w:t>
      </w:r>
      <w:proofErr w:type="gramStart"/>
      <w:r>
        <w:t>По результатам проверки должностным лицом (лицами), осуществляющим (осуществляющими) проверку, составляется акт проверки по типовой форме, устанавливаемой Правительством Чукотского автономного округа.</w:t>
      </w:r>
      <w:proofErr w:type="gramEnd"/>
    </w:p>
    <w:p w:rsidR="00510D9D" w:rsidRDefault="00510D9D">
      <w:pPr>
        <w:pStyle w:val="ConsPlusNormal"/>
        <w:spacing w:before="220"/>
        <w:ind w:firstLine="540"/>
        <w:jc w:val="both"/>
      </w:pPr>
      <w:r>
        <w:t>2. В акте проверки указываются: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1) дата, время и место составления акта;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2) наименование органа, осуществляющего ведомственный контроль;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3) дата и номер правового акта, на основании которого проведена проверка;</w:t>
      </w:r>
    </w:p>
    <w:p w:rsidR="00510D9D" w:rsidRDefault="00510D9D">
      <w:pPr>
        <w:pStyle w:val="ConsPlusNormal"/>
        <w:spacing w:before="220"/>
        <w:ind w:firstLine="540"/>
        <w:jc w:val="both"/>
      </w:pPr>
      <w:proofErr w:type="gramStart"/>
      <w:r>
        <w:t>4) фамилия, имя, отчество и должность лица (лиц), осуществлявшего (осуществлявших) проверку;</w:t>
      </w:r>
      <w:proofErr w:type="gramEnd"/>
    </w:p>
    <w:p w:rsidR="00510D9D" w:rsidRDefault="00510D9D">
      <w:pPr>
        <w:pStyle w:val="ConsPlusNormal"/>
        <w:spacing w:before="220"/>
        <w:ind w:firstLine="540"/>
        <w:jc w:val="both"/>
      </w:pPr>
      <w:r>
        <w:t>5) наименование проверяемой подведомственной организации, фамилия, имя, отчество, должность руководителя или уполномоченного руководителем представителя подведомственной организации, присутствовавшего при проведении проверки;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6) дата, время, продолжительность и место проведения проверки;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7) сведения о результатах проверки, в том числе о выявленных нарушениях трудового законодательства и иных нормативных правовых актов, содержащих нормы трудового права, об их характере и лицах, допустивших указанные нарушения, о фактах неустранения ранее выявленных нарушений;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8) срок для устранения выявленных нарушений;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9) сведения об ознакомлении или об отказе в ознакомлении с актом проверки руководителя подведомственной организации или уполномоченного руководителем представителя, присутствовавших при проведении проверки, о наличии их подписей или об отказе от совершения подписи;</w:t>
      </w:r>
    </w:p>
    <w:p w:rsidR="00510D9D" w:rsidRDefault="00510D9D">
      <w:pPr>
        <w:pStyle w:val="ConsPlusNormal"/>
        <w:spacing w:before="220"/>
        <w:ind w:firstLine="540"/>
        <w:jc w:val="both"/>
      </w:pPr>
      <w:proofErr w:type="gramStart"/>
      <w:r>
        <w:t>10) подпись (подписи) должностного лица (должностных лиц), осуществлявшего (осуществлявших) проверку.</w:t>
      </w:r>
      <w:proofErr w:type="gramEnd"/>
    </w:p>
    <w:p w:rsidR="00510D9D" w:rsidRDefault="00510D9D">
      <w:pPr>
        <w:pStyle w:val="ConsPlusNormal"/>
        <w:spacing w:before="220"/>
        <w:ind w:firstLine="540"/>
        <w:jc w:val="both"/>
      </w:pPr>
      <w:r>
        <w:t>3. Акт проверки оформляется непосредственно после ее завершения в двух экземплярах, один из которых вручается руководителю или иному уполномоченному представителю подведомственной организации под расписку об ознакомлении либо об отказе в ознакомлении с актом проверки.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В случае отсутствия указанных лиц, а также в случае их отказа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у уполномоченного органа.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 xml:space="preserve">4. Подведомственная организация в случае несогласия с фактами, выводами, предложениями, изложенными в акте проверки, в течение 15 рабочих дней </w:t>
      </w:r>
      <w:proofErr w:type="gramStart"/>
      <w:r>
        <w:t>с даты получения</w:t>
      </w:r>
      <w:proofErr w:type="gramEnd"/>
      <w:r>
        <w:t xml:space="preserve"> акта проверки вправе представить в уполномоченный орган в письменной форме возражения в отношении акта проверки в целом или его отдельных положений.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При этом подведомственная организация вправе приложить к таким возражениям документы, подтверждающие обоснованность возражений, или их заверенные копии.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Title"/>
        <w:ind w:firstLine="540"/>
        <w:jc w:val="both"/>
        <w:outlineLvl w:val="0"/>
      </w:pPr>
      <w:r>
        <w:t>Статья 12. Устранение нарушений, выявленных по результатам проведения проверки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Normal"/>
        <w:ind w:firstLine="540"/>
        <w:jc w:val="both"/>
      </w:pPr>
      <w:r>
        <w:t>1. Руководитель подведомственной организации обязан устранить нарушения трудового законодательства и иных нормативных правовых актов, содержащих нормы трудового права, выявленные при проведении проверки, в срок, указанный в акте проверки.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Срок устранения выявленных нарушений трудового законодательства и иных нормативных правовых актов, содержащих нормы трудового права, устанавливается должностным лицом уполномоченного органа в зависимости от характера выявленных нарушений и не может составлять более 30 календарных дней.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 истечении срока устранения выявленных нарушений трудового законодательства и иных нормативных правовых актов, содержащих нормы трудового права, указанного в акте проверки или в распоряжении (приказе) уполномоченного органа о продлении срока устранения нарушений трудового законодательства и иных нормативных правовых актов, содержащих нормы трудового права (в случае продления указанного срока), руководитель подведомственной организации обязан в течение трех рабочих дней представить в уполномоченный</w:t>
      </w:r>
      <w:proofErr w:type="gramEnd"/>
      <w:r>
        <w:t xml:space="preserve"> орган отчет об их устранении с приложением копий документов, подтверждающих устранение нарушений.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нарушения, выявленные в ходе проверки, не устранены в срок, указанный в акте проверки, уполномоченный орган в течение 10 рабочих дней после истечения указанного срока направляет акт проверки в орган,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Title"/>
        <w:ind w:firstLine="540"/>
        <w:jc w:val="both"/>
        <w:outlineLvl w:val="0"/>
      </w:pPr>
      <w:r>
        <w:t>Статья 13. Взаимодействие уполномоченных органов при осуществлении ведомственного контроля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Normal"/>
        <w:ind w:firstLine="540"/>
        <w:jc w:val="both"/>
      </w:pPr>
      <w:r>
        <w:t>Уполномоченные органы при осуществлении ведомственного контроля взаимодействуют с государственными органами, в том числе наделенными контрольными или надзорными полномочиями, профессиональными союзами (их объединениями), органами общественного контроля в соответствии с действующим законодательством.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Title"/>
        <w:ind w:firstLine="540"/>
        <w:jc w:val="both"/>
        <w:outlineLvl w:val="0"/>
      </w:pPr>
      <w:r>
        <w:t>Статья 14. Учет проверок, проводимых в подведомственных организациях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Normal"/>
        <w:ind w:firstLine="540"/>
        <w:jc w:val="both"/>
      </w:pPr>
      <w:r>
        <w:t>1. Уполномоченные органы ведут журнал учета проверок, проводимых в подведомственных организациях.</w:t>
      </w:r>
    </w:p>
    <w:p w:rsidR="00510D9D" w:rsidRDefault="00510D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журнале учета проверок должностными лицами уполномоченного органа, проводившими проверку, осуществляется запись о проведенной проверке, содержащая сведения о наименовании подведомственной организации, датах начала и окончания проведения проверки, времени ее проведения, правовых основаниях для ее проведения, а также указывается фамилия, имя, отчество и должности должностного лица или должностных лиц, проводящих проверку, его или их подписи.</w:t>
      </w:r>
      <w:proofErr w:type="gramEnd"/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Title"/>
        <w:ind w:firstLine="540"/>
        <w:jc w:val="both"/>
        <w:outlineLvl w:val="0"/>
      </w:pPr>
      <w:r>
        <w:t>Статья 15. Обжалование действий должностных лиц уполномоченного органа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Normal"/>
        <w:ind w:firstLine="540"/>
        <w:jc w:val="both"/>
      </w:pPr>
      <w:r>
        <w:t>Руководитель подведомственной организации вправе обжаловать действия (бездействие) должностного лица (должностных лиц) уполномоченного органа, осуществляющего ведомственный контроль, при проведении проверки путем обращения к руководителю уполномоченного органа, а также в судебном порядке в соответствии с законодательством Российской Федерации.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Title"/>
        <w:ind w:firstLine="540"/>
        <w:jc w:val="both"/>
        <w:outlineLvl w:val="0"/>
      </w:pPr>
      <w:r>
        <w:lastRenderedPageBreak/>
        <w:t>Статья 16. Порядок вступления в силу настоящего Закона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Normal"/>
        <w:jc w:val="right"/>
      </w:pPr>
      <w:r>
        <w:t xml:space="preserve">Губернатор </w:t>
      </w:r>
      <w:proofErr w:type="gramStart"/>
      <w:r>
        <w:t>Чукотского</w:t>
      </w:r>
      <w:proofErr w:type="gramEnd"/>
    </w:p>
    <w:p w:rsidR="00510D9D" w:rsidRDefault="00510D9D">
      <w:pPr>
        <w:pStyle w:val="ConsPlusNormal"/>
        <w:jc w:val="right"/>
      </w:pPr>
      <w:r>
        <w:t>автономного округа</w:t>
      </w:r>
    </w:p>
    <w:p w:rsidR="00510D9D" w:rsidRDefault="00510D9D">
      <w:pPr>
        <w:pStyle w:val="ConsPlusNormal"/>
        <w:jc w:val="right"/>
      </w:pPr>
      <w:r>
        <w:t>Р.В.КОПИН</w:t>
      </w:r>
    </w:p>
    <w:p w:rsidR="00510D9D" w:rsidRDefault="00510D9D">
      <w:pPr>
        <w:pStyle w:val="ConsPlusNormal"/>
      </w:pPr>
      <w:r>
        <w:t>г. Анадырь</w:t>
      </w:r>
    </w:p>
    <w:p w:rsidR="00510D9D" w:rsidRDefault="00510D9D">
      <w:pPr>
        <w:pStyle w:val="ConsPlusNormal"/>
        <w:spacing w:before="220"/>
      </w:pPr>
      <w:r>
        <w:t>6 июня 2016 года</w:t>
      </w:r>
    </w:p>
    <w:p w:rsidR="00510D9D" w:rsidRDefault="00510D9D">
      <w:pPr>
        <w:pStyle w:val="ConsPlusNormal"/>
        <w:spacing w:before="220"/>
      </w:pPr>
      <w:r>
        <w:t>N 70-ОЗ</w:t>
      </w: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Normal"/>
        <w:jc w:val="both"/>
      </w:pPr>
    </w:p>
    <w:p w:rsidR="00510D9D" w:rsidRDefault="00510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859" w:rsidRDefault="00715859"/>
    <w:sectPr w:rsidR="00715859" w:rsidSect="0012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510D9D"/>
    <w:rsid w:val="00510D9D"/>
    <w:rsid w:val="0071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07B1B226BAAE1D203CB842A5D3A96A84A6A04C65EEB4131398FA2479DAD55DDBAD668175367838BBFC4EBBD5757DF872316A292E7635AB5D96Du2A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D07B1B226BAAE1D203CB842A5D3A96A84A6A04C65EEB4131398FA2479DAD55DDBAD668175367838BBFC4E9BD5757DF872316A292E7635AB5D96Du2A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07B1B226BAAE1D203D5893C31609FA942330DC258E7116C66D4FF1094A7029AF58F2A55586F88DFEE81BDBB030285D32C08A48CE7u6A8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D07B1B226BAAE1D203CB842A5D3A96A84A6A04C65EEB4131398FA2479DAD55DDBAD668175367838BBFC5E1BD5757DF872316A292E7635AB5D96Du2AA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D07B1B226BAAE1D203CB842A5D3A96A84A6A04C65EEB4131398FA2479DAD55DDBAD668175367838BBFC4ECBD5757DF872316A292E7635AB5D96Du2A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2928</Words>
  <Characters>16694</Characters>
  <Application>Microsoft Office Word</Application>
  <DocSecurity>0</DocSecurity>
  <Lines>139</Lines>
  <Paragraphs>39</Paragraphs>
  <ScaleCrop>false</ScaleCrop>
  <Company/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 Игорь Вадимович</dc:creator>
  <cp:lastModifiedBy>Мащенко Игорь Вадимович</cp:lastModifiedBy>
  <cp:revision>1</cp:revision>
  <dcterms:created xsi:type="dcterms:W3CDTF">2019-12-04T04:00:00Z</dcterms:created>
  <dcterms:modified xsi:type="dcterms:W3CDTF">2019-12-04T04:02:00Z</dcterms:modified>
</cp:coreProperties>
</file>