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9C7937">
        <w:rPr>
          <w:b/>
        </w:rPr>
        <w:t>4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2A5242">
        <w:t xml:space="preserve">      с. </w:t>
      </w:r>
      <w:proofErr w:type="spellStart"/>
      <w:r w:rsidR="008F6223">
        <w:t>Конергино</w:t>
      </w:r>
      <w:proofErr w:type="spellEnd"/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proofErr w:type="spellStart"/>
      <w:r w:rsidR="00FB2771">
        <w:rPr>
          <w:b/>
        </w:rPr>
        <w:t>Ранаутагин</w:t>
      </w:r>
      <w:proofErr w:type="spellEnd"/>
      <w:r w:rsidR="00FB2771">
        <w:rPr>
          <w:b/>
        </w:rPr>
        <w:t xml:space="preserve"> В.И</w:t>
      </w:r>
      <w:r w:rsidR="00716323">
        <w:rPr>
          <w:b/>
        </w:rPr>
        <w:t>.</w:t>
      </w:r>
      <w:r w:rsidR="00947CC3" w:rsidRPr="00D737AE">
        <w:t>–</w:t>
      </w:r>
      <w:r w:rsidR="0047525B" w:rsidRPr="00D737AE">
        <w:t xml:space="preserve"> </w:t>
      </w:r>
      <w:r w:rsidR="00FB2771">
        <w:t>уполномоченный Главы</w:t>
      </w:r>
      <w:r w:rsidR="00FB2771" w:rsidRPr="00D737AE">
        <w:t xml:space="preserve"> Администрации г</w:t>
      </w:r>
      <w:r w:rsidR="00FB2771" w:rsidRPr="00D737AE">
        <w:t>о</w:t>
      </w:r>
      <w:r w:rsidR="00FB2771" w:rsidRPr="00D737AE">
        <w:t>родского округа Эгвекинот</w:t>
      </w:r>
      <w:r w:rsidR="00FB2771">
        <w:t xml:space="preserve"> </w:t>
      </w:r>
      <w:proofErr w:type="gramStart"/>
      <w:r w:rsidR="00FB2771">
        <w:t>в</w:t>
      </w:r>
      <w:proofErr w:type="gramEnd"/>
      <w:r w:rsidR="00FB2771">
        <w:t xml:space="preserve"> с. </w:t>
      </w:r>
      <w:proofErr w:type="spellStart"/>
      <w:r w:rsidR="00FB2771">
        <w:t>Конергино</w:t>
      </w:r>
      <w:proofErr w:type="spellEnd"/>
      <w:r w:rsidR="00FB2771" w:rsidRPr="00D737AE">
        <w:t>.</w:t>
      </w:r>
      <w:r w:rsidR="00FB2771" w:rsidRPr="00D737AE">
        <w:tab/>
      </w:r>
      <w:r w:rsidR="00FB2771" w:rsidRPr="00D737AE">
        <w:tab/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FB2771" w:rsidRDefault="00D2738A" w:rsidP="00FB2771">
      <w:pPr>
        <w:shd w:val="clear" w:color="auto" w:fill="FFFFFF" w:themeFill="background1"/>
        <w:tabs>
          <w:tab w:val="left" w:pos="1418"/>
        </w:tabs>
        <w:jc w:val="both"/>
        <w:rPr>
          <w:b/>
        </w:rPr>
      </w:pPr>
      <w:r w:rsidRPr="00FB2771">
        <w:rPr>
          <w:b/>
        </w:rPr>
        <w:t xml:space="preserve">Секретарь: </w:t>
      </w:r>
      <w:proofErr w:type="spellStart"/>
      <w:r w:rsidR="00FB2771">
        <w:rPr>
          <w:b/>
        </w:rPr>
        <w:t>Солянникова</w:t>
      </w:r>
      <w:proofErr w:type="spellEnd"/>
      <w:r w:rsidR="00FB2771">
        <w:rPr>
          <w:b/>
        </w:rPr>
        <w:t xml:space="preserve"> Е.П.</w:t>
      </w:r>
      <w:r w:rsidR="00716323" w:rsidRPr="00FB2771">
        <w:rPr>
          <w:b/>
        </w:rPr>
        <w:t>_</w:t>
      </w:r>
      <w:r w:rsidR="00EE1676" w:rsidRPr="00FB2771">
        <w:rPr>
          <w:b/>
        </w:rPr>
        <w:t xml:space="preserve"> </w:t>
      </w:r>
      <w:r w:rsidR="000D3261" w:rsidRPr="00FB2771">
        <w:rPr>
          <w:b/>
        </w:rPr>
        <w:t>–</w:t>
      </w:r>
      <w:r w:rsidR="00090A25" w:rsidRPr="00FB2771">
        <w:rPr>
          <w:b/>
        </w:rPr>
        <w:t xml:space="preserve"> </w:t>
      </w:r>
      <w:r w:rsidR="00FB2771">
        <w:t>документовед 1 категории отдела делопроизводства о</w:t>
      </w:r>
      <w:r w:rsidR="00FB2771">
        <w:t>р</w:t>
      </w:r>
      <w:r w:rsidR="00FB2771">
        <w:t>ганизационно-правового Управления Администрации городского округа Эгвекинот.</w:t>
      </w:r>
    </w:p>
    <w:p w:rsidR="00716323" w:rsidRDefault="00716323" w:rsidP="00D2738A">
      <w:pPr>
        <w:jc w:val="both"/>
        <w:rPr>
          <w:b/>
        </w:rPr>
      </w:pPr>
    </w:p>
    <w:p w:rsidR="004E470F" w:rsidRPr="00D737AE" w:rsidRDefault="00D2738A" w:rsidP="00D2738A">
      <w:pPr>
        <w:jc w:val="both"/>
      </w:pPr>
      <w:r w:rsidRPr="00D737AE">
        <w:rPr>
          <w:b/>
        </w:rPr>
        <w:t xml:space="preserve">Присутствуют: </w:t>
      </w:r>
      <w:r w:rsidRPr="00D737AE">
        <w:t>жи</w:t>
      </w:r>
      <w:r w:rsidR="000F3C9B" w:rsidRPr="00D737AE">
        <w:t>тели</w:t>
      </w:r>
      <w:r w:rsidR="00D71CA5">
        <w:t xml:space="preserve"> </w:t>
      </w:r>
      <w:r w:rsidR="002A5242">
        <w:t xml:space="preserve">с. </w:t>
      </w:r>
      <w:proofErr w:type="spellStart"/>
      <w:r w:rsidR="00FB2771">
        <w:t>Конергино</w:t>
      </w:r>
      <w:proofErr w:type="spellEnd"/>
      <w:r w:rsidR="000F3C9B" w:rsidRPr="00D737AE">
        <w:t xml:space="preserve"> </w:t>
      </w:r>
      <w:r w:rsidRPr="00D737AE">
        <w:t xml:space="preserve">- </w:t>
      </w:r>
      <w:r w:rsidRPr="006F2D69">
        <w:t>всего</w:t>
      </w:r>
      <w:r w:rsidR="000F3C9B" w:rsidRPr="006F2D69">
        <w:t xml:space="preserve"> </w:t>
      </w:r>
      <w:r w:rsidR="006F2D69">
        <w:t>15</w:t>
      </w:r>
      <w:r w:rsidR="00145453" w:rsidRPr="006F2D69">
        <w:t xml:space="preserve"> </w:t>
      </w:r>
      <w:r w:rsidRPr="006F2D69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57186E">
        <w:t>городского округа</w:t>
      </w:r>
      <w:r w:rsidRPr="00853E64">
        <w:t xml:space="preserve"> 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lastRenderedPageBreak/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становятся 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</w:t>
      </w:r>
      <w:r w:rsidR="002E3332">
        <w:rPr>
          <w:rStyle w:val="a7"/>
          <w:b w:val="0"/>
          <w:bCs w:val="0"/>
        </w:rPr>
        <w:t>ь</w:t>
      </w:r>
      <w:r w:rsidR="002E3332">
        <w:rPr>
          <w:rStyle w:val="a7"/>
          <w:b w:val="0"/>
          <w:bCs w:val="0"/>
        </w:rPr>
        <w:t>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>пальный округ Эгвекинот Чукотского автономного округа»</w:t>
      </w:r>
      <w:proofErr w:type="gramStart"/>
      <w:r w:rsidR="00E270CA">
        <w:t xml:space="preserve"> </w:t>
      </w:r>
      <w:r w:rsidR="00863C6A" w:rsidRPr="00780BEE">
        <w:t>.</w:t>
      </w:r>
      <w:proofErr w:type="gramEnd"/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</w:t>
      </w:r>
      <w:r w:rsidRPr="006F2D69">
        <w:t>:</w:t>
      </w:r>
      <w:r w:rsidRPr="006F2D69">
        <w:rPr>
          <w:b/>
        </w:rPr>
        <w:t xml:space="preserve">    «За»  -  </w:t>
      </w:r>
      <w:r w:rsidR="006F2D69">
        <w:rPr>
          <w:b/>
        </w:rPr>
        <w:t>15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lastRenderedPageBreak/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771">
        <w:t xml:space="preserve">В.И. </w:t>
      </w:r>
      <w:proofErr w:type="spellStart"/>
      <w:r w:rsidR="00FB2771">
        <w:t>Ранаутагин</w:t>
      </w:r>
      <w:proofErr w:type="spellEnd"/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FB2771">
        <w:t>Е.П. Солянникова</w:t>
      </w:r>
    </w:p>
    <w:p w:rsidR="00C462C8" w:rsidRDefault="00863C6A" w:rsidP="00C462C8">
      <w:pPr>
        <w:jc w:val="both"/>
      </w:pPr>
      <w:r w:rsidRPr="00780BEE">
        <w:tab/>
      </w:r>
      <w:r w:rsidR="00C462C8">
        <w:t xml:space="preserve">Председатель Совета депутатов </w:t>
      </w:r>
    </w:p>
    <w:p w:rsidR="00C462C8" w:rsidRPr="00780BEE" w:rsidRDefault="00C462C8" w:rsidP="00C462C8">
      <w:pPr>
        <w:ind w:firstLine="708"/>
        <w:jc w:val="both"/>
      </w:pPr>
      <w:r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>
        <w:tab/>
        <w:t xml:space="preserve">Н.С. </w:t>
      </w:r>
      <w:proofErr w:type="spellStart"/>
      <w:r>
        <w:t>Шаповал</w:t>
      </w:r>
      <w:r>
        <w:t>о</w:t>
      </w:r>
      <w:r>
        <w:t>ва</w:t>
      </w:r>
      <w:proofErr w:type="spellEnd"/>
    </w:p>
    <w:p w:rsidR="00252169" w:rsidRPr="00780BEE" w:rsidRDefault="00252169" w:rsidP="004773C9">
      <w:pPr>
        <w:jc w:val="both"/>
      </w:pPr>
    </w:p>
    <w:sectPr w:rsidR="00252169" w:rsidRPr="00780BEE" w:rsidSect="002A5242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56" w:rsidRDefault="006B6556">
      <w:r>
        <w:separator/>
      </w:r>
    </w:p>
  </w:endnote>
  <w:endnote w:type="continuationSeparator" w:id="0">
    <w:p w:rsidR="006B6556" w:rsidRDefault="006B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792013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792013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2C8">
      <w:rPr>
        <w:rStyle w:val="a4"/>
        <w:noProof/>
      </w:rPr>
      <w:t>3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56" w:rsidRDefault="006B6556">
      <w:r>
        <w:separator/>
      </w:r>
    </w:p>
  </w:footnote>
  <w:footnote w:type="continuationSeparator" w:id="0">
    <w:p w:rsidR="006B6556" w:rsidRDefault="006B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45453"/>
    <w:rsid w:val="001556ED"/>
    <w:rsid w:val="001625D0"/>
    <w:rsid w:val="001630EA"/>
    <w:rsid w:val="00172257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A5242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3B7D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186E"/>
    <w:rsid w:val="005735C5"/>
    <w:rsid w:val="00576100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B6556"/>
    <w:rsid w:val="006C3650"/>
    <w:rsid w:val="006C50DA"/>
    <w:rsid w:val="006D0C7C"/>
    <w:rsid w:val="006D0E25"/>
    <w:rsid w:val="006F0282"/>
    <w:rsid w:val="006F2D69"/>
    <w:rsid w:val="006F4DDF"/>
    <w:rsid w:val="00700171"/>
    <w:rsid w:val="00705D19"/>
    <w:rsid w:val="00713E3D"/>
    <w:rsid w:val="00716323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2013"/>
    <w:rsid w:val="00794D70"/>
    <w:rsid w:val="007966E5"/>
    <w:rsid w:val="007A17BE"/>
    <w:rsid w:val="007A5C71"/>
    <w:rsid w:val="007A7236"/>
    <w:rsid w:val="007B1BAC"/>
    <w:rsid w:val="007B1DC0"/>
    <w:rsid w:val="007C2DC4"/>
    <w:rsid w:val="007C454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8F6223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C7937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01B7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462C8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1A18"/>
    <w:rsid w:val="00D46B9E"/>
    <w:rsid w:val="00D51762"/>
    <w:rsid w:val="00D51C71"/>
    <w:rsid w:val="00D56F92"/>
    <w:rsid w:val="00D71CA5"/>
    <w:rsid w:val="00D737AE"/>
    <w:rsid w:val="00D923A4"/>
    <w:rsid w:val="00D94628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239"/>
    <w:rsid w:val="00E23DC0"/>
    <w:rsid w:val="00E24E33"/>
    <w:rsid w:val="00E270CA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2D4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B50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B2771"/>
    <w:rsid w:val="00FC2BBF"/>
    <w:rsid w:val="00FC5276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6</cp:revision>
  <cp:lastPrinted>2023-11-02T05:48:00Z</cp:lastPrinted>
  <dcterms:created xsi:type="dcterms:W3CDTF">2023-10-30T06:04:00Z</dcterms:created>
  <dcterms:modified xsi:type="dcterms:W3CDTF">2023-11-18T03:16:00Z</dcterms:modified>
</cp:coreProperties>
</file>