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8" w:rsidRDefault="00942DC8" w:rsidP="00942DC8">
      <w:pPr>
        <w:jc w:val="center"/>
        <w:rPr>
          <w:szCs w:val="20"/>
        </w:rPr>
      </w:pPr>
      <w:r w:rsidRPr="00DC0B11">
        <w:rPr>
          <w:noProof/>
          <w:szCs w:val="20"/>
        </w:rPr>
        <w:drawing>
          <wp:inline distT="0" distB="0" distL="0" distR="0">
            <wp:extent cx="532130" cy="671195"/>
            <wp:effectExtent l="19050" t="0" r="127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C8" w:rsidRPr="00DC0B11" w:rsidRDefault="00942DC8" w:rsidP="00942DC8">
      <w:pPr>
        <w:jc w:val="center"/>
        <w:rPr>
          <w:szCs w:val="20"/>
        </w:rPr>
      </w:pP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АДМИНИСТРАЦИЯ</w:t>
      </w: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ГОРОДСКОГО ОКРУГА ЭГВЕКИНОТ</w:t>
      </w:r>
    </w:p>
    <w:p w:rsidR="00942DC8" w:rsidRPr="00DC0B11" w:rsidRDefault="00942DC8" w:rsidP="00942DC8">
      <w:pPr>
        <w:jc w:val="center"/>
      </w:pPr>
    </w:p>
    <w:p w:rsidR="00942DC8" w:rsidRPr="00DC0B11" w:rsidRDefault="00942DC8" w:rsidP="00942DC8">
      <w:pPr>
        <w:keepNext/>
        <w:jc w:val="center"/>
        <w:outlineLvl w:val="2"/>
        <w:rPr>
          <w:b/>
        </w:rPr>
      </w:pPr>
      <w:r w:rsidRPr="00DC0B11">
        <w:rPr>
          <w:b/>
        </w:rPr>
        <w:t>П О С Т А Н О В Л Е Н И Е</w:t>
      </w:r>
    </w:p>
    <w:p w:rsidR="00942DC8" w:rsidRDefault="00942DC8" w:rsidP="00942DC8">
      <w:pPr>
        <w:ind w:left="709" w:right="708"/>
        <w:jc w:val="center"/>
      </w:pPr>
    </w:p>
    <w:p w:rsidR="00942DC8" w:rsidRPr="00B6587C" w:rsidRDefault="00942DC8" w:rsidP="008345C1">
      <w:pPr>
        <w:tabs>
          <w:tab w:val="center" w:pos="4820"/>
          <w:tab w:val="right" w:pos="9639"/>
        </w:tabs>
        <w:rPr>
          <w:szCs w:val="20"/>
        </w:rPr>
      </w:pPr>
      <w:r w:rsidRPr="00B6587C">
        <w:rPr>
          <w:szCs w:val="20"/>
        </w:rPr>
        <w:t xml:space="preserve">от  </w:t>
      </w:r>
      <w:r w:rsidR="00E6214F">
        <w:rPr>
          <w:szCs w:val="20"/>
        </w:rPr>
        <w:t>4</w:t>
      </w:r>
      <w:r w:rsidRPr="00B6587C">
        <w:rPr>
          <w:szCs w:val="20"/>
        </w:rPr>
        <w:t xml:space="preserve"> </w:t>
      </w:r>
      <w:r>
        <w:rPr>
          <w:szCs w:val="20"/>
        </w:rPr>
        <w:t>апреля</w:t>
      </w:r>
      <w:r w:rsidR="00D00889">
        <w:rPr>
          <w:szCs w:val="20"/>
        </w:rPr>
        <w:t xml:space="preserve"> 2019 г.</w:t>
      </w:r>
      <w:r w:rsidRPr="00B6587C">
        <w:rPr>
          <w:szCs w:val="20"/>
        </w:rPr>
        <w:tab/>
        <w:t xml:space="preserve">№  </w:t>
      </w:r>
      <w:r w:rsidR="00E6214F">
        <w:rPr>
          <w:szCs w:val="20"/>
        </w:rPr>
        <w:t xml:space="preserve">97 </w:t>
      </w:r>
      <w:r w:rsidRPr="00B6587C">
        <w:rPr>
          <w:szCs w:val="20"/>
        </w:rPr>
        <w:t>- па</w:t>
      </w:r>
      <w:r w:rsidRPr="00B6587C">
        <w:rPr>
          <w:szCs w:val="20"/>
        </w:rPr>
        <w:tab/>
        <w:t>п. Эгвекинот</w:t>
      </w:r>
    </w:p>
    <w:p w:rsidR="00942DC8" w:rsidRDefault="00942DC8" w:rsidP="00942DC8">
      <w:pPr>
        <w:ind w:left="709" w:right="708"/>
        <w:jc w:val="center"/>
      </w:pPr>
    </w:p>
    <w:p w:rsidR="00E00DBA" w:rsidRDefault="00E00DBA" w:rsidP="00E00DBA">
      <w:pPr>
        <w:jc w:val="center"/>
        <w:rPr>
          <w:b/>
          <w:bCs/>
        </w:rPr>
      </w:pPr>
      <w:r w:rsidRPr="00E00DBA">
        <w:rPr>
          <w:b/>
          <w:bCs/>
        </w:rPr>
        <w:t xml:space="preserve">Об утверждении Плана мероприятий («Дорожной карты») </w:t>
      </w:r>
    </w:p>
    <w:p w:rsidR="00942DC8" w:rsidRDefault="00E00DBA" w:rsidP="00E00DBA">
      <w:pPr>
        <w:jc w:val="center"/>
        <w:rPr>
          <w:b/>
          <w:bCs/>
        </w:rPr>
      </w:pPr>
      <w:r w:rsidRPr="00E00DBA">
        <w:rPr>
          <w:b/>
          <w:bCs/>
        </w:rPr>
        <w:t>по содействию развитию конкуренци</w:t>
      </w:r>
      <w:r>
        <w:rPr>
          <w:b/>
          <w:bCs/>
        </w:rPr>
        <w:t>и в городском округе Эгвекинот</w:t>
      </w:r>
    </w:p>
    <w:p w:rsidR="00E00DBA" w:rsidRPr="00DC0B11" w:rsidRDefault="00E00DBA" w:rsidP="00942DC8">
      <w:pPr>
        <w:rPr>
          <w:szCs w:val="20"/>
        </w:rPr>
      </w:pPr>
    </w:p>
    <w:p w:rsidR="00E00DBA" w:rsidRPr="00E00DBA" w:rsidRDefault="00E00DBA" w:rsidP="00E00DBA">
      <w:pPr>
        <w:ind w:firstLine="708"/>
        <w:jc w:val="both"/>
      </w:pPr>
      <w:proofErr w:type="gramStart"/>
      <w:r w:rsidRPr="00E00DBA">
        <w:t xml:space="preserve">В целях реализации муниципальной политики в сфере поддержки и развития предпринимательства и развития конкуренции, в соответствии с Федеральным </w:t>
      </w:r>
      <w:hyperlink r:id="rId9" w:history="1">
        <w:r w:rsidRPr="00E00DBA">
          <w:t>законом</w:t>
        </w:r>
      </w:hyperlink>
      <w:r>
        <w:t xml:space="preserve"> от </w:t>
      </w:r>
      <w:r w:rsidR="00D00889">
        <w:t xml:space="preserve">        </w:t>
      </w:r>
      <w:r>
        <w:t xml:space="preserve">6 октября </w:t>
      </w:r>
      <w:r w:rsidRPr="00E00DBA">
        <w:t xml:space="preserve">2003 </w:t>
      </w:r>
      <w:r w:rsidR="00D00889">
        <w:t>г.</w:t>
      </w:r>
      <w:r>
        <w:t xml:space="preserve"> </w:t>
      </w:r>
      <w:r w:rsidRPr="00E00DBA"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D00889">
          <w:t>Р</w:t>
        </w:r>
        <w:r w:rsidRPr="00E00DBA">
          <w:t>аспоряжением</w:t>
        </w:r>
      </w:hyperlink>
      <w:r w:rsidRPr="00E00DBA">
        <w:t xml:space="preserve"> Правите</w:t>
      </w:r>
      <w:r>
        <w:t xml:space="preserve">льства Российской Федерации от </w:t>
      </w:r>
      <w:r w:rsidR="008345C1">
        <w:t xml:space="preserve">                         </w:t>
      </w:r>
      <w:r>
        <w:t xml:space="preserve">5 сентября </w:t>
      </w:r>
      <w:r w:rsidRPr="00E00DBA">
        <w:t xml:space="preserve">2015 </w:t>
      </w:r>
      <w:r w:rsidR="00D00889">
        <w:t>г.</w:t>
      </w:r>
      <w:r>
        <w:t xml:space="preserve"> </w:t>
      </w:r>
      <w:r w:rsidRPr="00E00DBA">
        <w:t xml:space="preserve">№ 1738-р «Об утверждении стандарта развития конкуренции в субъектах Российской Федерации», руководствуясь Уставом городского округа </w:t>
      </w:r>
      <w:r>
        <w:t>Эгвекинот</w:t>
      </w:r>
      <w:r w:rsidRPr="00E00DBA">
        <w:t>, Администрация городского</w:t>
      </w:r>
      <w:proofErr w:type="gramEnd"/>
      <w:r w:rsidRPr="00E00DBA">
        <w:t xml:space="preserve"> округа </w:t>
      </w:r>
      <w:r>
        <w:t>Эгвекинот</w:t>
      </w:r>
    </w:p>
    <w:p w:rsidR="00E00DBA" w:rsidRPr="004747FF" w:rsidRDefault="00E00DBA" w:rsidP="00E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DBA" w:rsidRPr="00DC0B11" w:rsidRDefault="00E00DBA" w:rsidP="00E00DBA">
      <w:pPr>
        <w:jc w:val="both"/>
        <w:rPr>
          <w:b/>
        </w:rPr>
      </w:pPr>
      <w:r w:rsidRPr="00DC0B11">
        <w:rPr>
          <w:b/>
        </w:rPr>
        <w:t>ПОСТАНОВЛЯЕТ:</w:t>
      </w:r>
    </w:p>
    <w:p w:rsidR="00E00DBA" w:rsidRPr="004747FF" w:rsidRDefault="00E00DBA" w:rsidP="00E00DBA">
      <w:pPr>
        <w:ind w:firstLine="709"/>
        <w:rPr>
          <w:sz w:val="28"/>
          <w:szCs w:val="20"/>
        </w:rPr>
      </w:pPr>
    </w:p>
    <w:p w:rsidR="00E00DBA" w:rsidRDefault="00E00DBA" w:rsidP="00C7232F">
      <w:pPr>
        <w:ind w:firstLine="709"/>
        <w:jc w:val="both"/>
      </w:pPr>
      <w:r w:rsidRPr="00C7232F">
        <w:t xml:space="preserve">1. Утвердить прилагаемый План мероприятий («Дорожную карту») по содействию развитию конкуренции в городском округе </w:t>
      </w:r>
      <w:r w:rsidR="00C7232F" w:rsidRPr="00C7232F">
        <w:t>Эгвекинот</w:t>
      </w:r>
      <w:r w:rsidRPr="00C7232F">
        <w:t xml:space="preserve"> на </w:t>
      </w:r>
      <w:r w:rsidR="00C7232F" w:rsidRPr="00C7232F">
        <w:t>2019</w:t>
      </w:r>
      <w:r w:rsidRPr="00C7232F">
        <w:t>-2020 годы (далее – «Дорожная карта»).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2. Определить социально значимыми рынками для содействия развитию конкуренции в городском округе </w:t>
      </w:r>
      <w:r w:rsidR="00C7232F" w:rsidRPr="00C7232F">
        <w:t>Эгвекинот</w:t>
      </w:r>
      <w:r w:rsidRPr="00C7232F">
        <w:t>: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услуг дошкольного образования; 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услуг дополнительного образования детей; 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услуг детского отдыха и оздоровления; 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услуг в сфере культуры; 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услуг жилищно-коммунального хозяйства; 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рынок розничной торговли; </w:t>
      </w:r>
    </w:p>
    <w:p w:rsidR="00E00DBA" w:rsidRDefault="00E00DBA" w:rsidP="00C7232F">
      <w:pPr>
        <w:ind w:firstLine="709"/>
        <w:jc w:val="both"/>
      </w:pPr>
      <w:r w:rsidRPr="00C7232F">
        <w:t>рынок услуг перевозок пассажиров наземным транспортом.</w:t>
      </w:r>
    </w:p>
    <w:p w:rsidR="00E00DBA" w:rsidRPr="00C7232F" w:rsidRDefault="00E00DBA" w:rsidP="00C7232F">
      <w:pPr>
        <w:ind w:firstLine="709"/>
        <w:jc w:val="both"/>
      </w:pPr>
      <w:r w:rsidRPr="00C7232F">
        <w:t xml:space="preserve">3. </w:t>
      </w:r>
      <w:r w:rsidR="00C7232F">
        <w:t>Органам местного самоуправления городского округа Эгвекинот</w:t>
      </w:r>
      <w:r w:rsidRPr="00C7232F">
        <w:t xml:space="preserve">, ответственным за выполнение мероприятий, предусмотренных «Дорожной картой»: </w:t>
      </w:r>
    </w:p>
    <w:p w:rsidR="00E00DBA" w:rsidRPr="00C7232F" w:rsidRDefault="00D00889" w:rsidP="00C7232F">
      <w:pPr>
        <w:ind w:firstLine="709"/>
        <w:jc w:val="both"/>
      </w:pPr>
      <w:r>
        <w:t>3.1. О</w:t>
      </w:r>
      <w:r w:rsidR="00E00DBA" w:rsidRPr="00C7232F">
        <w:t>беспечить реализаци</w:t>
      </w:r>
      <w:r>
        <w:t>ю мероприятий «Дорожной карты».</w:t>
      </w:r>
    </w:p>
    <w:p w:rsidR="00E00DBA" w:rsidRDefault="00D00889" w:rsidP="00C7232F">
      <w:pPr>
        <w:ind w:firstLine="709"/>
        <w:jc w:val="both"/>
      </w:pPr>
      <w:r>
        <w:t xml:space="preserve">3.2. В срок до </w:t>
      </w:r>
      <w:r w:rsidR="00E00DBA" w:rsidRPr="00C7232F">
        <w:t xml:space="preserve">1 февраля года, следующего за отчетным, предоставлять в отдел экономики Управления финансов, экономики и имущественных отношений городского округа </w:t>
      </w:r>
      <w:r w:rsidR="00C7232F" w:rsidRPr="00C7232F">
        <w:t>Эгвекинот</w:t>
      </w:r>
      <w:r w:rsidR="00E00DBA" w:rsidRPr="00C7232F">
        <w:t xml:space="preserve"> информацию о ходе реализации мероприятий </w:t>
      </w:r>
      <w:r>
        <w:t>«Д</w:t>
      </w:r>
      <w:r w:rsidR="00E00DBA" w:rsidRPr="00C7232F">
        <w:t>орожной карты</w:t>
      </w:r>
      <w:r>
        <w:t>»</w:t>
      </w:r>
      <w:r w:rsidR="00E00DBA" w:rsidRPr="00C7232F">
        <w:t xml:space="preserve"> с целью формирования сводной информации об </w:t>
      </w:r>
      <w:r>
        <w:t>ее исполнении</w:t>
      </w:r>
      <w:r w:rsidR="00E00DBA" w:rsidRPr="00C7232F">
        <w:t>.</w:t>
      </w:r>
    </w:p>
    <w:p w:rsidR="00C7232F" w:rsidRPr="00DC0B11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DC0B11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7232F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DC0B11">
        <w:t>Настоящее постановление вступает в силу со дня его обнародования.</w:t>
      </w:r>
    </w:p>
    <w:p w:rsidR="00C7232F" w:rsidRPr="00DC0B11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proofErr w:type="gramStart"/>
      <w:r w:rsidRPr="00DC0B11">
        <w:t>Контроль за</w:t>
      </w:r>
      <w:proofErr w:type="gramEnd"/>
      <w:r w:rsidRPr="00DC0B11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(Шпак А. В.).</w:t>
      </w:r>
    </w:p>
    <w:p w:rsidR="00E00DBA" w:rsidRPr="00DC0B11" w:rsidRDefault="00E00DBA" w:rsidP="00942DC8">
      <w:pPr>
        <w:rPr>
          <w:szCs w:val="20"/>
        </w:rPr>
      </w:pPr>
    </w:p>
    <w:p w:rsidR="00942DC8" w:rsidRPr="00B6587C" w:rsidRDefault="00E6214F" w:rsidP="008345C1">
      <w:pPr>
        <w:tabs>
          <w:tab w:val="right" w:pos="9639"/>
        </w:tabs>
        <w:jc w:val="both"/>
        <w:rPr>
          <w:b/>
        </w:rPr>
      </w:pPr>
      <w:r>
        <w:rPr>
          <w:b/>
        </w:rPr>
        <w:t xml:space="preserve">Заместитель </w:t>
      </w:r>
      <w:r w:rsidR="00942DC8" w:rsidRPr="00B6587C">
        <w:rPr>
          <w:b/>
        </w:rPr>
        <w:t>Глав</w:t>
      </w:r>
      <w:r>
        <w:rPr>
          <w:b/>
        </w:rPr>
        <w:t>ы</w:t>
      </w:r>
      <w:r w:rsidR="00942DC8" w:rsidRPr="00B6587C">
        <w:rPr>
          <w:b/>
        </w:rPr>
        <w:t xml:space="preserve"> Администрации</w:t>
      </w:r>
      <w:r w:rsidR="00942DC8" w:rsidRPr="00B6587C">
        <w:rPr>
          <w:b/>
        </w:rPr>
        <w:tab/>
      </w:r>
      <w:r>
        <w:rPr>
          <w:b/>
        </w:rPr>
        <w:t>И.Л. Спиридонова</w:t>
      </w:r>
    </w:p>
    <w:p w:rsidR="00F01AC7" w:rsidRDefault="00F01AC7" w:rsidP="00942DC8">
      <w:pPr>
        <w:sectPr w:rsidR="00F01AC7" w:rsidSect="008345C1">
          <w:headerReference w:type="default" r:id="rId11"/>
          <w:pgSz w:w="11906" w:h="16838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4F1E5D" w:rsidRPr="00B7586D" w:rsidRDefault="004F1E5D" w:rsidP="00B7586D">
      <w:pPr>
        <w:ind w:left="5387"/>
        <w:jc w:val="center"/>
      </w:pPr>
      <w:r w:rsidRPr="00B7586D">
        <w:lastRenderedPageBreak/>
        <w:t>УТВЕРЖДЕН</w:t>
      </w:r>
    </w:p>
    <w:p w:rsidR="004F1E5D" w:rsidRPr="00B7586D" w:rsidRDefault="00DC7061" w:rsidP="00B7586D">
      <w:pPr>
        <w:ind w:left="5387"/>
        <w:jc w:val="center"/>
      </w:pPr>
      <w:r w:rsidRPr="00B7586D">
        <w:t>постановлением</w:t>
      </w:r>
      <w:r w:rsidR="004F1E5D" w:rsidRPr="00B7586D">
        <w:t xml:space="preserve"> Администрации</w:t>
      </w:r>
    </w:p>
    <w:p w:rsidR="004F1E5D" w:rsidRPr="00B7586D" w:rsidRDefault="004F1E5D" w:rsidP="00B7586D">
      <w:pPr>
        <w:ind w:left="5387"/>
        <w:jc w:val="center"/>
      </w:pPr>
      <w:r w:rsidRPr="00B7586D">
        <w:t xml:space="preserve">городского округа </w:t>
      </w:r>
      <w:r w:rsidR="00C7232F" w:rsidRPr="00B7586D">
        <w:t>Эгвекинот</w:t>
      </w:r>
    </w:p>
    <w:p w:rsidR="004F1E5D" w:rsidRPr="00B7586D" w:rsidRDefault="004F1E5D" w:rsidP="00B7586D">
      <w:pPr>
        <w:ind w:left="5387"/>
        <w:jc w:val="center"/>
      </w:pPr>
      <w:r w:rsidRPr="00B7586D">
        <w:t xml:space="preserve">от </w:t>
      </w:r>
      <w:r w:rsidR="00E6214F">
        <w:t>4</w:t>
      </w:r>
      <w:r w:rsidR="00B7586D" w:rsidRPr="00B7586D">
        <w:t xml:space="preserve"> апреля </w:t>
      </w:r>
      <w:r w:rsidR="00C7232F" w:rsidRPr="00B7586D">
        <w:t>2019</w:t>
      </w:r>
      <w:r w:rsidR="00D00889">
        <w:t xml:space="preserve"> г.</w:t>
      </w:r>
      <w:r w:rsidR="00DC7061" w:rsidRPr="00B7586D">
        <w:t xml:space="preserve"> </w:t>
      </w:r>
      <w:r w:rsidRPr="00B7586D">
        <w:t>№</w:t>
      </w:r>
      <w:r w:rsidR="00EF0033" w:rsidRPr="00B7586D">
        <w:t xml:space="preserve"> </w:t>
      </w:r>
      <w:r w:rsidR="00E6214F">
        <w:t xml:space="preserve">97 </w:t>
      </w:r>
      <w:r w:rsidR="00B7586D" w:rsidRPr="00B7586D">
        <w:t>-па</w:t>
      </w:r>
    </w:p>
    <w:p w:rsidR="004F1E5D" w:rsidRPr="00B7586D" w:rsidRDefault="004F1E5D" w:rsidP="004F1E5D">
      <w:pPr>
        <w:jc w:val="right"/>
      </w:pPr>
    </w:p>
    <w:p w:rsidR="00011F6B" w:rsidRPr="00B7586D" w:rsidRDefault="00011F6B" w:rsidP="004F1E5D">
      <w:pPr>
        <w:jc w:val="center"/>
        <w:rPr>
          <w:b/>
        </w:rPr>
      </w:pPr>
    </w:p>
    <w:p w:rsidR="004F1E5D" w:rsidRPr="00B7586D" w:rsidRDefault="004F1E5D" w:rsidP="002B335A">
      <w:pPr>
        <w:ind w:firstLine="567"/>
        <w:jc w:val="center"/>
        <w:rPr>
          <w:b/>
        </w:rPr>
      </w:pPr>
      <w:r w:rsidRPr="00B7586D">
        <w:rPr>
          <w:b/>
        </w:rPr>
        <w:t>План мероприятий («Дорожная карта»)</w:t>
      </w:r>
    </w:p>
    <w:p w:rsidR="00DC7061" w:rsidRPr="00B7586D" w:rsidRDefault="004F1E5D" w:rsidP="002B335A">
      <w:pPr>
        <w:ind w:firstLine="567"/>
        <w:jc w:val="center"/>
        <w:rPr>
          <w:b/>
        </w:rPr>
      </w:pPr>
      <w:r w:rsidRPr="00B7586D">
        <w:rPr>
          <w:b/>
        </w:rPr>
        <w:t>по содействию развитию конкуренции</w:t>
      </w:r>
      <w:r w:rsidR="00DC7061" w:rsidRPr="00B7586D">
        <w:rPr>
          <w:b/>
        </w:rPr>
        <w:t xml:space="preserve"> </w:t>
      </w:r>
      <w:r w:rsidRPr="00B7586D">
        <w:rPr>
          <w:b/>
        </w:rPr>
        <w:t xml:space="preserve">в городском округе </w:t>
      </w:r>
      <w:r w:rsidR="00C7232F" w:rsidRPr="00B7586D">
        <w:rPr>
          <w:b/>
        </w:rPr>
        <w:t>Эгвекинот</w:t>
      </w:r>
    </w:p>
    <w:p w:rsidR="004F1E5D" w:rsidRPr="00B7586D" w:rsidRDefault="004F1E5D" w:rsidP="002B335A">
      <w:pPr>
        <w:ind w:firstLine="567"/>
        <w:jc w:val="center"/>
        <w:rPr>
          <w:b/>
        </w:rPr>
      </w:pPr>
      <w:r w:rsidRPr="00B7586D">
        <w:rPr>
          <w:b/>
        </w:rPr>
        <w:t xml:space="preserve">на </w:t>
      </w:r>
      <w:r w:rsidR="00C7232F" w:rsidRPr="00B7586D">
        <w:rPr>
          <w:b/>
        </w:rPr>
        <w:t>2019</w:t>
      </w:r>
      <w:r w:rsidRPr="00B7586D">
        <w:rPr>
          <w:b/>
        </w:rPr>
        <w:t>-20</w:t>
      </w:r>
      <w:r w:rsidR="007809A4" w:rsidRPr="00B7586D">
        <w:rPr>
          <w:b/>
        </w:rPr>
        <w:t>20</w:t>
      </w:r>
      <w:r w:rsidRPr="00B7586D">
        <w:rPr>
          <w:b/>
        </w:rPr>
        <w:t xml:space="preserve"> годы</w:t>
      </w:r>
    </w:p>
    <w:p w:rsidR="004F1E5D" w:rsidRPr="00B7586D" w:rsidRDefault="004F1E5D" w:rsidP="002B335A">
      <w:pPr>
        <w:ind w:firstLine="567"/>
        <w:jc w:val="center"/>
      </w:pPr>
    </w:p>
    <w:p w:rsidR="004F1E5D" w:rsidRPr="00B7586D" w:rsidRDefault="004F1E5D" w:rsidP="002B335A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jc w:val="center"/>
      </w:pPr>
      <w:r w:rsidRPr="00B7586D">
        <w:t xml:space="preserve">Общее описание </w:t>
      </w:r>
      <w:r w:rsidR="00D00889">
        <w:t>Плана мероприятий (</w:t>
      </w:r>
      <w:r w:rsidRPr="00B7586D">
        <w:t>«Дорожной карты»</w:t>
      </w:r>
      <w:r w:rsidR="00D00889">
        <w:t>)</w:t>
      </w:r>
    </w:p>
    <w:p w:rsidR="004F1E5D" w:rsidRPr="00B7586D" w:rsidRDefault="004F1E5D" w:rsidP="002B335A">
      <w:pPr>
        <w:pStyle w:val="aa"/>
        <w:ind w:left="0" w:firstLine="567"/>
      </w:pPr>
    </w:p>
    <w:p w:rsidR="007809A4" w:rsidRPr="00B7586D" w:rsidRDefault="004F1E5D" w:rsidP="002B335A">
      <w:pPr>
        <w:pStyle w:val="aa"/>
        <w:ind w:left="0" w:firstLine="567"/>
        <w:jc w:val="both"/>
      </w:pPr>
      <w:r w:rsidRPr="00B7586D">
        <w:t>Реализа</w:t>
      </w:r>
      <w:r w:rsidR="00D00889">
        <w:t>ция Плана мероприятий («Дорожной карты</w:t>
      </w:r>
      <w:r w:rsidRPr="00B7586D">
        <w:t xml:space="preserve">») по содействию развитию конкуренции, развитию конкурентной среды в городском округе </w:t>
      </w:r>
      <w:r w:rsidR="00C7232F" w:rsidRPr="00B7586D">
        <w:t>Эгвекинот</w:t>
      </w:r>
      <w:r w:rsidRPr="00B7586D">
        <w:t xml:space="preserve"> на </w:t>
      </w:r>
      <w:r w:rsidR="00C7232F" w:rsidRPr="00B7586D">
        <w:t>2019</w:t>
      </w:r>
      <w:r w:rsidRPr="00B7586D">
        <w:t>-20</w:t>
      </w:r>
      <w:r w:rsidR="007809A4" w:rsidRPr="00B7586D">
        <w:t>20</w:t>
      </w:r>
      <w:r w:rsidRPr="00B7586D">
        <w:t xml:space="preserve"> годы направлена на создание условий для формирования благоприятной конкурентной среды на территории городского округа </w:t>
      </w:r>
      <w:r w:rsidR="00C7232F" w:rsidRPr="00B7586D">
        <w:t>Эгвекинот</w:t>
      </w:r>
      <w:r w:rsidR="007809A4" w:rsidRPr="00B7586D">
        <w:t>.</w:t>
      </w:r>
    </w:p>
    <w:p w:rsidR="002B335A" w:rsidRPr="00B7586D" w:rsidRDefault="002B335A" w:rsidP="002B335A">
      <w:pPr>
        <w:pStyle w:val="aa"/>
        <w:ind w:left="0" w:firstLine="567"/>
        <w:jc w:val="both"/>
      </w:pPr>
    </w:p>
    <w:p w:rsidR="004F1E5D" w:rsidRPr="00B7586D" w:rsidRDefault="004F1E5D" w:rsidP="002B335A">
      <w:pPr>
        <w:pStyle w:val="aa"/>
        <w:numPr>
          <w:ilvl w:val="0"/>
          <w:numId w:val="8"/>
        </w:numPr>
        <w:tabs>
          <w:tab w:val="left" w:pos="851"/>
          <w:tab w:val="left" w:pos="3402"/>
          <w:tab w:val="left" w:pos="3544"/>
          <w:tab w:val="left" w:pos="3686"/>
        </w:tabs>
        <w:ind w:left="0" w:firstLine="567"/>
        <w:jc w:val="center"/>
      </w:pPr>
      <w:r w:rsidRPr="00B7586D">
        <w:t xml:space="preserve">Цели </w:t>
      </w:r>
      <w:r w:rsidR="00D00889">
        <w:t>Плана мероприятий (</w:t>
      </w:r>
      <w:r w:rsidRPr="00B7586D">
        <w:t>«Дорожной карты»</w:t>
      </w:r>
      <w:r w:rsidR="00D00889">
        <w:t>)</w:t>
      </w:r>
    </w:p>
    <w:p w:rsidR="004F1E5D" w:rsidRPr="00B7586D" w:rsidRDefault="004F1E5D" w:rsidP="002B335A">
      <w:pPr>
        <w:pStyle w:val="aa"/>
        <w:ind w:left="0" w:firstLine="567"/>
      </w:pPr>
    </w:p>
    <w:p w:rsidR="004F1E5D" w:rsidRPr="00B7586D" w:rsidRDefault="004F1E5D" w:rsidP="00B7586D">
      <w:pPr>
        <w:pStyle w:val="aa"/>
        <w:ind w:left="0" w:firstLine="567"/>
        <w:jc w:val="both"/>
      </w:pPr>
      <w:r w:rsidRPr="00B7586D">
        <w:t xml:space="preserve">Целями </w:t>
      </w:r>
      <w:r w:rsidR="00D00889">
        <w:t>Плана мероприятий (</w:t>
      </w:r>
      <w:r w:rsidRPr="00B7586D">
        <w:t>«Дорожной карты»</w:t>
      </w:r>
      <w:r w:rsidR="00D00889">
        <w:t>)</w:t>
      </w:r>
      <w:r w:rsidRPr="00B7586D">
        <w:t xml:space="preserve"> являются:</w:t>
      </w:r>
    </w:p>
    <w:p w:rsidR="004F1E5D" w:rsidRPr="00B7586D" w:rsidRDefault="004F1E5D" w:rsidP="00B7586D">
      <w:pPr>
        <w:pStyle w:val="aa"/>
        <w:ind w:left="0" w:firstLine="567"/>
        <w:jc w:val="both"/>
      </w:pPr>
      <w:r w:rsidRPr="00B7586D">
        <w:t xml:space="preserve">- создание благоприятной конкурентной среды на территории городского округа </w:t>
      </w:r>
      <w:r w:rsidR="00C7232F" w:rsidRPr="00B7586D">
        <w:t>Эгвекинот</w:t>
      </w:r>
      <w:r w:rsidRPr="00B7586D">
        <w:t>;</w:t>
      </w:r>
    </w:p>
    <w:p w:rsidR="004F1E5D" w:rsidRPr="00B7586D" w:rsidRDefault="004F1E5D" w:rsidP="00B7586D">
      <w:pPr>
        <w:pStyle w:val="aa"/>
        <w:ind w:left="0" w:firstLine="567"/>
        <w:jc w:val="both"/>
      </w:pPr>
      <w:r w:rsidRPr="00B7586D">
        <w:t>- снижение административных барьеров;</w:t>
      </w:r>
    </w:p>
    <w:p w:rsidR="004F1E5D" w:rsidRPr="00B7586D" w:rsidRDefault="004F1E5D" w:rsidP="00B7586D">
      <w:pPr>
        <w:pStyle w:val="aa"/>
        <w:ind w:left="0" w:firstLine="567"/>
        <w:jc w:val="both"/>
      </w:pPr>
      <w:r w:rsidRPr="00B7586D"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2B335A" w:rsidRPr="00B7586D" w:rsidRDefault="002B335A" w:rsidP="002B335A">
      <w:pPr>
        <w:pStyle w:val="aa"/>
        <w:ind w:left="0" w:firstLine="567"/>
      </w:pPr>
    </w:p>
    <w:p w:rsidR="004F1E5D" w:rsidRPr="00B7586D" w:rsidRDefault="004F1E5D" w:rsidP="002B335A">
      <w:pPr>
        <w:numPr>
          <w:ilvl w:val="0"/>
          <w:numId w:val="8"/>
        </w:numPr>
        <w:ind w:left="0" w:firstLine="567"/>
        <w:jc w:val="center"/>
      </w:pPr>
      <w:r w:rsidRPr="00B7586D">
        <w:t xml:space="preserve">Перечень мероприятий «Дорожной карты» по содействию развитию конкуренции, развитию конкурентной среды в городском округе </w:t>
      </w:r>
      <w:r w:rsidR="00C7232F" w:rsidRPr="00B7586D">
        <w:t>Эгвекинот</w:t>
      </w:r>
      <w:r w:rsidRPr="00B7586D">
        <w:t xml:space="preserve"> на </w:t>
      </w:r>
      <w:r w:rsidR="00C7232F" w:rsidRPr="00B7586D">
        <w:t>2019</w:t>
      </w:r>
      <w:r w:rsidRPr="00B7586D">
        <w:t>-20</w:t>
      </w:r>
      <w:r w:rsidR="007809A4" w:rsidRPr="00B7586D">
        <w:t>20</w:t>
      </w:r>
      <w:r w:rsidRPr="00B7586D">
        <w:t xml:space="preserve"> годы</w:t>
      </w:r>
    </w:p>
    <w:p w:rsidR="002B335A" w:rsidRPr="00B7586D" w:rsidRDefault="002B335A" w:rsidP="0021305A">
      <w:pPr>
        <w:ind w:left="567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119"/>
        <w:gridCol w:w="1984"/>
        <w:gridCol w:w="1134"/>
        <w:gridCol w:w="2412"/>
      </w:tblGrid>
      <w:tr w:rsidR="003B61D9" w:rsidRPr="00B7586D" w:rsidTr="00E72D3A">
        <w:tc>
          <w:tcPr>
            <w:tcW w:w="988" w:type="dxa"/>
          </w:tcPr>
          <w:p w:rsidR="004F1E5D" w:rsidRPr="00FF218E" w:rsidRDefault="004F1E5D" w:rsidP="0037435F">
            <w:pPr>
              <w:jc w:val="center"/>
            </w:pPr>
            <w:r w:rsidRPr="00FF218E">
              <w:t>№</w:t>
            </w:r>
          </w:p>
          <w:p w:rsidR="004F1E5D" w:rsidRPr="00FF218E" w:rsidRDefault="004F1E5D" w:rsidP="0037435F">
            <w:pPr>
              <w:jc w:val="center"/>
            </w:pPr>
            <w:r w:rsidRPr="00FF218E">
              <w:t>п/п</w:t>
            </w:r>
          </w:p>
        </w:tc>
        <w:tc>
          <w:tcPr>
            <w:tcW w:w="3119" w:type="dxa"/>
          </w:tcPr>
          <w:p w:rsidR="004F1E5D" w:rsidRPr="00FF218E" w:rsidRDefault="004F1E5D" w:rsidP="0037435F">
            <w:pPr>
              <w:jc w:val="center"/>
            </w:pPr>
            <w:r w:rsidRPr="00FF218E">
              <w:t>Наименование мероприятия</w:t>
            </w:r>
          </w:p>
        </w:tc>
        <w:tc>
          <w:tcPr>
            <w:tcW w:w="1984" w:type="dxa"/>
          </w:tcPr>
          <w:p w:rsidR="004F1E5D" w:rsidRPr="00FF218E" w:rsidRDefault="004F1E5D" w:rsidP="0037435F">
            <w:pPr>
              <w:jc w:val="center"/>
            </w:pPr>
            <w:r w:rsidRPr="00FF218E">
              <w:t>Ответственный исполнитель</w:t>
            </w:r>
          </w:p>
        </w:tc>
        <w:tc>
          <w:tcPr>
            <w:tcW w:w="1134" w:type="dxa"/>
          </w:tcPr>
          <w:p w:rsidR="004F1E5D" w:rsidRPr="00FF218E" w:rsidRDefault="004F1E5D" w:rsidP="0037435F">
            <w:pPr>
              <w:jc w:val="center"/>
            </w:pPr>
            <w:r w:rsidRPr="00FF218E">
              <w:t>Срок реализации мероприятия</w:t>
            </w:r>
          </w:p>
        </w:tc>
        <w:tc>
          <w:tcPr>
            <w:tcW w:w="2412" w:type="dxa"/>
          </w:tcPr>
          <w:p w:rsidR="004F1E5D" w:rsidRPr="00FF218E" w:rsidRDefault="004F1E5D" w:rsidP="0037435F">
            <w:pPr>
              <w:jc w:val="center"/>
            </w:pPr>
            <w:r w:rsidRPr="00FF218E">
              <w:t>Результат мероприятия (качественное изменение ситуации в результате выполнения мероприятия</w:t>
            </w:r>
          </w:p>
        </w:tc>
      </w:tr>
      <w:tr w:rsidR="003B61D9" w:rsidRPr="00B7586D" w:rsidTr="00E72D3A">
        <w:tc>
          <w:tcPr>
            <w:tcW w:w="988" w:type="dxa"/>
          </w:tcPr>
          <w:p w:rsidR="004F1E5D" w:rsidRPr="00FF218E" w:rsidRDefault="004F1E5D" w:rsidP="0037435F">
            <w:pPr>
              <w:jc w:val="center"/>
            </w:pPr>
            <w:r w:rsidRPr="00FF218E">
              <w:t>1</w:t>
            </w:r>
          </w:p>
        </w:tc>
        <w:tc>
          <w:tcPr>
            <w:tcW w:w="3119" w:type="dxa"/>
          </w:tcPr>
          <w:p w:rsidR="004F1E5D" w:rsidRPr="00FF218E" w:rsidRDefault="004F1E5D" w:rsidP="0037435F">
            <w:pPr>
              <w:jc w:val="center"/>
            </w:pPr>
            <w:r w:rsidRPr="00FF218E">
              <w:t>2</w:t>
            </w:r>
          </w:p>
        </w:tc>
        <w:tc>
          <w:tcPr>
            <w:tcW w:w="1984" w:type="dxa"/>
          </w:tcPr>
          <w:p w:rsidR="004F1E5D" w:rsidRPr="00FF218E" w:rsidRDefault="004F1E5D" w:rsidP="0037435F">
            <w:pPr>
              <w:jc w:val="center"/>
            </w:pPr>
            <w:r w:rsidRPr="00FF218E">
              <w:t>3</w:t>
            </w:r>
          </w:p>
        </w:tc>
        <w:tc>
          <w:tcPr>
            <w:tcW w:w="1134" w:type="dxa"/>
          </w:tcPr>
          <w:p w:rsidR="004F1E5D" w:rsidRPr="00FF218E" w:rsidRDefault="004F1E5D" w:rsidP="0037435F">
            <w:pPr>
              <w:jc w:val="center"/>
            </w:pPr>
            <w:r w:rsidRPr="00FF218E">
              <w:t>4</w:t>
            </w:r>
          </w:p>
        </w:tc>
        <w:tc>
          <w:tcPr>
            <w:tcW w:w="2412" w:type="dxa"/>
          </w:tcPr>
          <w:p w:rsidR="004F1E5D" w:rsidRPr="00FF218E" w:rsidRDefault="004F1E5D" w:rsidP="0037435F">
            <w:pPr>
              <w:jc w:val="center"/>
            </w:pPr>
            <w:r w:rsidRPr="00FF218E">
              <w:t>5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EA2D6E">
            <w:pPr>
              <w:jc w:val="center"/>
            </w:pPr>
            <w:r w:rsidRPr="00FF218E">
              <w:t>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A2D6E">
            <w:pPr>
              <w:jc w:val="center"/>
            </w:pPr>
            <w:r w:rsidRPr="00FF218E">
              <w:t>Мероприятия по содействию развитию конкуренции на социально значимых рынках городского округа Эгвекинот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C08B4">
            <w:pPr>
              <w:jc w:val="center"/>
            </w:pPr>
            <w:r w:rsidRPr="00FF218E">
              <w:t>1.1.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3C08B4">
            <w:pPr>
              <w:jc w:val="center"/>
            </w:pPr>
            <w:r w:rsidRPr="00FF218E">
              <w:t>Рынок услуг дошкольного образования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1.1.1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  <w:rPr>
                <w:color w:val="000000"/>
              </w:rPr>
            </w:pPr>
            <w:r w:rsidRPr="00FF218E">
              <w:rPr>
                <w:color w:val="000000"/>
              </w:rPr>
              <w:t xml:space="preserve"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 в условиях реализации федерального государственного стандарта дошкольного образования и оказывающим услуги по </w:t>
            </w:r>
            <w:r w:rsidRPr="00FF218E">
              <w:rPr>
                <w:color w:val="000000"/>
              </w:rPr>
              <w:lastRenderedPageBreak/>
              <w:t>присмотру и уходу за детьми</w:t>
            </w:r>
          </w:p>
        </w:tc>
        <w:tc>
          <w:tcPr>
            <w:tcW w:w="1984" w:type="dxa"/>
          </w:tcPr>
          <w:p w:rsidR="00E72D3A" w:rsidRPr="00FF218E" w:rsidRDefault="00E72D3A" w:rsidP="005E03CA">
            <w:pPr>
              <w:jc w:val="center"/>
              <w:rPr>
                <w:color w:val="000000"/>
              </w:rPr>
            </w:pPr>
            <w:r w:rsidRPr="00FF218E">
              <w:rPr>
                <w:color w:val="000000"/>
              </w:rPr>
              <w:lastRenderedPageBreak/>
              <w:t xml:space="preserve">Управление социальной политики городского округа Эгвекинот 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  <w:rPr>
                <w:color w:val="000000"/>
              </w:rPr>
            </w:pPr>
            <w:r w:rsidRPr="00FF218E">
              <w:rPr>
                <w:color w:val="000000"/>
              </w:rPr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EB401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218E">
              <w:rPr>
                <w:color w:val="000000"/>
              </w:rPr>
              <w:t xml:space="preserve">овышение качества </w:t>
            </w:r>
            <w:r>
              <w:rPr>
                <w:color w:val="000000"/>
              </w:rPr>
              <w:t>услуг дошкольного образования, услуг</w:t>
            </w:r>
            <w:r w:rsidRPr="00FF218E">
              <w:rPr>
                <w:color w:val="000000"/>
              </w:rPr>
              <w:t xml:space="preserve"> по присмотру и уходу за детьми </w:t>
            </w:r>
            <w:r>
              <w:rPr>
                <w:color w:val="000000"/>
              </w:rPr>
              <w:t xml:space="preserve">в дошкольных образовательных учреждениях </w:t>
            </w:r>
            <w:r w:rsidRPr="00FF218E">
              <w:rPr>
                <w:color w:val="000000"/>
              </w:rPr>
              <w:t>городского округа Эгвекинот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lastRenderedPageBreak/>
              <w:t>1.2.</w:t>
            </w:r>
          </w:p>
        </w:tc>
        <w:tc>
          <w:tcPr>
            <w:tcW w:w="8649" w:type="dxa"/>
            <w:gridSpan w:val="4"/>
          </w:tcPr>
          <w:p w:rsidR="00E72D3A" w:rsidRDefault="00E72D3A" w:rsidP="00E72D3A">
            <w:pPr>
              <w:jc w:val="center"/>
              <w:rPr>
                <w:color w:val="000000"/>
              </w:rPr>
            </w:pPr>
            <w:r w:rsidRPr="00FF218E">
              <w:t>Рынок услуг дополнительного образования детей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1.2.1.</w:t>
            </w:r>
          </w:p>
        </w:tc>
        <w:tc>
          <w:tcPr>
            <w:tcW w:w="3119" w:type="dxa"/>
          </w:tcPr>
          <w:p w:rsidR="00E72D3A" w:rsidRPr="00FF218E" w:rsidRDefault="00E72D3A" w:rsidP="007809A4">
            <w:pPr>
              <w:jc w:val="both"/>
            </w:pPr>
            <w:r w:rsidRPr="00FF218E">
              <w:t>Информирование родителей о сфере услуг дополнительного образования на территории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5E03CA">
            <w:pPr>
              <w:jc w:val="center"/>
            </w:pPr>
            <w:r w:rsidRPr="00FF218E">
              <w:rPr>
                <w:color w:val="000000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7809A4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FF218E">
            <w:pPr>
              <w:jc w:val="both"/>
            </w:pPr>
            <w:r w:rsidRPr="00FF218E">
              <w:t xml:space="preserve">обеспечение стабильного охвата (80%) детей в возрасте от 5 до 18 лет, проживающих на территории городского округа, </w:t>
            </w:r>
            <w:r>
              <w:t>услугами</w:t>
            </w:r>
            <w:r w:rsidRPr="00FF218E">
              <w:t xml:space="preserve"> в сфере дополнительного образования 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1.3.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FF218E">
            <w:pPr>
              <w:jc w:val="both"/>
            </w:pPr>
            <w:r w:rsidRPr="00FF218E">
              <w:t>Рынок услуг детского отдыха и оздоровления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1.3.1.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984" w:type="dxa"/>
          </w:tcPr>
          <w:p w:rsidR="00E72D3A" w:rsidRPr="00FF218E" w:rsidRDefault="00E72D3A" w:rsidP="005E03CA">
            <w:pPr>
              <w:jc w:val="center"/>
            </w:pPr>
            <w:r w:rsidRPr="00FF218E">
              <w:rPr>
                <w:color w:val="000000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обеспечение стабильного охвата (80%) детей школьного возраста, проживающих на территории городского округа,  услугами организованного отдыха и оздоровления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1.4.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8345C1">
            <w:pPr>
              <w:jc w:val="center"/>
            </w:pPr>
            <w:r w:rsidRPr="00FF218E">
              <w:t>Рынок услуг в сфере культуры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1.4.1.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Оказание консультативной, методической, практической и организационной поддержки организациям всех форм собственности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1984" w:type="dxa"/>
          </w:tcPr>
          <w:p w:rsidR="00E72D3A" w:rsidRPr="00FF218E" w:rsidRDefault="00E72D3A" w:rsidP="005E03CA">
            <w:pPr>
              <w:jc w:val="center"/>
            </w:pPr>
            <w:r w:rsidRPr="00FF218E">
              <w:rPr>
                <w:color w:val="000000"/>
              </w:rPr>
              <w:t xml:space="preserve">Управление социальной политики городского округа Эгвекинот, </w:t>
            </w:r>
            <w:r w:rsidRPr="00FF218E">
              <w:t>муниципальные учреждения культуры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5E03CA">
            <w:pPr>
              <w:jc w:val="both"/>
            </w:pPr>
            <w:r w:rsidRPr="00FF218E">
              <w:t>развитие негосударственного сектора услуг в сфере культуры, повышение качества предоставляемых услуг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1.4.2.</w:t>
            </w:r>
          </w:p>
        </w:tc>
        <w:tc>
          <w:tcPr>
            <w:tcW w:w="3119" w:type="dxa"/>
          </w:tcPr>
          <w:p w:rsidR="00E72D3A" w:rsidRPr="00FF218E" w:rsidRDefault="00E72D3A" w:rsidP="002D3B9E">
            <w:pPr>
              <w:jc w:val="both"/>
            </w:pPr>
            <w:r w:rsidRPr="00FF218E">
              <w:t>Информирование жителей городского округа Эгвекинот о предоставлении услуг в сфере культуры посредством размещения информации на официальном сайте Администрации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814265">
            <w:pPr>
              <w:jc w:val="center"/>
            </w:pPr>
            <w:r w:rsidRPr="00FF218E">
              <w:rPr>
                <w:color w:val="000000"/>
              </w:rPr>
              <w:t>Управление социальной политики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повышение информированности населения об оказываемых услугах в сфере культуры, привлечение более широких слоев населения к потреблению услуг в сфере культуры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2B335A">
            <w:pPr>
              <w:jc w:val="center"/>
            </w:pPr>
            <w:r w:rsidRPr="00FF218E">
              <w:t>1.4.3.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 xml:space="preserve">Создание и ведение базы данных о мастерах народных художественных промыслов (частных лиц, индивидуальных </w:t>
            </w:r>
            <w:r w:rsidRPr="00FF218E">
              <w:lastRenderedPageBreak/>
              <w:t>предпринимателей)</w:t>
            </w:r>
          </w:p>
        </w:tc>
        <w:tc>
          <w:tcPr>
            <w:tcW w:w="1984" w:type="dxa"/>
          </w:tcPr>
          <w:p w:rsidR="00E72D3A" w:rsidRPr="00FF218E" w:rsidRDefault="00E72D3A" w:rsidP="00CC0407">
            <w:pPr>
              <w:jc w:val="center"/>
            </w:pPr>
            <w:r w:rsidRPr="00FF218E">
              <w:rPr>
                <w:color w:val="000000"/>
              </w:rPr>
              <w:lastRenderedPageBreak/>
              <w:t xml:space="preserve">Управление социальной политики городского округа </w:t>
            </w:r>
            <w:r w:rsidRPr="00FF218E">
              <w:rPr>
                <w:color w:val="000000"/>
              </w:rPr>
              <w:lastRenderedPageBreak/>
              <w:t>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lastRenderedPageBreak/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развитие народной культуры и декоративно-прикладного искусства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2B335A">
            <w:pPr>
              <w:jc w:val="center"/>
            </w:pPr>
            <w:r w:rsidRPr="00FF218E">
              <w:lastRenderedPageBreak/>
              <w:t>1.5.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Рынок услуг жилищно-коммунального хозяйства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1.5.1.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1984" w:type="dxa"/>
          </w:tcPr>
          <w:p w:rsidR="00E72D3A" w:rsidRPr="00FF218E" w:rsidRDefault="00E72D3A" w:rsidP="002D3B9E">
            <w:pPr>
              <w:jc w:val="center"/>
            </w:pPr>
            <w:r w:rsidRPr="00FF218E">
              <w:t>Управление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повышение качества оказания услуг на рынке управления жильем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1.5.2.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984" w:type="dxa"/>
          </w:tcPr>
          <w:p w:rsidR="00E72D3A" w:rsidRPr="00FF218E" w:rsidRDefault="00E72D3A" w:rsidP="00E72D3A">
            <w:pPr>
              <w:jc w:val="center"/>
            </w:pPr>
            <w:r w:rsidRPr="00FF218E">
              <w:t xml:space="preserve">Администрация городского округа Эгвекинот </w:t>
            </w:r>
          </w:p>
        </w:tc>
        <w:tc>
          <w:tcPr>
            <w:tcW w:w="1134" w:type="dxa"/>
          </w:tcPr>
          <w:p w:rsidR="00E72D3A" w:rsidRPr="00FF218E" w:rsidRDefault="00E72D3A" w:rsidP="00627482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повышение качества оказания услуг на рынке управления жильем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1.6.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Рынок розничной торговли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1.6.1.</w:t>
            </w:r>
          </w:p>
        </w:tc>
        <w:tc>
          <w:tcPr>
            <w:tcW w:w="3119" w:type="dxa"/>
          </w:tcPr>
          <w:p w:rsidR="00E72D3A" w:rsidRPr="00FF218E" w:rsidRDefault="00E72D3A" w:rsidP="002B335A">
            <w:pPr>
              <w:jc w:val="both"/>
              <w:rPr>
                <w:highlight w:val="yellow"/>
              </w:rPr>
            </w:pPr>
            <w:r w:rsidRPr="00FF218E">
              <w:t>Проведение мониторинга потребности населения в нестационарных торговых объектах на территории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CC0407">
            <w:pPr>
              <w:jc w:val="center"/>
            </w:pPr>
            <w:r w:rsidRPr="00FF218E">
              <w:t>Отдел экономики</w:t>
            </w:r>
          </w:p>
          <w:p w:rsidR="00E72D3A" w:rsidRPr="00FF218E" w:rsidRDefault="00E72D3A" w:rsidP="00CC0407">
            <w:pPr>
              <w:jc w:val="center"/>
              <w:rPr>
                <w:highlight w:val="yellow"/>
              </w:rPr>
            </w:pPr>
            <w:r w:rsidRPr="00FF218E">
              <w:t>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37435F">
            <w:pPr>
              <w:jc w:val="center"/>
            </w:pPr>
            <w:r w:rsidRPr="00FF218E">
              <w:t>2019 год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создание условий для расширения рынка сбыта прод</w:t>
            </w:r>
            <w:r>
              <w:t xml:space="preserve">укции местных </w:t>
            </w:r>
            <w:proofErr w:type="spellStart"/>
            <w:r>
              <w:t>товаропроизводите-л</w:t>
            </w:r>
            <w:r w:rsidRPr="00FF218E">
              <w:t>ей</w:t>
            </w:r>
            <w:proofErr w:type="spellEnd"/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1.7.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37435F">
            <w:pPr>
              <w:jc w:val="both"/>
            </w:pPr>
            <w:r w:rsidRPr="00FF218E">
              <w:t>Рынок услуг перевозок пассажиров наземным  транспортом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47FF">
            <w:pPr>
              <w:jc w:val="center"/>
            </w:pPr>
            <w:r w:rsidRPr="00FF218E">
              <w:t>1.7.1.</w:t>
            </w:r>
          </w:p>
        </w:tc>
        <w:tc>
          <w:tcPr>
            <w:tcW w:w="3119" w:type="dxa"/>
          </w:tcPr>
          <w:p w:rsidR="00E72D3A" w:rsidRPr="00FF218E" w:rsidRDefault="00E72D3A" w:rsidP="002D3B9E">
            <w:pPr>
              <w:jc w:val="both"/>
            </w:pPr>
            <w:r w:rsidRPr="00FF218E">
              <w:t xml:space="preserve">Размещение и поддержание в актуальном состоянии на сайте Администрации городского округа Эгвекинот в информационно-телекоммуникационной сети </w:t>
            </w:r>
            <w:r>
              <w:t>«</w:t>
            </w:r>
            <w:r w:rsidRPr="00FF218E">
              <w:t>Интернет</w:t>
            </w:r>
            <w:r>
              <w:t>»</w:t>
            </w:r>
            <w:r w:rsidRPr="00FF218E">
              <w:t xml:space="preserve"> реестра муниципальных маршрутов регулярных перевозок пассажиров </w:t>
            </w:r>
          </w:p>
        </w:tc>
        <w:tc>
          <w:tcPr>
            <w:tcW w:w="1984" w:type="dxa"/>
          </w:tcPr>
          <w:p w:rsidR="00E72D3A" w:rsidRPr="00FF218E" w:rsidRDefault="00E72D3A" w:rsidP="002B335A">
            <w:pPr>
              <w:jc w:val="center"/>
            </w:pPr>
            <w:r w:rsidRPr="00FF218E">
              <w:t>Управление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повышение информированности населения по вопросам организации регулярных перевозок пассажиров и багажа автомобильным транспортом на территории городского округа Эгвекинот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1.7.2.</w:t>
            </w:r>
          </w:p>
        </w:tc>
        <w:tc>
          <w:tcPr>
            <w:tcW w:w="3119" w:type="dxa"/>
          </w:tcPr>
          <w:p w:rsidR="00E72D3A" w:rsidRPr="00FF218E" w:rsidRDefault="00E72D3A" w:rsidP="0037435F">
            <w:pPr>
              <w:jc w:val="both"/>
            </w:pPr>
            <w:r w:rsidRPr="00FF218E">
              <w:rPr>
                <w:bCs/>
              </w:rPr>
              <w:t>Проведение открытых конкурсов на право осуществления перевозок по маршрутам регулярных перевозок</w:t>
            </w:r>
          </w:p>
        </w:tc>
        <w:tc>
          <w:tcPr>
            <w:tcW w:w="1984" w:type="dxa"/>
          </w:tcPr>
          <w:p w:rsidR="00E72D3A" w:rsidRPr="00FF218E" w:rsidRDefault="00E72D3A" w:rsidP="002B335A">
            <w:pPr>
              <w:jc w:val="center"/>
            </w:pPr>
            <w:r w:rsidRPr="00FF218E">
              <w:rPr>
                <w:color w:val="000000"/>
              </w:rPr>
              <w:t>Администрация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37435F">
            <w:pPr>
              <w:jc w:val="both"/>
            </w:pP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развитие конкуренции в секторе пассажирского автомобильного транспорта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Системные мероприятия по развитию конкурентной среды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2.1.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rPr>
                <w:bCs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2.1.1.</w:t>
            </w:r>
          </w:p>
        </w:tc>
        <w:tc>
          <w:tcPr>
            <w:tcW w:w="3119" w:type="dxa"/>
          </w:tcPr>
          <w:p w:rsidR="00E72D3A" w:rsidRPr="00FF218E" w:rsidRDefault="00E72D3A" w:rsidP="00F2118E">
            <w:pPr>
              <w:jc w:val="both"/>
              <w:rPr>
                <w:bCs/>
              </w:rPr>
            </w:pPr>
            <w:r w:rsidRPr="00FF218E">
              <w:t xml:space="preserve">Оказание финансовой поддержки субъектам </w:t>
            </w:r>
            <w:r w:rsidRPr="00FF218E">
              <w:rPr>
                <w:bCs/>
              </w:rPr>
              <w:lastRenderedPageBreak/>
              <w:t>малого и среднего предпринимательства</w:t>
            </w:r>
            <w:r w:rsidRPr="00FF218E">
              <w:t xml:space="preserve"> </w:t>
            </w:r>
          </w:p>
        </w:tc>
        <w:tc>
          <w:tcPr>
            <w:tcW w:w="1984" w:type="dxa"/>
          </w:tcPr>
          <w:p w:rsidR="00E72D3A" w:rsidRPr="00FF218E" w:rsidRDefault="00E72D3A" w:rsidP="00CC0407">
            <w:pPr>
              <w:jc w:val="center"/>
            </w:pPr>
            <w:r w:rsidRPr="00FF218E">
              <w:lastRenderedPageBreak/>
              <w:t>Отдел экономики</w:t>
            </w:r>
          </w:p>
          <w:p w:rsidR="00E72D3A" w:rsidRPr="00FF218E" w:rsidRDefault="00E72D3A" w:rsidP="00CC0407">
            <w:pPr>
              <w:jc w:val="center"/>
            </w:pPr>
            <w:r w:rsidRPr="00FF218E">
              <w:lastRenderedPageBreak/>
              <w:t>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CB74B8">
            <w:pPr>
              <w:jc w:val="center"/>
            </w:pPr>
            <w:r w:rsidRPr="00FF218E">
              <w:lastRenderedPageBreak/>
              <w:t xml:space="preserve">2019-2020 </w:t>
            </w:r>
            <w:r w:rsidRPr="00FF218E">
              <w:lastRenderedPageBreak/>
              <w:t>годы</w:t>
            </w:r>
          </w:p>
        </w:tc>
        <w:tc>
          <w:tcPr>
            <w:tcW w:w="2412" w:type="dxa"/>
            <w:vMerge w:val="restart"/>
          </w:tcPr>
          <w:p w:rsidR="00E72D3A" w:rsidRPr="00FF218E" w:rsidRDefault="00E72D3A" w:rsidP="008171E6">
            <w:pPr>
              <w:jc w:val="both"/>
            </w:pPr>
            <w:r w:rsidRPr="00FF218E">
              <w:lastRenderedPageBreak/>
              <w:t xml:space="preserve">создание благоприятных </w:t>
            </w:r>
            <w:r w:rsidRPr="00FF218E">
              <w:lastRenderedPageBreak/>
              <w:t>условий для развития бизнеса в городском округе Эгвекинот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lastRenderedPageBreak/>
              <w:t>2.1.2.</w:t>
            </w:r>
          </w:p>
        </w:tc>
        <w:tc>
          <w:tcPr>
            <w:tcW w:w="3119" w:type="dxa"/>
          </w:tcPr>
          <w:p w:rsidR="00E72D3A" w:rsidRPr="00FF218E" w:rsidRDefault="00E72D3A" w:rsidP="00E37A3D">
            <w:pPr>
              <w:jc w:val="both"/>
            </w:pPr>
            <w:r w:rsidRPr="00FF218E">
              <w:rPr>
                <w:bCs/>
              </w:rPr>
              <w:t>Предоставление субъектам малого и среднего предпринимательства информационной, консультационной поддержки</w:t>
            </w:r>
          </w:p>
        </w:tc>
        <w:tc>
          <w:tcPr>
            <w:tcW w:w="1984" w:type="dxa"/>
          </w:tcPr>
          <w:p w:rsidR="00E72D3A" w:rsidRPr="00FF218E" w:rsidRDefault="00E72D3A" w:rsidP="002B335A">
            <w:pPr>
              <w:jc w:val="center"/>
            </w:pPr>
            <w:r w:rsidRPr="00FF218E"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37435F">
            <w:pPr>
              <w:jc w:val="both"/>
            </w:pPr>
            <w:r w:rsidRPr="00FF218E">
              <w:t>2019-2020 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571AB1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2.1.3.</w:t>
            </w:r>
          </w:p>
        </w:tc>
        <w:tc>
          <w:tcPr>
            <w:tcW w:w="3119" w:type="dxa"/>
          </w:tcPr>
          <w:p w:rsidR="00E72D3A" w:rsidRPr="00FF218E" w:rsidRDefault="00E72D3A" w:rsidP="00502C2E">
            <w:pPr>
              <w:jc w:val="both"/>
            </w:pPr>
            <w:r w:rsidRPr="00FF218E">
              <w:t>Обеспечение функционирования подраздела «Малое и среднее предпринимательство» на официальном сайте Администрации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B362F8">
            <w:pPr>
              <w:jc w:val="both"/>
            </w:pPr>
            <w:r w:rsidRPr="00FF218E">
              <w:t>Управление финансов, экономики и имущественных отношений городского округа Эгвекинот совместно с Администрацией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1561CA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571AB1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2.2.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устранение избыточного муниципального регулирования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2.2.1</w:t>
            </w:r>
          </w:p>
        </w:tc>
        <w:tc>
          <w:tcPr>
            <w:tcW w:w="3119" w:type="dxa"/>
          </w:tcPr>
          <w:p w:rsidR="00E72D3A" w:rsidRPr="00FF218E" w:rsidRDefault="00E72D3A" w:rsidP="002336E2">
            <w:r w:rsidRPr="00FF218E">
              <w:t>Проведение оценки регулирующего воздействия проектов муниципальных нормативных правовых актов городского округа Эгвекинот, затрагивающих вопросы осуществления предпринимательской и инвестиционной деятельности</w:t>
            </w:r>
            <w:r>
              <w:t>,</w:t>
            </w:r>
            <w:r w:rsidRPr="00FF218E">
              <w:t xml:space="preserve"> и экспертизы муниципальных нормативных правовых актов.</w:t>
            </w:r>
          </w:p>
        </w:tc>
        <w:tc>
          <w:tcPr>
            <w:tcW w:w="1984" w:type="dxa"/>
          </w:tcPr>
          <w:p w:rsidR="00E72D3A" w:rsidRPr="00FF218E" w:rsidRDefault="00E72D3A" w:rsidP="002B335A">
            <w:r w:rsidRPr="00FF218E"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CB74B8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 xml:space="preserve">привлечение субъектов малого и среднего </w:t>
            </w:r>
            <w:proofErr w:type="spellStart"/>
            <w:r w:rsidRPr="00FF218E">
              <w:t>предпринимательст</w:t>
            </w:r>
            <w:r>
              <w:t>-в</w:t>
            </w:r>
            <w:r w:rsidRPr="00FF218E">
              <w:t>а</w:t>
            </w:r>
            <w:proofErr w:type="spellEnd"/>
            <w:r w:rsidRPr="00FF218E">
              <w:t>, обществ</w:t>
            </w:r>
            <w:r>
              <w:t>енных организаций к участию в раз</w:t>
            </w:r>
            <w:r w:rsidRPr="00FF218E">
              <w:t xml:space="preserve">работке проектов </w:t>
            </w:r>
            <w:r>
              <w:t xml:space="preserve">муниципальных </w:t>
            </w:r>
            <w:r w:rsidRPr="00FF218E">
              <w:t>нормативных правовых актов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t>2.3.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совершенствование процессов управления объектами муниципальной собственности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2.3.1.</w:t>
            </w:r>
          </w:p>
        </w:tc>
        <w:tc>
          <w:tcPr>
            <w:tcW w:w="3119" w:type="dxa"/>
          </w:tcPr>
          <w:p w:rsidR="00E72D3A" w:rsidRPr="00FF218E" w:rsidRDefault="00E72D3A" w:rsidP="009B1567">
            <w:pPr>
              <w:autoSpaceDE w:val="0"/>
              <w:autoSpaceDN w:val="0"/>
              <w:adjustRightInd w:val="0"/>
              <w:jc w:val="both"/>
            </w:pPr>
            <w:r>
              <w:t>Проведение кадастровых работ</w:t>
            </w:r>
            <w:r w:rsidRPr="00FF218E">
              <w:t xml:space="preserve"> в отношении объектов недвижимости, включенных или подлежащих включению в Реестр муниципального </w:t>
            </w:r>
            <w:r w:rsidRPr="00FF218E">
              <w:lastRenderedPageBreak/>
              <w:t>имущества городского округа Эгвекинот, в том числе бесхозяйных объектов, оценка рыночной стоимости муниципального имущества городского округа Эгвекинот, регистрация права муниципальной собственности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lastRenderedPageBreak/>
              <w:t xml:space="preserve">Отдел по управлению муниципальным имуществом и земельных отношений </w:t>
            </w:r>
            <w:r w:rsidRPr="00FF218E">
              <w:lastRenderedPageBreak/>
              <w:t>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CB74B8">
            <w:pPr>
              <w:jc w:val="center"/>
            </w:pPr>
            <w:r w:rsidRPr="00FF218E">
              <w:lastRenderedPageBreak/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 xml:space="preserve">регистрация права муниципальной собственности с целью вовлечения в хозяйственный оборот </w:t>
            </w:r>
            <w:r w:rsidRPr="00FF218E">
              <w:lastRenderedPageBreak/>
              <w:t>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476799">
            <w:pPr>
              <w:jc w:val="center"/>
            </w:pPr>
            <w:r w:rsidRPr="00FF218E">
              <w:lastRenderedPageBreak/>
              <w:t>2.3.2.</w:t>
            </w:r>
          </w:p>
        </w:tc>
        <w:tc>
          <w:tcPr>
            <w:tcW w:w="3119" w:type="dxa"/>
          </w:tcPr>
          <w:p w:rsidR="00E72D3A" w:rsidRPr="00FF218E" w:rsidRDefault="00E72D3A" w:rsidP="0041010B">
            <w:pPr>
              <w:jc w:val="both"/>
            </w:pPr>
            <w:r w:rsidRPr="00FF218E">
              <w:t xml:space="preserve">Ведение и размещение на официальном сайте </w:t>
            </w:r>
            <w:r>
              <w:t xml:space="preserve">Администрации </w:t>
            </w:r>
            <w:r w:rsidRPr="00FF218E">
              <w:t>городского округа Эгвекинот Реестра муниципальной собственности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37435F">
            <w:pPr>
              <w:jc w:val="both"/>
            </w:pPr>
            <w:r w:rsidRPr="00FF218E">
              <w:t>Отдел по управлению муниципальным имуществом и земельных отношений 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171E6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171E6">
            <w:pPr>
              <w:jc w:val="both"/>
            </w:pPr>
            <w:r w:rsidRPr="00FF218E"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2.3.3.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>Формирование, актуализация, размещение на официальном сайте городского округа Эгвекинот, единого перечня свободных помещений и земельных участков, находящихся в муниципальной собственности</w:t>
            </w:r>
            <w:r>
              <w:t>,</w:t>
            </w:r>
            <w:r w:rsidRPr="00FF218E">
              <w:t xml:space="preserve"> для предоставления субъектам малого и среднего предпринимательства</w:t>
            </w:r>
          </w:p>
        </w:tc>
        <w:tc>
          <w:tcPr>
            <w:tcW w:w="1984" w:type="dxa"/>
          </w:tcPr>
          <w:p w:rsidR="00E72D3A" w:rsidRPr="00FF218E" w:rsidRDefault="00E72D3A" w:rsidP="0037435F">
            <w:pPr>
              <w:jc w:val="both"/>
            </w:pPr>
            <w:r w:rsidRPr="00FF218E">
              <w:t>Отдел по управлению муниципальным имуществом и земельных отношений 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CB74B8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37435F">
            <w:pPr>
              <w:jc w:val="both"/>
            </w:pPr>
            <w:r w:rsidRPr="00FF218E">
              <w:t>Повышение эффективности использования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37435F">
            <w:pPr>
              <w:jc w:val="center"/>
            </w:pPr>
            <w:r w:rsidRPr="00FF218E">
              <w:t>2.3.4.</w:t>
            </w:r>
          </w:p>
        </w:tc>
        <w:tc>
          <w:tcPr>
            <w:tcW w:w="3119" w:type="dxa"/>
          </w:tcPr>
          <w:p w:rsidR="00E72D3A" w:rsidRPr="00FF218E" w:rsidRDefault="00E72D3A" w:rsidP="00476799">
            <w:pPr>
              <w:autoSpaceDE w:val="0"/>
              <w:autoSpaceDN w:val="0"/>
              <w:adjustRightInd w:val="0"/>
            </w:pPr>
            <w:r w:rsidRPr="00FF218E">
              <w:t xml:space="preserve">Размещение в открытом доступе информации о реализации муниципального имущества 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t>Управление финансов, экономики и имущественных отношений городского округа Эгвекинот,</w:t>
            </w:r>
          </w:p>
          <w:p w:rsidR="00E72D3A" w:rsidRPr="00FF218E" w:rsidRDefault="00E72D3A" w:rsidP="008C0485">
            <w:pPr>
              <w:jc w:val="both"/>
            </w:pPr>
            <w:r w:rsidRPr="00FF218E">
              <w:t>Администрация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CB74B8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  <w:vMerge w:val="restart"/>
          </w:tcPr>
          <w:p w:rsidR="00E72D3A" w:rsidRPr="00FF218E" w:rsidRDefault="00E72D3A" w:rsidP="0037435F">
            <w:pPr>
              <w:jc w:val="both"/>
            </w:pPr>
            <w:r w:rsidRPr="00FF218E">
              <w:t>Привлечение заинтересованных лиц с целью обеспечения состязательности в приобретении муниципального имущества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2.3.5.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 xml:space="preserve">Проведение открытых аукционов на право заключения договоров </w:t>
            </w:r>
            <w:r w:rsidRPr="00FF218E">
              <w:lastRenderedPageBreak/>
              <w:t>аренды муниципального имущества, за исключением случаев, установленных действующим законодательством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lastRenderedPageBreak/>
              <w:t xml:space="preserve">Отдел по управлению муниципальным </w:t>
            </w:r>
            <w:r w:rsidRPr="00FF218E">
              <w:lastRenderedPageBreak/>
              <w:t>имуществом и земельных отношений Управления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jc w:val="center"/>
            </w:pPr>
            <w:r w:rsidRPr="00FF218E">
              <w:lastRenderedPageBreak/>
              <w:t>2019-2020 годы</w:t>
            </w:r>
          </w:p>
        </w:tc>
        <w:tc>
          <w:tcPr>
            <w:tcW w:w="2412" w:type="dxa"/>
            <w:vMerge/>
          </w:tcPr>
          <w:p w:rsidR="00E72D3A" w:rsidRPr="00FF218E" w:rsidRDefault="00E72D3A" w:rsidP="008C0485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lastRenderedPageBreak/>
              <w:t>2.3.6.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8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FF218E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в том числе практики заключения концессионных соглашений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  <w:vMerge w:val="restart"/>
          </w:tcPr>
          <w:p w:rsidR="00E72D3A" w:rsidRPr="00FF218E" w:rsidRDefault="00E72D3A" w:rsidP="008C0485">
            <w:pPr>
              <w:autoSpaceDE w:val="0"/>
              <w:autoSpaceDN w:val="0"/>
              <w:adjustRightInd w:val="0"/>
              <w:jc w:val="both"/>
            </w:pPr>
            <w:r w:rsidRPr="00FF218E">
              <w:t xml:space="preserve">Развитие практики реализации проектов с применением механизмов </w:t>
            </w:r>
            <w:proofErr w:type="spellStart"/>
            <w:r w:rsidRPr="00FF218E">
              <w:t>муниципально-частного</w:t>
            </w:r>
            <w:proofErr w:type="spellEnd"/>
            <w:r w:rsidRPr="00FF218E">
              <w:t xml:space="preserve"> партнерства, в том числе посредством концессионных соглашений, привлечение частных инвестиций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2.3.6.1.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 xml:space="preserve">Подготовка проекта </w:t>
            </w:r>
            <w:r>
              <w:t xml:space="preserve">муниципального </w:t>
            </w:r>
            <w:r w:rsidRPr="00FF218E">
              <w:t>нормативно-правового акта по определению органа местного самоуправления</w:t>
            </w:r>
            <w:r>
              <w:t xml:space="preserve"> городского округа Эгвекинот</w:t>
            </w:r>
            <w:r w:rsidRPr="00FF218E">
              <w:t xml:space="preserve">, уполномоченного на осуществление полномочий, предусмотренных </w:t>
            </w:r>
            <w:hyperlink r:id="rId12" w:history="1">
              <w:r w:rsidRPr="00FF218E">
                <w:t>частью 2 статьи 18</w:t>
              </w:r>
            </w:hyperlink>
            <w:r>
              <w:t xml:space="preserve"> Федерального закона от 13 июля </w:t>
            </w:r>
            <w:r w:rsidRPr="00FF218E">
              <w:t>2015</w:t>
            </w:r>
            <w:r>
              <w:t xml:space="preserve"> г.</w:t>
            </w:r>
            <w:r w:rsidRPr="00FF218E">
              <w:t xml:space="preserve"> № 224-ФЗ «О государственно-частном партнерстве, </w:t>
            </w:r>
            <w:proofErr w:type="spellStart"/>
            <w:r w:rsidRPr="00FF218E">
              <w:t>муниципально-частном</w:t>
            </w:r>
            <w:proofErr w:type="spellEnd"/>
            <w:r w:rsidRPr="00FF218E">
              <w:t xml:space="preserve">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jc w:val="center"/>
            </w:pPr>
            <w:r w:rsidRPr="00FF218E">
              <w:t>2020 год</w:t>
            </w:r>
          </w:p>
        </w:tc>
        <w:tc>
          <w:tcPr>
            <w:tcW w:w="2412" w:type="dxa"/>
            <w:vMerge/>
          </w:tcPr>
          <w:p w:rsidR="00E72D3A" w:rsidRPr="00FF218E" w:rsidRDefault="00E72D3A" w:rsidP="008C0485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2.3.6.2.</w:t>
            </w:r>
          </w:p>
        </w:tc>
        <w:tc>
          <w:tcPr>
            <w:tcW w:w="3119" w:type="dxa"/>
          </w:tcPr>
          <w:p w:rsidR="00E72D3A" w:rsidRPr="00FF218E" w:rsidRDefault="00E72D3A" w:rsidP="00D34C3A">
            <w:pPr>
              <w:jc w:val="both"/>
            </w:pPr>
            <w:r w:rsidRPr="00FF218E">
              <w:t xml:space="preserve">Подготовка проекта </w:t>
            </w:r>
            <w:r>
              <w:t xml:space="preserve">муниципального </w:t>
            </w:r>
            <w:r w:rsidRPr="00FF218E">
              <w:t xml:space="preserve">нормативно-правого акта об утверждении Порядка взаимодействия органов местного самоуправления городского округа Эгвекинот при принятии решений о заключении соглашений </w:t>
            </w:r>
            <w:proofErr w:type="spellStart"/>
            <w:r w:rsidRPr="00FF218E">
              <w:t>муниципально-частного</w:t>
            </w:r>
            <w:proofErr w:type="spellEnd"/>
            <w:r w:rsidRPr="00FF218E">
              <w:t xml:space="preserve"> партнерства в отношении </w:t>
            </w:r>
            <w:r w:rsidRPr="00FF218E">
              <w:lastRenderedPageBreak/>
              <w:t>муниципального имущества городского округа Эгвекинот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both"/>
            </w:pPr>
            <w:r w:rsidRPr="00FF218E">
              <w:lastRenderedPageBreak/>
              <w:t>Управление финансов, экономики и имущественных отношений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jc w:val="center"/>
            </w:pPr>
            <w:r w:rsidRPr="00FF218E">
              <w:t>2020 год</w:t>
            </w:r>
          </w:p>
        </w:tc>
        <w:tc>
          <w:tcPr>
            <w:tcW w:w="2412" w:type="dxa"/>
            <w:vMerge/>
          </w:tcPr>
          <w:p w:rsidR="00E72D3A" w:rsidRPr="00FF218E" w:rsidRDefault="00E72D3A" w:rsidP="008C0485">
            <w:pPr>
              <w:jc w:val="both"/>
            </w:pP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rPr>
                <w:color w:val="000000"/>
              </w:rPr>
              <w:lastRenderedPageBreak/>
              <w:t>2.4.</w:t>
            </w:r>
          </w:p>
        </w:tc>
        <w:tc>
          <w:tcPr>
            <w:tcW w:w="8649" w:type="dxa"/>
            <w:gridSpan w:val="4"/>
          </w:tcPr>
          <w:p w:rsidR="00E72D3A" w:rsidRPr="00FF218E" w:rsidRDefault="00E72D3A" w:rsidP="00E72D3A">
            <w:pPr>
              <w:jc w:val="center"/>
            </w:pPr>
            <w:r w:rsidRPr="00FF218E">
              <w:t>Мероприятия, направленные на с</w:t>
            </w:r>
            <w:r w:rsidRPr="00FF218E">
              <w:rPr>
                <w:color w:val="000000"/>
              </w:rPr>
              <w:t>оздание условий для развития конкуренции на рынке строительства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2.4.1.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строительство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center"/>
              <w:rPr>
                <w:highlight w:val="yellow"/>
              </w:rPr>
            </w:pPr>
            <w:r w:rsidRPr="00FF218E">
              <w:t>Управление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C0485">
            <w:r w:rsidRPr="00FF218E">
              <w:t>приведение муниципальных правовых актов в соответствие с требованиями исчерпывающего перечня процедур в сфере жилищног</w:t>
            </w:r>
            <w:r>
              <w:t>о строительства, утвержденного П</w:t>
            </w:r>
            <w:r w:rsidRPr="00FF218E">
              <w:t>остановлением Правительства РФ от 30 апреля 2014</w:t>
            </w:r>
            <w:r>
              <w:t xml:space="preserve"> г.</w:t>
            </w:r>
            <w:r w:rsidRPr="00FF218E">
              <w:t xml:space="preserve">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  <w:tr w:rsidR="00E72D3A" w:rsidRPr="00B7586D" w:rsidTr="00E72D3A">
        <w:tc>
          <w:tcPr>
            <w:tcW w:w="988" w:type="dxa"/>
          </w:tcPr>
          <w:p w:rsidR="00E72D3A" w:rsidRPr="00FF218E" w:rsidRDefault="00E72D3A" w:rsidP="008C0485">
            <w:pPr>
              <w:jc w:val="center"/>
            </w:pPr>
            <w:r w:rsidRPr="00FF218E">
              <w:t>2.4.2.</w:t>
            </w:r>
          </w:p>
        </w:tc>
        <w:tc>
          <w:tcPr>
            <w:tcW w:w="3119" w:type="dxa"/>
          </w:tcPr>
          <w:p w:rsidR="00E72D3A" w:rsidRPr="00FF218E" w:rsidRDefault="00E72D3A" w:rsidP="008C0485">
            <w:pPr>
              <w:jc w:val="both"/>
            </w:pPr>
            <w:r w:rsidRPr="00FF218E">
              <w:t>Поддержание в актуальном состоянии  административного регламента по предоставлению муниципальной услуги по выдаче разрешений на ввод в эксплуатацию объекта</w:t>
            </w:r>
          </w:p>
        </w:tc>
        <w:tc>
          <w:tcPr>
            <w:tcW w:w="1984" w:type="dxa"/>
          </w:tcPr>
          <w:p w:rsidR="00E72D3A" w:rsidRPr="00FF218E" w:rsidRDefault="00E72D3A" w:rsidP="008C0485">
            <w:pPr>
              <w:jc w:val="center"/>
              <w:rPr>
                <w:highlight w:val="yellow"/>
              </w:rPr>
            </w:pPr>
            <w:r w:rsidRPr="00FF218E">
              <w:t>Управление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1134" w:type="dxa"/>
          </w:tcPr>
          <w:p w:rsidR="00E72D3A" w:rsidRPr="00FF218E" w:rsidRDefault="00E72D3A" w:rsidP="008C0485">
            <w:pPr>
              <w:ind w:left="-49"/>
              <w:jc w:val="center"/>
            </w:pPr>
            <w:r w:rsidRPr="00FF218E">
              <w:t>2019-2020 годы</w:t>
            </w:r>
          </w:p>
        </w:tc>
        <w:tc>
          <w:tcPr>
            <w:tcW w:w="2412" w:type="dxa"/>
          </w:tcPr>
          <w:p w:rsidR="00E72D3A" w:rsidRPr="00FF218E" w:rsidRDefault="00E72D3A" w:rsidP="008C0485">
            <w:pPr>
              <w:jc w:val="both"/>
            </w:pPr>
            <w:r w:rsidRPr="00FF218E">
              <w:t>приведение муниципальных правовых актов в соответствие с требованиями исчерпывающего перечня процедур в сфере жилищного строительства, утвержде</w:t>
            </w:r>
            <w:r>
              <w:t>нного П</w:t>
            </w:r>
            <w:r w:rsidRPr="00FF218E">
              <w:t xml:space="preserve">остановлением Правительства РФ от 30 апреля 2014 </w:t>
            </w:r>
            <w:r>
              <w:t>г.</w:t>
            </w:r>
            <w:r w:rsidRPr="00FF218E">
              <w:t xml:space="preserve"> № 403 «Об исчерпывающем перечне процедур в сфере жилищного строительства»; исключение избыточных административных процедур</w:t>
            </w:r>
          </w:p>
        </w:tc>
      </w:tr>
    </w:tbl>
    <w:p w:rsidR="004F1E5D" w:rsidRPr="00B7586D" w:rsidRDefault="004F1E5D" w:rsidP="004F1E5D">
      <w:pPr>
        <w:jc w:val="center"/>
      </w:pPr>
    </w:p>
    <w:p w:rsidR="004F1E5D" w:rsidRPr="00B7586D" w:rsidRDefault="004F1E5D" w:rsidP="000F1A12">
      <w:pPr>
        <w:numPr>
          <w:ilvl w:val="0"/>
          <w:numId w:val="8"/>
        </w:numPr>
        <w:spacing w:after="200"/>
        <w:jc w:val="center"/>
      </w:pPr>
      <w:r w:rsidRPr="00B7586D">
        <w:t xml:space="preserve">Целевые показатели эффективности реализации Плана мероприятий («Дорожной карты») по содействию развитию конкуренции, развитию конкурентной среды в городском округе </w:t>
      </w:r>
      <w:r w:rsidR="00C7232F" w:rsidRPr="00B7586D">
        <w:t>Эгвекинот</w:t>
      </w:r>
      <w:r w:rsidRPr="00B7586D">
        <w:t xml:space="preserve"> на </w:t>
      </w:r>
      <w:r w:rsidR="00C7232F" w:rsidRPr="00B7586D">
        <w:t>2019</w:t>
      </w:r>
      <w:r w:rsidRPr="00B7586D">
        <w:t>-20</w:t>
      </w:r>
      <w:r w:rsidR="0090307B" w:rsidRPr="00B7586D">
        <w:t>20</w:t>
      </w:r>
      <w:r w:rsidRPr="00B7586D">
        <w:t xml:space="preserve"> годы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83"/>
        <w:gridCol w:w="708"/>
        <w:gridCol w:w="1134"/>
        <w:gridCol w:w="1134"/>
        <w:gridCol w:w="9"/>
      </w:tblGrid>
      <w:tr w:rsidR="003B61D9" w:rsidRPr="00B7586D" w:rsidTr="00C27DFC">
        <w:tc>
          <w:tcPr>
            <w:tcW w:w="675" w:type="dxa"/>
            <w:vMerge w:val="restart"/>
          </w:tcPr>
          <w:p w:rsidR="003B61D9" w:rsidRPr="00076AA9" w:rsidRDefault="003B61D9" w:rsidP="0090307B">
            <w:pPr>
              <w:jc w:val="center"/>
            </w:pPr>
            <w:r w:rsidRPr="00076AA9">
              <w:lastRenderedPageBreak/>
              <w:t>№</w:t>
            </w:r>
          </w:p>
          <w:p w:rsidR="003B61D9" w:rsidRPr="00076AA9" w:rsidRDefault="003B61D9" w:rsidP="0090307B">
            <w:pPr>
              <w:jc w:val="center"/>
            </w:pPr>
            <w:r w:rsidRPr="00076AA9">
              <w:t>п/п</w:t>
            </w:r>
          </w:p>
        </w:tc>
        <w:tc>
          <w:tcPr>
            <w:tcW w:w="5983" w:type="dxa"/>
            <w:vMerge w:val="restart"/>
            <w:vAlign w:val="center"/>
          </w:tcPr>
          <w:p w:rsidR="003B61D9" w:rsidRPr="00076AA9" w:rsidRDefault="003B61D9" w:rsidP="0037435F">
            <w:pPr>
              <w:jc w:val="center"/>
            </w:pPr>
            <w:r w:rsidRPr="00076AA9">
              <w:t>Наименование</w:t>
            </w:r>
          </w:p>
          <w:p w:rsidR="003B61D9" w:rsidRPr="00076AA9" w:rsidRDefault="003B61D9" w:rsidP="0037435F">
            <w:pPr>
              <w:jc w:val="center"/>
            </w:pPr>
            <w:r w:rsidRPr="00076AA9"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B61D9" w:rsidRPr="00076AA9" w:rsidRDefault="003B61D9" w:rsidP="0037435F">
            <w:pPr>
              <w:jc w:val="center"/>
            </w:pPr>
            <w:r w:rsidRPr="00076AA9">
              <w:t>Ед. изм.</w:t>
            </w:r>
          </w:p>
        </w:tc>
        <w:tc>
          <w:tcPr>
            <w:tcW w:w="2277" w:type="dxa"/>
            <w:gridSpan w:val="3"/>
          </w:tcPr>
          <w:p w:rsidR="003B61D9" w:rsidRPr="00076AA9" w:rsidRDefault="003B61D9" w:rsidP="0037435F">
            <w:pPr>
              <w:jc w:val="center"/>
            </w:pPr>
            <w:r w:rsidRPr="00076AA9">
              <w:t>Целевое значение</w:t>
            </w:r>
          </w:p>
        </w:tc>
      </w:tr>
      <w:tr w:rsidR="00447A4E" w:rsidRPr="00B7586D" w:rsidTr="00447A4E">
        <w:trPr>
          <w:gridAfter w:val="1"/>
          <w:wAfter w:w="9" w:type="dxa"/>
        </w:trPr>
        <w:tc>
          <w:tcPr>
            <w:tcW w:w="675" w:type="dxa"/>
            <w:vMerge/>
          </w:tcPr>
          <w:p w:rsidR="00447A4E" w:rsidRPr="00076AA9" w:rsidRDefault="00447A4E" w:rsidP="0090307B">
            <w:pPr>
              <w:jc w:val="center"/>
            </w:pPr>
          </w:p>
        </w:tc>
        <w:tc>
          <w:tcPr>
            <w:tcW w:w="5983" w:type="dxa"/>
            <w:vMerge/>
          </w:tcPr>
          <w:p w:rsidR="00447A4E" w:rsidRPr="00076AA9" w:rsidRDefault="00447A4E" w:rsidP="0037435F"/>
        </w:tc>
        <w:tc>
          <w:tcPr>
            <w:tcW w:w="708" w:type="dxa"/>
            <w:vMerge/>
          </w:tcPr>
          <w:p w:rsidR="00447A4E" w:rsidRPr="00076AA9" w:rsidRDefault="00447A4E" w:rsidP="0037435F"/>
        </w:tc>
        <w:tc>
          <w:tcPr>
            <w:tcW w:w="1134" w:type="dxa"/>
            <w:vAlign w:val="center"/>
          </w:tcPr>
          <w:p w:rsidR="00447A4E" w:rsidRPr="00076AA9" w:rsidRDefault="00447A4E" w:rsidP="0037435F">
            <w:pPr>
              <w:jc w:val="center"/>
            </w:pPr>
            <w:r w:rsidRPr="00076AA9">
              <w:t>План</w:t>
            </w:r>
          </w:p>
          <w:p w:rsidR="00447A4E" w:rsidRPr="00076AA9" w:rsidRDefault="00447A4E" w:rsidP="00401896">
            <w:pPr>
              <w:jc w:val="center"/>
            </w:pPr>
            <w:r w:rsidRPr="00076AA9">
              <w:t>2019 г.</w:t>
            </w:r>
          </w:p>
        </w:tc>
        <w:tc>
          <w:tcPr>
            <w:tcW w:w="1134" w:type="dxa"/>
            <w:vAlign w:val="center"/>
          </w:tcPr>
          <w:p w:rsidR="00447A4E" w:rsidRPr="00076AA9" w:rsidRDefault="00447A4E" w:rsidP="0037435F">
            <w:pPr>
              <w:jc w:val="center"/>
            </w:pPr>
            <w:r w:rsidRPr="00076AA9">
              <w:t>План</w:t>
            </w:r>
          </w:p>
          <w:p w:rsidR="00447A4E" w:rsidRPr="00076AA9" w:rsidRDefault="00447A4E" w:rsidP="00401896">
            <w:pPr>
              <w:jc w:val="center"/>
            </w:pPr>
            <w:r w:rsidRPr="00076AA9">
              <w:t>2020 г.</w:t>
            </w:r>
          </w:p>
        </w:tc>
      </w:tr>
      <w:tr w:rsidR="00447A4E" w:rsidRPr="00B7586D" w:rsidTr="00447A4E">
        <w:trPr>
          <w:gridAfter w:val="1"/>
          <w:wAfter w:w="9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447A4E" w:rsidRPr="00076AA9" w:rsidRDefault="00447A4E" w:rsidP="0090307B">
            <w:pPr>
              <w:jc w:val="center"/>
            </w:pPr>
            <w:r w:rsidRPr="00076AA9">
              <w:t>1</w:t>
            </w:r>
          </w:p>
        </w:tc>
        <w:tc>
          <w:tcPr>
            <w:tcW w:w="5983" w:type="dxa"/>
          </w:tcPr>
          <w:p w:rsidR="00447A4E" w:rsidRPr="00076AA9" w:rsidRDefault="00447A4E" w:rsidP="0037435F">
            <w:pPr>
              <w:jc w:val="center"/>
            </w:pPr>
            <w:r w:rsidRPr="00076AA9">
              <w:t>2</w:t>
            </w:r>
          </w:p>
        </w:tc>
        <w:tc>
          <w:tcPr>
            <w:tcW w:w="708" w:type="dxa"/>
          </w:tcPr>
          <w:p w:rsidR="00447A4E" w:rsidRPr="00076AA9" w:rsidRDefault="00447A4E" w:rsidP="0037435F">
            <w:pPr>
              <w:jc w:val="center"/>
            </w:pPr>
            <w:r w:rsidRPr="00076AA9">
              <w:t>3</w:t>
            </w:r>
          </w:p>
        </w:tc>
        <w:tc>
          <w:tcPr>
            <w:tcW w:w="1134" w:type="dxa"/>
          </w:tcPr>
          <w:p w:rsidR="00447A4E" w:rsidRPr="00076AA9" w:rsidRDefault="00447A4E" w:rsidP="00401896">
            <w:pPr>
              <w:jc w:val="center"/>
            </w:pPr>
            <w:r w:rsidRPr="00076AA9">
              <w:t>4</w:t>
            </w:r>
          </w:p>
        </w:tc>
        <w:tc>
          <w:tcPr>
            <w:tcW w:w="1134" w:type="dxa"/>
          </w:tcPr>
          <w:p w:rsidR="00447A4E" w:rsidRPr="00076AA9" w:rsidRDefault="00447A4E" w:rsidP="00401896">
            <w:pPr>
              <w:jc w:val="center"/>
            </w:pPr>
            <w:r w:rsidRPr="00076AA9">
              <w:t>5</w:t>
            </w:r>
          </w:p>
        </w:tc>
      </w:tr>
      <w:tr w:rsidR="00A56ACA" w:rsidRPr="00B7586D" w:rsidTr="00E25141">
        <w:trPr>
          <w:gridAfter w:val="1"/>
          <w:wAfter w:w="9" w:type="dxa"/>
          <w:trHeight w:val="251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A56ACA" w:rsidRPr="00076AA9" w:rsidRDefault="00A56ACA" w:rsidP="00401896">
            <w:pPr>
              <w:jc w:val="center"/>
            </w:pPr>
            <w:r w:rsidRPr="00076AA9">
              <w:t>Социально значимые рынки</w:t>
            </w:r>
          </w:p>
        </w:tc>
      </w:tr>
      <w:tr w:rsidR="00A56ACA" w:rsidRPr="00B7586D" w:rsidTr="006B11AC">
        <w:trPr>
          <w:gridAfter w:val="1"/>
          <w:wAfter w:w="9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A56ACA" w:rsidRPr="00076AA9" w:rsidRDefault="00A56ACA" w:rsidP="0090307B">
            <w:pPr>
              <w:jc w:val="center"/>
            </w:pPr>
            <w:r w:rsidRPr="00076AA9">
              <w:t>1.</w:t>
            </w:r>
          </w:p>
        </w:tc>
        <w:tc>
          <w:tcPr>
            <w:tcW w:w="8959" w:type="dxa"/>
            <w:gridSpan w:val="4"/>
          </w:tcPr>
          <w:p w:rsidR="00A56ACA" w:rsidRPr="00076AA9" w:rsidRDefault="00A56ACA" w:rsidP="00401896">
            <w:pPr>
              <w:jc w:val="center"/>
            </w:pPr>
            <w:r w:rsidRPr="00076AA9">
              <w:t>Рынок услуг дошкольного образования</w:t>
            </w:r>
          </w:p>
        </w:tc>
      </w:tr>
      <w:tr w:rsidR="00C27DFC" w:rsidRPr="00B7586D" w:rsidTr="00447A4E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C27DFC" w:rsidRPr="00076AA9" w:rsidRDefault="00C27DFC" w:rsidP="00C27DFC">
            <w:pPr>
              <w:jc w:val="center"/>
              <w:rPr>
                <w:color w:val="000000"/>
              </w:rPr>
            </w:pPr>
            <w:r w:rsidRPr="00076AA9">
              <w:rPr>
                <w:color w:val="000000"/>
              </w:rPr>
              <w:t>1.1.</w:t>
            </w:r>
          </w:p>
        </w:tc>
        <w:tc>
          <w:tcPr>
            <w:tcW w:w="5983" w:type="dxa"/>
          </w:tcPr>
          <w:p w:rsidR="00C27DFC" w:rsidRPr="00076AA9" w:rsidRDefault="00C27DFC" w:rsidP="00C27DFC">
            <w:pPr>
              <w:jc w:val="both"/>
              <w:rPr>
                <w:color w:val="000000"/>
              </w:rPr>
            </w:pPr>
            <w:r w:rsidRPr="00076AA9">
              <w:rPr>
                <w:color w:val="000000"/>
              </w:rPr>
              <w:t xml:space="preserve">Охват детей, получающих услуги дошкольного образования, </w:t>
            </w:r>
            <w:r w:rsidR="00076AA9">
              <w:rPr>
                <w:color w:val="000000"/>
              </w:rPr>
              <w:t xml:space="preserve">услуги </w:t>
            </w:r>
            <w:r w:rsidRPr="00076AA9">
              <w:rPr>
                <w:color w:val="000000"/>
              </w:rPr>
              <w:t xml:space="preserve">по присмотру и уходу за детьми в организациях всех форм собственности на территории городского округа Эгвекинот 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jc w:val="center"/>
              <w:rPr>
                <w:color w:val="000000"/>
              </w:rPr>
            </w:pPr>
            <w:r w:rsidRPr="00076AA9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85,4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87</w:t>
            </w:r>
          </w:p>
        </w:tc>
      </w:tr>
      <w:tr w:rsidR="005B5D45" w:rsidRPr="00B7586D" w:rsidTr="004122EE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B5D45" w:rsidRPr="00076AA9" w:rsidRDefault="005B5D45" w:rsidP="00C27DFC">
            <w:pPr>
              <w:jc w:val="center"/>
              <w:rPr>
                <w:color w:val="000000"/>
              </w:rPr>
            </w:pPr>
            <w:r w:rsidRPr="00076AA9">
              <w:t>2.</w:t>
            </w:r>
          </w:p>
        </w:tc>
        <w:tc>
          <w:tcPr>
            <w:tcW w:w="8959" w:type="dxa"/>
            <w:gridSpan w:val="4"/>
          </w:tcPr>
          <w:p w:rsidR="005B5D45" w:rsidRPr="00076AA9" w:rsidRDefault="005B5D45" w:rsidP="00C27DFC">
            <w:pPr>
              <w:jc w:val="center"/>
            </w:pPr>
            <w:r w:rsidRPr="00076AA9">
              <w:t>Рынок услуг дополнительного образования детей</w:t>
            </w:r>
          </w:p>
        </w:tc>
      </w:tr>
      <w:tr w:rsidR="00C27DFC" w:rsidRPr="00B7586D" w:rsidTr="00447A4E">
        <w:trPr>
          <w:gridAfter w:val="1"/>
          <w:wAfter w:w="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C27DFC" w:rsidRPr="00076AA9" w:rsidRDefault="00C27DFC" w:rsidP="00C27DFC">
            <w:pPr>
              <w:jc w:val="center"/>
            </w:pPr>
            <w:r w:rsidRPr="00076AA9">
              <w:t>2.1.</w:t>
            </w:r>
          </w:p>
        </w:tc>
        <w:tc>
          <w:tcPr>
            <w:tcW w:w="5983" w:type="dxa"/>
          </w:tcPr>
          <w:p w:rsidR="00C27DFC" w:rsidRPr="00076AA9" w:rsidRDefault="00C27DFC" w:rsidP="00C27DFC">
            <w:pPr>
              <w:jc w:val="both"/>
            </w:pPr>
            <w:r w:rsidRPr="00076AA9">
              <w:t xml:space="preserve">Количество детей в возрасте 5-18 лет, получающих услуги по дополнительному образованию в организациях различной организационно-правовой формы собственности 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spacing w:line="360" w:lineRule="auto"/>
              <w:jc w:val="center"/>
            </w:pPr>
            <w:r w:rsidRPr="00076AA9">
              <w:t>чел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669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679</w:t>
            </w:r>
          </w:p>
        </w:tc>
      </w:tr>
      <w:tr w:rsidR="00514660" w:rsidRPr="00B7586D" w:rsidTr="008B54B9">
        <w:trPr>
          <w:gridAfter w:val="1"/>
          <w:wAfter w:w="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514660" w:rsidRPr="00076AA9" w:rsidRDefault="00514660" w:rsidP="00C27DFC">
            <w:pPr>
              <w:jc w:val="center"/>
            </w:pPr>
            <w:r w:rsidRPr="00076AA9">
              <w:t>3.</w:t>
            </w:r>
          </w:p>
        </w:tc>
        <w:tc>
          <w:tcPr>
            <w:tcW w:w="8959" w:type="dxa"/>
            <w:gridSpan w:val="4"/>
          </w:tcPr>
          <w:p w:rsidR="00514660" w:rsidRPr="00076AA9" w:rsidRDefault="00514660" w:rsidP="00C27DFC">
            <w:pPr>
              <w:jc w:val="center"/>
            </w:pPr>
            <w:r w:rsidRPr="00076AA9">
              <w:t>Рынок услуг детского отдыха и оздоровления</w:t>
            </w:r>
          </w:p>
        </w:tc>
      </w:tr>
      <w:tr w:rsidR="00C27DFC" w:rsidRPr="00B7586D" w:rsidTr="00447A4E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C27DFC" w:rsidRPr="00076AA9" w:rsidRDefault="00C27DFC" w:rsidP="00C27DFC">
            <w:pPr>
              <w:jc w:val="center"/>
            </w:pPr>
            <w:r w:rsidRPr="00076AA9">
              <w:t>3.1.</w:t>
            </w:r>
          </w:p>
        </w:tc>
        <w:tc>
          <w:tcPr>
            <w:tcW w:w="5983" w:type="dxa"/>
          </w:tcPr>
          <w:p w:rsidR="00C27DFC" w:rsidRPr="00076AA9" w:rsidRDefault="00C27DFC" w:rsidP="00C27DFC">
            <w:r w:rsidRPr="00076AA9">
              <w:t>Обеспечение стабильного охвата детей школьного возраста, проживающих на территории городского округа,  услугами организованного отдыха и оздоровления</w:t>
            </w:r>
          </w:p>
        </w:tc>
        <w:tc>
          <w:tcPr>
            <w:tcW w:w="708" w:type="dxa"/>
          </w:tcPr>
          <w:p w:rsidR="00C27DFC" w:rsidRPr="00076AA9" w:rsidRDefault="00C27DFC" w:rsidP="00C27DFC">
            <w:pPr>
              <w:spacing w:line="360" w:lineRule="auto"/>
              <w:jc w:val="center"/>
            </w:pPr>
            <w:r w:rsidRPr="00076AA9">
              <w:t>чел.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353</w:t>
            </w:r>
          </w:p>
        </w:tc>
        <w:tc>
          <w:tcPr>
            <w:tcW w:w="1134" w:type="dxa"/>
          </w:tcPr>
          <w:p w:rsidR="00C27DFC" w:rsidRPr="00076AA9" w:rsidRDefault="00C27DFC" w:rsidP="00C27DFC">
            <w:pPr>
              <w:jc w:val="center"/>
            </w:pPr>
            <w:r w:rsidRPr="00076AA9">
              <w:t>353</w:t>
            </w:r>
          </w:p>
        </w:tc>
      </w:tr>
      <w:tr w:rsidR="00514660" w:rsidRPr="00B7586D" w:rsidTr="00604403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14660" w:rsidRPr="00076AA9" w:rsidRDefault="00514660" w:rsidP="00C27DFC">
            <w:pPr>
              <w:jc w:val="center"/>
            </w:pPr>
            <w:r w:rsidRPr="00076AA9">
              <w:t>4.</w:t>
            </w:r>
          </w:p>
        </w:tc>
        <w:tc>
          <w:tcPr>
            <w:tcW w:w="8959" w:type="dxa"/>
            <w:gridSpan w:val="4"/>
          </w:tcPr>
          <w:p w:rsidR="00514660" w:rsidRPr="00076AA9" w:rsidRDefault="00514660" w:rsidP="00C27DFC">
            <w:pPr>
              <w:jc w:val="center"/>
            </w:pPr>
            <w:r w:rsidRPr="00076AA9">
              <w:t>Рынок услуг в сфере культуры</w:t>
            </w:r>
          </w:p>
        </w:tc>
      </w:tr>
      <w:tr w:rsidR="00447A4E" w:rsidRPr="00B7586D" w:rsidTr="00447A4E">
        <w:trPr>
          <w:gridAfter w:val="1"/>
          <w:wAfter w:w="9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4.1</w:t>
            </w:r>
          </w:p>
        </w:tc>
        <w:tc>
          <w:tcPr>
            <w:tcW w:w="5983" w:type="dxa"/>
          </w:tcPr>
          <w:p w:rsidR="00447A4E" w:rsidRPr="00076AA9" w:rsidRDefault="00447A4E" w:rsidP="002D7892">
            <w:pPr>
              <w:jc w:val="both"/>
            </w:pPr>
            <w:r w:rsidRPr="00076AA9">
              <w:t>Доля расходов бюджета, выделяемых на финансирование деятельности муниципальных учреждений в сфере культуры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%</w:t>
            </w:r>
          </w:p>
        </w:tc>
        <w:tc>
          <w:tcPr>
            <w:tcW w:w="1134" w:type="dxa"/>
          </w:tcPr>
          <w:p w:rsidR="00447A4E" w:rsidRPr="00076AA9" w:rsidRDefault="00447A4E" w:rsidP="0037435F">
            <w:pPr>
              <w:jc w:val="center"/>
            </w:pPr>
            <w:r w:rsidRPr="00076AA9">
              <w:t>7,2</w:t>
            </w:r>
          </w:p>
        </w:tc>
        <w:tc>
          <w:tcPr>
            <w:tcW w:w="1134" w:type="dxa"/>
          </w:tcPr>
          <w:p w:rsidR="00447A4E" w:rsidRPr="00076AA9" w:rsidRDefault="00447A4E" w:rsidP="0037435F">
            <w:pPr>
              <w:jc w:val="center"/>
            </w:pPr>
            <w:r w:rsidRPr="00076AA9">
              <w:t>7,6</w:t>
            </w:r>
          </w:p>
        </w:tc>
      </w:tr>
      <w:tr w:rsidR="00514660" w:rsidRPr="00B7586D" w:rsidTr="000E14D9">
        <w:trPr>
          <w:gridAfter w:val="1"/>
          <w:wAfter w:w="9" w:type="dxa"/>
        </w:trPr>
        <w:tc>
          <w:tcPr>
            <w:tcW w:w="675" w:type="dxa"/>
          </w:tcPr>
          <w:p w:rsidR="00514660" w:rsidRPr="00076AA9" w:rsidRDefault="00514660" w:rsidP="0090307B">
            <w:pPr>
              <w:jc w:val="center"/>
            </w:pPr>
            <w:r w:rsidRPr="00076AA9">
              <w:t>5.</w:t>
            </w:r>
          </w:p>
        </w:tc>
        <w:tc>
          <w:tcPr>
            <w:tcW w:w="8959" w:type="dxa"/>
            <w:gridSpan w:val="4"/>
          </w:tcPr>
          <w:p w:rsidR="00514660" w:rsidRPr="00076AA9" w:rsidRDefault="00514660" w:rsidP="0037435F">
            <w:pPr>
              <w:jc w:val="center"/>
            </w:pPr>
            <w:r w:rsidRPr="00076AA9">
              <w:t>Рынок услуг жилищно-коммунального хозяйства</w:t>
            </w:r>
          </w:p>
        </w:tc>
      </w:tr>
      <w:tr w:rsidR="00447A4E" w:rsidRPr="00B7586D" w:rsidTr="00447A4E">
        <w:trPr>
          <w:gridAfter w:val="1"/>
          <w:wAfter w:w="9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5.1.</w:t>
            </w:r>
          </w:p>
        </w:tc>
        <w:tc>
          <w:tcPr>
            <w:tcW w:w="5983" w:type="dxa"/>
          </w:tcPr>
          <w:p w:rsidR="00447A4E" w:rsidRPr="00076AA9" w:rsidRDefault="00447A4E" w:rsidP="0037435F">
            <w:pPr>
              <w:jc w:val="both"/>
            </w:pPr>
            <w:r w:rsidRPr="00076AA9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%</w:t>
            </w:r>
          </w:p>
        </w:tc>
        <w:tc>
          <w:tcPr>
            <w:tcW w:w="1134" w:type="dxa"/>
          </w:tcPr>
          <w:p w:rsidR="00447A4E" w:rsidRPr="00076AA9" w:rsidRDefault="00447A4E" w:rsidP="0090307B">
            <w:pPr>
              <w:jc w:val="center"/>
            </w:pPr>
            <w:r w:rsidRPr="00076AA9">
              <w:t>100</w:t>
            </w:r>
          </w:p>
        </w:tc>
        <w:tc>
          <w:tcPr>
            <w:tcW w:w="1134" w:type="dxa"/>
          </w:tcPr>
          <w:p w:rsidR="00447A4E" w:rsidRPr="00076AA9" w:rsidRDefault="00447A4E" w:rsidP="0090307B">
            <w:pPr>
              <w:jc w:val="center"/>
            </w:pPr>
            <w:r w:rsidRPr="00076AA9">
              <w:t>100</w:t>
            </w:r>
          </w:p>
        </w:tc>
      </w:tr>
      <w:tr w:rsidR="00514660" w:rsidRPr="00B7586D" w:rsidTr="00972C35">
        <w:trPr>
          <w:gridAfter w:val="1"/>
          <w:wAfter w:w="9" w:type="dxa"/>
        </w:trPr>
        <w:tc>
          <w:tcPr>
            <w:tcW w:w="675" w:type="dxa"/>
          </w:tcPr>
          <w:p w:rsidR="00514660" w:rsidRPr="00076AA9" w:rsidRDefault="00514660" w:rsidP="0090307B">
            <w:pPr>
              <w:jc w:val="center"/>
            </w:pPr>
            <w:r w:rsidRPr="00076AA9">
              <w:t>6.</w:t>
            </w:r>
          </w:p>
        </w:tc>
        <w:tc>
          <w:tcPr>
            <w:tcW w:w="8959" w:type="dxa"/>
            <w:gridSpan w:val="4"/>
          </w:tcPr>
          <w:p w:rsidR="00514660" w:rsidRPr="00076AA9" w:rsidRDefault="00514660" w:rsidP="0090307B">
            <w:pPr>
              <w:jc w:val="center"/>
            </w:pPr>
            <w:r w:rsidRPr="00076AA9">
              <w:t>Рынок розничной торговли</w:t>
            </w:r>
          </w:p>
        </w:tc>
      </w:tr>
      <w:tr w:rsidR="00447A4E" w:rsidRPr="00B7586D" w:rsidTr="00447A4E">
        <w:trPr>
          <w:gridAfter w:val="1"/>
          <w:wAfter w:w="9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6.1.</w:t>
            </w:r>
          </w:p>
        </w:tc>
        <w:tc>
          <w:tcPr>
            <w:tcW w:w="5983" w:type="dxa"/>
          </w:tcPr>
          <w:p w:rsidR="00447A4E" w:rsidRPr="00076AA9" w:rsidRDefault="00447A4E" w:rsidP="00401896">
            <w:pPr>
              <w:jc w:val="both"/>
            </w:pPr>
            <w:r w:rsidRPr="00076AA9">
              <w:t>Количество нестационарных торговых объектов</w:t>
            </w:r>
            <w:r w:rsidR="00076AA9">
              <w:t>,</w:t>
            </w:r>
            <w:r w:rsidRPr="00076AA9">
              <w:t xml:space="preserve"> включенных в схему нестационарных торговых объектов, расположенных на терр</w:t>
            </w:r>
            <w:bookmarkStart w:id="0" w:name="_GoBack"/>
            <w:bookmarkEnd w:id="0"/>
            <w:r w:rsidRPr="00076AA9">
              <w:t>итории городского округа Эгвекинот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шт.</w:t>
            </w:r>
          </w:p>
        </w:tc>
        <w:tc>
          <w:tcPr>
            <w:tcW w:w="1134" w:type="dxa"/>
          </w:tcPr>
          <w:p w:rsidR="00447A4E" w:rsidRPr="00076AA9" w:rsidRDefault="00502C2E" w:rsidP="00AA7305">
            <w:pPr>
              <w:jc w:val="center"/>
            </w:pPr>
            <w:r w:rsidRPr="00076AA9">
              <w:t>1</w:t>
            </w:r>
          </w:p>
        </w:tc>
        <w:tc>
          <w:tcPr>
            <w:tcW w:w="1134" w:type="dxa"/>
          </w:tcPr>
          <w:p w:rsidR="00447A4E" w:rsidRPr="00076AA9" w:rsidRDefault="00502C2E" w:rsidP="00AA7305">
            <w:pPr>
              <w:jc w:val="center"/>
            </w:pPr>
            <w:r w:rsidRPr="00076AA9">
              <w:t>1</w:t>
            </w:r>
          </w:p>
        </w:tc>
      </w:tr>
      <w:tr w:rsidR="00514660" w:rsidRPr="00B7586D" w:rsidTr="00113072">
        <w:trPr>
          <w:gridAfter w:val="1"/>
          <w:wAfter w:w="9" w:type="dxa"/>
        </w:trPr>
        <w:tc>
          <w:tcPr>
            <w:tcW w:w="675" w:type="dxa"/>
          </w:tcPr>
          <w:p w:rsidR="00514660" w:rsidRPr="00076AA9" w:rsidRDefault="00514660" w:rsidP="0090307B">
            <w:pPr>
              <w:jc w:val="center"/>
            </w:pPr>
            <w:r w:rsidRPr="00076AA9">
              <w:t>7.</w:t>
            </w:r>
          </w:p>
        </w:tc>
        <w:tc>
          <w:tcPr>
            <w:tcW w:w="8959" w:type="dxa"/>
            <w:gridSpan w:val="4"/>
          </w:tcPr>
          <w:p w:rsidR="00514660" w:rsidRPr="00076AA9" w:rsidRDefault="00514660" w:rsidP="00AA7305">
            <w:pPr>
              <w:jc w:val="center"/>
            </w:pPr>
            <w:r w:rsidRPr="00076AA9">
              <w:t>Рынок услуг перевозок пассажиров наземным транспортом</w:t>
            </w:r>
          </w:p>
        </w:tc>
      </w:tr>
      <w:tr w:rsidR="00447A4E" w:rsidRPr="00B7586D" w:rsidTr="00447A4E">
        <w:trPr>
          <w:gridAfter w:val="1"/>
          <w:wAfter w:w="9" w:type="dxa"/>
        </w:trPr>
        <w:tc>
          <w:tcPr>
            <w:tcW w:w="675" w:type="dxa"/>
          </w:tcPr>
          <w:p w:rsidR="00447A4E" w:rsidRPr="00076AA9" w:rsidRDefault="00447A4E" w:rsidP="0090307B">
            <w:pPr>
              <w:jc w:val="center"/>
            </w:pPr>
            <w:r w:rsidRPr="00076AA9">
              <w:t>7.1.</w:t>
            </w:r>
          </w:p>
        </w:tc>
        <w:tc>
          <w:tcPr>
            <w:tcW w:w="5983" w:type="dxa"/>
          </w:tcPr>
          <w:p w:rsidR="00447A4E" w:rsidRPr="00076AA9" w:rsidRDefault="00447A4E" w:rsidP="00053B89">
            <w:pPr>
              <w:jc w:val="both"/>
            </w:pPr>
            <w:r w:rsidRPr="00076AA9">
              <w:t>Количество аукционов в электронной форме</w:t>
            </w:r>
            <w:r w:rsidRPr="00076AA9">
              <w:rPr>
                <w:bCs/>
              </w:rPr>
              <w:t xml:space="preserve"> на право осуществления перевозок по маршрутам регулярных перевозок</w:t>
            </w:r>
          </w:p>
        </w:tc>
        <w:tc>
          <w:tcPr>
            <w:tcW w:w="708" w:type="dxa"/>
          </w:tcPr>
          <w:p w:rsidR="00447A4E" w:rsidRPr="00076AA9" w:rsidRDefault="00447A4E" w:rsidP="0020475C">
            <w:pPr>
              <w:spacing w:line="360" w:lineRule="auto"/>
              <w:jc w:val="center"/>
            </w:pPr>
            <w:r w:rsidRPr="00076AA9">
              <w:t>ед.</w:t>
            </w:r>
          </w:p>
        </w:tc>
        <w:tc>
          <w:tcPr>
            <w:tcW w:w="1134" w:type="dxa"/>
          </w:tcPr>
          <w:p w:rsidR="00447A4E" w:rsidRPr="00076AA9" w:rsidRDefault="00447A4E" w:rsidP="0020475C">
            <w:pPr>
              <w:jc w:val="center"/>
            </w:pPr>
            <w:r w:rsidRPr="00076AA9">
              <w:t>3</w:t>
            </w:r>
          </w:p>
        </w:tc>
        <w:tc>
          <w:tcPr>
            <w:tcW w:w="1134" w:type="dxa"/>
          </w:tcPr>
          <w:p w:rsidR="00447A4E" w:rsidRPr="00076AA9" w:rsidRDefault="00447A4E" w:rsidP="0020475C">
            <w:pPr>
              <w:jc w:val="center"/>
            </w:pPr>
            <w:r w:rsidRPr="00076AA9">
              <w:t>3</w:t>
            </w:r>
          </w:p>
        </w:tc>
      </w:tr>
    </w:tbl>
    <w:p w:rsidR="004F1E5D" w:rsidRPr="00B7586D" w:rsidRDefault="004F1E5D" w:rsidP="004F1E5D"/>
    <w:sectPr w:rsidR="004F1E5D" w:rsidRPr="00B7586D" w:rsidSect="0097577E">
      <w:pgSz w:w="11906" w:h="16838"/>
      <w:pgMar w:top="567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9E" w:rsidRDefault="00D46D9E" w:rsidP="00F01AC7">
      <w:r>
        <w:separator/>
      </w:r>
    </w:p>
  </w:endnote>
  <w:endnote w:type="continuationSeparator" w:id="0">
    <w:p w:rsidR="00D46D9E" w:rsidRDefault="00D46D9E" w:rsidP="00F0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9E" w:rsidRDefault="00D46D9E" w:rsidP="00F01AC7">
      <w:r>
        <w:separator/>
      </w:r>
    </w:p>
  </w:footnote>
  <w:footnote w:type="continuationSeparator" w:id="0">
    <w:p w:rsidR="00D46D9E" w:rsidRDefault="00D46D9E" w:rsidP="00F0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11284"/>
      <w:docPartObj>
        <w:docPartGallery w:val="Page Numbers (Top of Page)"/>
        <w:docPartUnique/>
      </w:docPartObj>
    </w:sdtPr>
    <w:sdtContent>
      <w:p w:rsidR="00F01AC7" w:rsidRDefault="003E4E32">
        <w:pPr>
          <w:pStyle w:val="a8"/>
          <w:jc w:val="center"/>
        </w:pPr>
        <w:r>
          <w:fldChar w:fldCharType="begin"/>
        </w:r>
        <w:r w:rsidR="00F01AC7">
          <w:instrText>PAGE   \* MERGEFORMAT</w:instrText>
        </w:r>
        <w:r>
          <w:fldChar w:fldCharType="separate"/>
        </w:r>
        <w:r w:rsidR="004C5D06">
          <w:rPr>
            <w:noProof/>
          </w:rPr>
          <w:t>3</w:t>
        </w:r>
        <w:r>
          <w:fldChar w:fldCharType="end"/>
        </w:r>
      </w:p>
    </w:sdtContent>
  </w:sdt>
  <w:p w:rsidR="00F01AC7" w:rsidRDefault="00F01A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53B89"/>
    <w:rsid w:val="00060B42"/>
    <w:rsid w:val="00061580"/>
    <w:rsid w:val="000641EF"/>
    <w:rsid w:val="00065F03"/>
    <w:rsid w:val="00066600"/>
    <w:rsid w:val="000729F0"/>
    <w:rsid w:val="000765A8"/>
    <w:rsid w:val="00076AA9"/>
    <w:rsid w:val="000833FB"/>
    <w:rsid w:val="0009476E"/>
    <w:rsid w:val="000A0910"/>
    <w:rsid w:val="000A0BC5"/>
    <w:rsid w:val="000A647F"/>
    <w:rsid w:val="000B2C7D"/>
    <w:rsid w:val="000B39EF"/>
    <w:rsid w:val="000C5DAF"/>
    <w:rsid w:val="000C77DF"/>
    <w:rsid w:val="000C7D8D"/>
    <w:rsid w:val="000C7E71"/>
    <w:rsid w:val="000D048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561CA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335A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E521E"/>
    <w:rsid w:val="002F0BFC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1D9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21EC"/>
    <w:rsid w:val="003E4074"/>
    <w:rsid w:val="003E4E32"/>
    <w:rsid w:val="003F4E7F"/>
    <w:rsid w:val="003F7085"/>
    <w:rsid w:val="003F78B0"/>
    <w:rsid w:val="0040015B"/>
    <w:rsid w:val="00401896"/>
    <w:rsid w:val="0041010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5D06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14660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93B61"/>
    <w:rsid w:val="005A3124"/>
    <w:rsid w:val="005A74EF"/>
    <w:rsid w:val="005B213B"/>
    <w:rsid w:val="005B29FF"/>
    <w:rsid w:val="005B5D45"/>
    <w:rsid w:val="005B7505"/>
    <w:rsid w:val="005C3B98"/>
    <w:rsid w:val="005C6B07"/>
    <w:rsid w:val="005D0A95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27482"/>
    <w:rsid w:val="006353E1"/>
    <w:rsid w:val="00640C8A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16D4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345C1"/>
    <w:rsid w:val="008404FF"/>
    <w:rsid w:val="008410F5"/>
    <w:rsid w:val="008430DB"/>
    <w:rsid w:val="008512A8"/>
    <w:rsid w:val="0085155F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379D"/>
    <w:rsid w:val="008B6536"/>
    <w:rsid w:val="008C0485"/>
    <w:rsid w:val="008C1252"/>
    <w:rsid w:val="008C2F83"/>
    <w:rsid w:val="008D0266"/>
    <w:rsid w:val="008D4935"/>
    <w:rsid w:val="008F1F50"/>
    <w:rsid w:val="008F32E7"/>
    <w:rsid w:val="008F3FD9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2DC8"/>
    <w:rsid w:val="00943ADF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22DE"/>
    <w:rsid w:val="009859CC"/>
    <w:rsid w:val="0099212D"/>
    <w:rsid w:val="00992D2F"/>
    <w:rsid w:val="009938EA"/>
    <w:rsid w:val="009A2F10"/>
    <w:rsid w:val="009B1567"/>
    <w:rsid w:val="009B23AD"/>
    <w:rsid w:val="009B474F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ACA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305"/>
    <w:rsid w:val="00AA7D6C"/>
    <w:rsid w:val="00AB419A"/>
    <w:rsid w:val="00AB723F"/>
    <w:rsid w:val="00AC0D62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01362"/>
    <w:rsid w:val="00B11075"/>
    <w:rsid w:val="00B13359"/>
    <w:rsid w:val="00B141E4"/>
    <w:rsid w:val="00B16BAB"/>
    <w:rsid w:val="00B16DAF"/>
    <w:rsid w:val="00B17A7B"/>
    <w:rsid w:val="00B23332"/>
    <w:rsid w:val="00B25E15"/>
    <w:rsid w:val="00B27169"/>
    <w:rsid w:val="00B32A0C"/>
    <w:rsid w:val="00B3548F"/>
    <w:rsid w:val="00B362F8"/>
    <w:rsid w:val="00B363A1"/>
    <w:rsid w:val="00B41A27"/>
    <w:rsid w:val="00B42FAE"/>
    <w:rsid w:val="00B441B4"/>
    <w:rsid w:val="00B45A68"/>
    <w:rsid w:val="00B510BE"/>
    <w:rsid w:val="00B519B9"/>
    <w:rsid w:val="00B5703E"/>
    <w:rsid w:val="00B57776"/>
    <w:rsid w:val="00B64A4F"/>
    <w:rsid w:val="00B67E58"/>
    <w:rsid w:val="00B720EA"/>
    <w:rsid w:val="00B7586D"/>
    <w:rsid w:val="00B75E80"/>
    <w:rsid w:val="00B80018"/>
    <w:rsid w:val="00B82AF8"/>
    <w:rsid w:val="00B847F8"/>
    <w:rsid w:val="00B8538D"/>
    <w:rsid w:val="00B90C20"/>
    <w:rsid w:val="00B917E5"/>
    <w:rsid w:val="00B92CA9"/>
    <w:rsid w:val="00B93CAB"/>
    <w:rsid w:val="00B94FB0"/>
    <w:rsid w:val="00B9664F"/>
    <w:rsid w:val="00B97823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27DFC"/>
    <w:rsid w:val="00C32753"/>
    <w:rsid w:val="00C33ABB"/>
    <w:rsid w:val="00C37AFB"/>
    <w:rsid w:val="00C4337C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617E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46D9E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1207"/>
    <w:rsid w:val="00D92742"/>
    <w:rsid w:val="00D9299C"/>
    <w:rsid w:val="00D93371"/>
    <w:rsid w:val="00DA0713"/>
    <w:rsid w:val="00DA5E1E"/>
    <w:rsid w:val="00DB0D0B"/>
    <w:rsid w:val="00DB601A"/>
    <w:rsid w:val="00DC3C6D"/>
    <w:rsid w:val="00DC6318"/>
    <w:rsid w:val="00DC6893"/>
    <w:rsid w:val="00DC7061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5FBD"/>
    <w:rsid w:val="00E3745B"/>
    <w:rsid w:val="00E37A3D"/>
    <w:rsid w:val="00E408E1"/>
    <w:rsid w:val="00E427F3"/>
    <w:rsid w:val="00E42ED2"/>
    <w:rsid w:val="00E459EF"/>
    <w:rsid w:val="00E47127"/>
    <w:rsid w:val="00E545EE"/>
    <w:rsid w:val="00E6214F"/>
    <w:rsid w:val="00E64A20"/>
    <w:rsid w:val="00E64CDC"/>
    <w:rsid w:val="00E70F08"/>
    <w:rsid w:val="00E72D3A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B401B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F0033"/>
    <w:rsid w:val="00EF06C2"/>
    <w:rsid w:val="00EF656C"/>
    <w:rsid w:val="00F01AC7"/>
    <w:rsid w:val="00F02C82"/>
    <w:rsid w:val="00F07E9A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0493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b">
    <w:name w:val="footer"/>
    <w:basedOn w:val="a"/>
    <w:link w:val="ac"/>
    <w:unhideWhenUsed/>
    <w:rsid w:val="00F01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1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82A6C2E9B52C4CE73164C4E0599DA1A48A8A3970DB6D0213C80FA38E273CBC9EB280CD77F79325E6j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4CD4DF6A9879FDF707D4A0E6722D1E70566875321D6475BEDD5B3D2A12C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CD4DF6A9879FDF707D4A0E6722D1E705E687B391B6475BEDD5B3D2A12C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6330-532F-4EEB-AA81-5D2EF07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8</cp:revision>
  <cp:lastPrinted>2019-03-24T03:39:00Z</cp:lastPrinted>
  <dcterms:created xsi:type="dcterms:W3CDTF">2019-04-03T04:38:00Z</dcterms:created>
  <dcterms:modified xsi:type="dcterms:W3CDTF">2019-04-04T00:12:00Z</dcterms:modified>
</cp:coreProperties>
</file>