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F81" w:rsidRDefault="00BC5F81" w:rsidP="00BC5F81">
      <w:pPr>
        <w:ind w:right="-1"/>
        <w:jc w:val="center"/>
      </w:pPr>
      <w:r>
        <w:rPr>
          <w:noProof/>
        </w:rPr>
        <w:drawing>
          <wp:inline distT="0" distB="0" distL="0" distR="0">
            <wp:extent cx="551758" cy="742604"/>
            <wp:effectExtent l="19050" t="0" r="692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75" cy="744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F81" w:rsidRDefault="00BC5F81" w:rsidP="00B23E2D">
      <w:pPr>
        <w:rPr>
          <w:b/>
        </w:rPr>
      </w:pPr>
    </w:p>
    <w:p w:rsidR="00BC5F81" w:rsidRDefault="00BC5F81" w:rsidP="00BC5F81">
      <w:pPr>
        <w:jc w:val="center"/>
        <w:rPr>
          <w:b/>
        </w:rPr>
      </w:pPr>
      <w:r>
        <w:rPr>
          <w:b/>
        </w:rPr>
        <w:t>АДМИНИСТРАЦИЯ</w:t>
      </w:r>
    </w:p>
    <w:p w:rsidR="00BC5F81" w:rsidRDefault="00BC5F81" w:rsidP="00BC5F81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BC5F81" w:rsidRDefault="00BC5F81" w:rsidP="00BC5F81">
      <w:pPr>
        <w:jc w:val="center"/>
        <w:rPr>
          <w:b/>
        </w:rPr>
      </w:pPr>
    </w:p>
    <w:p w:rsidR="00BC5F81" w:rsidRDefault="00BC5F81" w:rsidP="00BC5F81">
      <w:pPr>
        <w:jc w:val="center"/>
        <w:rPr>
          <w:b/>
        </w:rPr>
      </w:pPr>
      <w:r>
        <w:rPr>
          <w:b/>
        </w:rPr>
        <w:t>П О С Т А Н О В Л Е Н И Е</w:t>
      </w:r>
    </w:p>
    <w:p w:rsidR="00BC5F81" w:rsidRDefault="00BC5F81" w:rsidP="00BC5F81">
      <w:pPr>
        <w:jc w:val="center"/>
        <w:rPr>
          <w:b/>
        </w:rPr>
      </w:pPr>
    </w:p>
    <w:tbl>
      <w:tblPr>
        <w:tblStyle w:val="aff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7"/>
        <w:gridCol w:w="3238"/>
        <w:gridCol w:w="3414"/>
      </w:tblGrid>
      <w:tr w:rsidR="00BC5F81" w:rsidTr="00BC5F81">
        <w:tc>
          <w:tcPr>
            <w:tcW w:w="3237" w:type="dxa"/>
            <w:hideMark/>
          </w:tcPr>
          <w:p w:rsidR="00BC5F81" w:rsidRDefault="00DF1D4F" w:rsidP="008A1087">
            <w:pPr>
              <w:rPr>
                <w:b/>
              </w:rPr>
            </w:pPr>
            <w:r>
              <w:t xml:space="preserve">от </w:t>
            </w:r>
            <w:r w:rsidR="008A1087">
              <w:t>29</w:t>
            </w:r>
            <w:r w:rsidR="000010C8">
              <w:t xml:space="preserve"> </w:t>
            </w:r>
            <w:r>
              <w:t>января 2021</w:t>
            </w:r>
            <w:r w:rsidR="00BC5F81">
              <w:t xml:space="preserve"> г</w:t>
            </w:r>
            <w:r w:rsidR="00B23E2D">
              <w:t>.</w:t>
            </w:r>
          </w:p>
        </w:tc>
        <w:tc>
          <w:tcPr>
            <w:tcW w:w="3238" w:type="dxa"/>
            <w:hideMark/>
          </w:tcPr>
          <w:p w:rsidR="00BC5F81" w:rsidRDefault="000010C8">
            <w:pPr>
              <w:jc w:val="center"/>
            </w:pPr>
            <w:r>
              <w:t>№</w:t>
            </w:r>
            <w:r w:rsidR="00DF1D4F">
              <w:t xml:space="preserve"> </w:t>
            </w:r>
            <w:r w:rsidR="008A1087">
              <w:t xml:space="preserve">33 </w:t>
            </w:r>
            <w:r w:rsidR="00BC5F81">
              <w:t>- па</w:t>
            </w:r>
          </w:p>
        </w:tc>
        <w:tc>
          <w:tcPr>
            <w:tcW w:w="3414" w:type="dxa"/>
            <w:hideMark/>
          </w:tcPr>
          <w:p w:rsidR="00BC5F81" w:rsidRDefault="00BC5F81">
            <w:pPr>
              <w:jc w:val="center"/>
              <w:rPr>
                <w:b/>
              </w:rPr>
            </w:pPr>
            <w:r>
              <w:t xml:space="preserve">                               п. Эгвекинот</w:t>
            </w:r>
          </w:p>
        </w:tc>
      </w:tr>
    </w:tbl>
    <w:p w:rsidR="00BC5F81" w:rsidRDefault="00BC5F81" w:rsidP="00BC5F81">
      <w:pPr>
        <w:jc w:val="center"/>
      </w:pPr>
    </w:p>
    <w:p w:rsidR="008A1087" w:rsidRDefault="008A1087" w:rsidP="006B071B">
      <w:pPr>
        <w:spacing w:line="276" w:lineRule="auto"/>
        <w:jc w:val="center"/>
        <w:rPr>
          <w:b/>
        </w:rPr>
      </w:pPr>
      <w:r>
        <w:rPr>
          <w:b/>
        </w:rPr>
        <w:t>Об утверждении Положения о рабочей группе</w:t>
      </w:r>
      <w:r w:rsidR="006B071B">
        <w:rPr>
          <w:b/>
        </w:rPr>
        <w:t xml:space="preserve"> </w:t>
      </w:r>
    </w:p>
    <w:p w:rsidR="000B48BD" w:rsidRDefault="006B071B" w:rsidP="008A1087">
      <w:pPr>
        <w:spacing w:line="276" w:lineRule="auto"/>
        <w:jc w:val="center"/>
        <w:rPr>
          <w:b/>
        </w:rPr>
      </w:pPr>
      <w:r>
        <w:rPr>
          <w:b/>
        </w:rPr>
        <w:t>по содействию развитию конкурен</w:t>
      </w:r>
      <w:r w:rsidRPr="006B071B">
        <w:rPr>
          <w:b/>
        </w:rPr>
        <w:t xml:space="preserve">ции </w:t>
      </w:r>
      <w:r w:rsidR="004F3A77">
        <w:rPr>
          <w:b/>
        </w:rPr>
        <w:t>в</w:t>
      </w:r>
      <w:r w:rsidRPr="006B071B">
        <w:rPr>
          <w:b/>
        </w:rPr>
        <w:t xml:space="preserve"> </w:t>
      </w:r>
      <w:r>
        <w:rPr>
          <w:b/>
        </w:rPr>
        <w:t>г</w:t>
      </w:r>
      <w:r w:rsidR="004F3A77">
        <w:rPr>
          <w:b/>
        </w:rPr>
        <w:t>ородском округе</w:t>
      </w:r>
      <w:r>
        <w:rPr>
          <w:b/>
        </w:rPr>
        <w:t xml:space="preserve"> Эгвекинот</w:t>
      </w:r>
    </w:p>
    <w:p w:rsidR="006B071B" w:rsidRDefault="006B071B" w:rsidP="006B071B">
      <w:pPr>
        <w:spacing w:line="276" w:lineRule="auto"/>
        <w:jc w:val="center"/>
      </w:pPr>
    </w:p>
    <w:p w:rsidR="000B48BD" w:rsidRDefault="008A1087" w:rsidP="000B48BD">
      <w:pPr>
        <w:spacing w:line="276" w:lineRule="auto"/>
        <w:ind w:firstLine="708"/>
        <w:jc w:val="both"/>
      </w:pPr>
      <w:r>
        <w:t>В</w:t>
      </w:r>
      <w:r w:rsidRPr="00CE201B">
        <w:t xml:space="preserve"> целях реализации положений Стандарта развития конкуренции в субъектах Росси</w:t>
      </w:r>
      <w:r>
        <w:t>йской Федерации, утвержденного Р</w:t>
      </w:r>
      <w:r w:rsidRPr="00CE201B">
        <w:t>аспоряжением Правительства Российской Федерации от 17 апреля 2019 г. № 768-р</w:t>
      </w:r>
      <w:r>
        <w:t xml:space="preserve">, </w:t>
      </w:r>
      <w:r w:rsidR="000B48BD">
        <w:t>Плана мероприятий («Дорожной карты») по содействию развитию конк</w:t>
      </w:r>
      <w:r w:rsidR="00DF1D4F">
        <w:t>уренции в городском округе Эгвекинот на период 2019-2021</w:t>
      </w:r>
      <w:r w:rsidR="000B48BD">
        <w:t xml:space="preserve"> годы, утвержденной постановлением Администрации городского округа </w:t>
      </w:r>
      <w:r w:rsidR="00DF1D4F">
        <w:t xml:space="preserve">Эгвекинот от </w:t>
      </w:r>
      <w:r w:rsidR="00CE201B">
        <w:t xml:space="preserve">4 апреля </w:t>
      </w:r>
      <w:r w:rsidR="00DF1D4F">
        <w:t>2019 г. № 97-па</w:t>
      </w:r>
      <w:r w:rsidR="000B48BD">
        <w:t xml:space="preserve">, руководствуясь Уставом городского округа </w:t>
      </w:r>
      <w:r w:rsidR="00DF1D4F">
        <w:t>Эгвекинот</w:t>
      </w:r>
      <w:r w:rsidR="000B48BD">
        <w:t xml:space="preserve">, Администрация городского округа </w:t>
      </w:r>
      <w:r w:rsidR="00DF1D4F">
        <w:t>Эгвекинот</w:t>
      </w:r>
    </w:p>
    <w:p w:rsidR="000B48BD" w:rsidRDefault="000B48BD" w:rsidP="000B48BD">
      <w:pPr>
        <w:spacing w:line="276" w:lineRule="auto"/>
        <w:ind w:firstLine="708"/>
        <w:jc w:val="both"/>
      </w:pPr>
    </w:p>
    <w:p w:rsidR="000B48BD" w:rsidRPr="00DF1D4F" w:rsidRDefault="000B48BD" w:rsidP="00DF1D4F">
      <w:pPr>
        <w:spacing w:line="276" w:lineRule="auto"/>
        <w:jc w:val="both"/>
        <w:rPr>
          <w:b/>
        </w:rPr>
      </w:pPr>
      <w:r w:rsidRPr="00DF1D4F">
        <w:rPr>
          <w:b/>
        </w:rPr>
        <w:t>ПОСТАНОВЛЯЕТ:</w:t>
      </w:r>
    </w:p>
    <w:p w:rsidR="000B48BD" w:rsidRDefault="000B48BD" w:rsidP="000B48BD">
      <w:pPr>
        <w:spacing w:line="276" w:lineRule="auto"/>
        <w:ind w:firstLine="708"/>
        <w:jc w:val="both"/>
      </w:pPr>
    </w:p>
    <w:p w:rsidR="006B071B" w:rsidRDefault="008A1087" w:rsidP="006B071B">
      <w:pPr>
        <w:spacing w:line="276" w:lineRule="auto"/>
        <w:ind w:firstLine="708"/>
        <w:jc w:val="both"/>
      </w:pPr>
      <w:r>
        <w:t>1</w:t>
      </w:r>
      <w:r w:rsidR="006B071B">
        <w:t xml:space="preserve">. Утвердить прилагаемое Положение о рабочей группе по содействию развитию конкуренции </w:t>
      </w:r>
      <w:r w:rsidR="003522C9">
        <w:t>в</w:t>
      </w:r>
      <w:r w:rsidR="006B071B">
        <w:t xml:space="preserve"> г</w:t>
      </w:r>
      <w:r w:rsidR="003522C9">
        <w:t>ородском округе</w:t>
      </w:r>
      <w:r w:rsidR="006B071B">
        <w:t xml:space="preserve"> Эгвекинот</w:t>
      </w:r>
      <w:r w:rsidR="003522C9">
        <w:t>.</w:t>
      </w:r>
    </w:p>
    <w:p w:rsidR="008A1087" w:rsidRDefault="008A1087" w:rsidP="006B071B">
      <w:pPr>
        <w:spacing w:line="276" w:lineRule="auto"/>
        <w:ind w:firstLine="708"/>
        <w:jc w:val="both"/>
      </w:pPr>
    </w:p>
    <w:p w:rsidR="00BC5F81" w:rsidRDefault="008A1087" w:rsidP="006B071B">
      <w:pPr>
        <w:spacing w:line="276" w:lineRule="auto"/>
        <w:ind w:firstLine="708"/>
        <w:jc w:val="both"/>
      </w:pPr>
      <w:r>
        <w:rPr>
          <w:bCs/>
        </w:rPr>
        <w:t>2</w:t>
      </w:r>
      <w:r w:rsidR="00BC5F81">
        <w:rPr>
          <w:bCs/>
        </w:rPr>
        <w:t xml:space="preserve">. </w:t>
      </w:r>
      <w:r w:rsidR="00BC5F81">
        <w:t>Н</w:t>
      </w:r>
      <w:r w:rsidR="00BC5F81">
        <w:rPr>
          <w:bCs/>
        </w:rPr>
        <w:t xml:space="preserve">астоящее постановление подлежит обнародованию в местах, определенных Уставом </w:t>
      </w:r>
      <w:r w:rsidR="00BC5F81">
        <w:t>городского округа Эгвекинот</w:t>
      </w:r>
      <w:r w:rsidR="00BC5F81">
        <w:rPr>
          <w:bCs/>
        </w:rPr>
        <w:t xml:space="preserve">, размещению на официальном сайте </w:t>
      </w:r>
      <w:r w:rsidR="00BC5F81">
        <w:t xml:space="preserve">Администрации городского   округа Эгвекинот </w:t>
      </w:r>
      <w:r w:rsidR="00BC5F81">
        <w:rPr>
          <w:bCs/>
        </w:rPr>
        <w:t>в информационно-телекоммуникационной сети «Интернет»</w:t>
      </w:r>
      <w:r w:rsidR="00BC5F81">
        <w:t xml:space="preserve"> и вступает в силу со дня его обнародования.</w:t>
      </w:r>
    </w:p>
    <w:p w:rsidR="008A1087" w:rsidRDefault="008A1087" w:rsidP="00BC5F81">
      <w:pPr>
        <w:spacing w:line="276" w:lineRule="auto"/>
        <w:ind w:firstLine="708"/>
        <w:jc w:val="both"/>
      </w:pPr>
    </w:p>
    <w:p w:rsidR="00BC5F81" w:rsidRDefault="008A1087" w:rsidP="00BC5F81">
      <w:pPr>
        <w:spacing w:line="276" w:lineRule="auto"/>
        <w:ind w:firstLine="708"/>
        <w:jc w:val="both"/>
        <w:rPr>
          <w:b/>
        </w:rPr>
      </w:pPr>
      <w:r>
        <w:t>3</w:t>
      </w:r>
      <w:r w:rsidR="00BC5F81">
        <w:t xml:space="preserve">. Контроль за исполнением настоящего постановления возложить на </w:t>
      </w:r>
      <w:r w:rsidR="00DF1D4F">
        <w:t>Управление финансов, экономики и имущественных отношений городского округа Эгвекинот</w:t>
      </w:r>
      <w:r w:rsidR="00BC5F81">
        <w:t xml:space="preserve"> (</w:t>
      </w:r>
      <w:r w:rsidR="00DF1D4F">
        <w:t>Шпак А.В.</w:t>
      </w:r>
      <w:r w:rsidR="00BC5F81">
        <w:t>).</w:t>
      </w:r>
    </w:p>
    <w:p w:rsidR="00BC5F81" w:rsidRDefault="00BC5F81" w:rsidP="00BC5F81">
      <w:pPr>
        <w:spacing w:line="276" w:lineRule="auto"/>
        <w:rPr>
          <w:b/>
        </w:rPr>
      </w:pPr>
    </w:p>
    <w:p w:rsidR="00B56AD7" w:rsidRDefault="00BC5F81" w:rsidP="00B56AD7">
      <w:pPr>
        <w:spacing w:line="276" w:lineRule="auto"/>
        <w:rPr>
          <w:b/>
        </w:rPr>
      </w:pPr>
      <w:r>
        <w:rPr>
          <w:b/>
        </w:rPr>
        <w:t>Глава Администрации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</w:t>
      </w:r>
      <w:r w:rsidR="00B95C43">
        <w:rPr>
          <w:b/>
        </w:rPr>
        <w:t xml:space="preserve">                   Р.В. Коркишк</w:t>
      </w:r>
      <w:r w:rsidR="004C30BD">
        <w:rPr>
          <w:b/>
        </w:rPr>
        <w:t>о</w:t>
      </w:r>
    </w:p>
    <w:p w:rsidR="004C30BD" w:rsidRDefault="004C30BD" w:rsidP="00B56AD7">
      <w:pPr>
        <w:spacing w:line="276" w:lineRule="auto"/>
        <w:rPr>
          <w:b/>
        </w:rPr>
      </w:pPr>
    </w:p>
    <w:p w:rsidR="004C30BD" w:rsidRDefault="004C30BD" w:rsidP="00BC5F81">
      <w:pPr>
        <w:spacing w:line="276" w:lineRule="auto"/>
        <w:ind w:left="5670"/>
        <w:jc w:val="center"/>
        <w:outlineLvl w:val="2"/>
      </w:pPr>
    </w:p>
    <w:p w:rsidR="009D5177" w:rsidRDefault="009D5177">
      <w:pPr>
        <w:spacing w:after="200" w:line="276" w:lineRule="auto"/>
        <w:sectPr w:rsidR="009D5177" w:rsidSect="004C30BD">
          <w:headerReference w:type="default" r:id="rId8"/>
          <w:pgSz w:w="11909" w:h="16834"/>
          <w:pgMar w:top="567" w:right="567" w:bottom="1134" w:left="1701" w:header="397" w:footer="397" w:gutter="0"/>
          <w:pgNumType w:start="1"/>
          <w:cols w:space="720"/>
          <w:titlePg/>
          <w:docGrid w:linePitch="326"/>
        </w:sectPr>
      </w:pPr>
      <w:r>
        <w:br w:type="page"/>
      </w:r>
    </w:p>
    <w:p w:rsidR="00BC5F81" w:rsidRDefault="00BC5F81" w:rsidP="00BC5F81">
      <w:pPr>
        <w:spacing w:line="276" w:lineRule="auto"/>
        <w:ind w:left="5670"/>
        <w:jc w:val="center"/>
        <w:outlineLvl w:val="2"/>
      </w:pPr>
      <w:bookmarkStart w:id="0" w:name="_GoBack"/>
      <w:bookmarkEnd w:id="0"/>
      <w:r>
        <w:lastRenderedPageBreak/>
        <w:t>Утвержден</w:t>
      </w:r>
      <w:r w:rsidR="00DF1D4F">
        <w:t>о</w:t>
      </w:r>
    </w:p>
    <w:p w:rsidR="00BC5F81" w:rsidRDefault="00BC5F81" w:rsidP="00BC5F81">
      <w:pPr>
        <w:spacing w:line="276" w:lineRule="auto"/>
        <w:ind w:left="5670"/>
        <w:jc w:val="center"/>
        <w:outlineLvl w:val="2"/>
      </w:pPr>
      <w:r>
        <w:t>постановлением Администрации</w:t>
      </w:r>
    </w:p>
    <w:p w:rsidR="00BC5F81" w:rsidRDefault="00BC5F81" w:rsidP="00BC5F81">
      <w:pPr>
        <w:spacing w:line="276" w:lineRule="auto"/>
        <w:ind w:left="5670"/>
        <w:jc w:val="center"/>
        <w:outlineLvl w:val="2"/>
      </w:pPr>
      <w:r>
        <w:t>городского округа Эгвекинот</w:t>
      </w:r>
    </w:p>
    <w:p w:rsidR="00BC5F81" w:rsidRDefault="00DF1D4F" w:rsidP="00BC5F81">
      <w:pPr>
        <w:spacing w:line="276" w:lineRule="auto"/>
        <w:ind w:left="5670"/>
        <w:jc w:val="center"/>
        <w:outlineLvl w:val="2"/>
      </w:pPr>
      <w:r>
        <w:t xml:space="preserve">от </w:t>
      </w:r>
      <w:r w:rsidR="008A1087">
        <w:t>29</w:t>
      </w:r>
      <w:r w:rsidR="000010C8">
        <w:t xml:space="preserve"> </w:t>
      </w:r>
      <w:r>
        <w:t>января 2021</w:t>
      </w:r>
      <w:r w:rsidR="00AF4EC0">
        <w:t xml:space="preserve"> г.</w:t>
      </w:r>
      <w:r w:rsidR="00BC5F81">
        <w:t xml:space="preserve"> № </w:t>
      </w:r>
      <w:r w:rsidR="008A1087">
        <w:t>33</w:t>
      </w:r>
      <w:r w:rsidR="00BC5F81">
        <w:t>-па</w:t>
      </w:r>
    </w:p>
    <w:p w:rsidR="00BC5F81" w:rsidRDefault="00BC5F81" w:rsidP="00BC5F81">
      <w:pPr>
        <w:spacing w:line="276" w:lineRule="auto"/>
        <w:jc w:val="right"/>
        <w:outlineLvl w:val="2"/>
      </w:pPr>
    </w:p>
    <w:p w:rsidR="00CE201B" w:rsidRPr="00CE201B" w:rsidRDefault="00CE201B" w:rsidP="00CE20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E201B">
        <w:rPr>
          <w:rFonts w:ascii="Times New Roman" w:hAnsi="Times New Roman" w:cs="Times New Roman"/>
          <w:sz w:val="24"/>
          <w:szCs w:val="24"/>
        </w:rPr>
        <w:t>Положение</w:t>
      </w:r>
    </w:p>
    <w:p w:rsidR="006B071B" w:rsidRPr="006B071B" w:rsidRDefault="006B071B" w:rsidP="006B07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071B">
        <w:rPr>
          <w:rFonts w:ascii="Times New Roman" w:hAnsi="Times New Roman" w:cs="Times New Roman"/>
          <w:sz w:val="24"/>
          <w:szCs w:val="24"/>
        </w:rPr>
        <w:t>о рабочей группе по содействию развитию конкуренции</w:t>
      </w:r>
    </w:p>
    <w:p w:rsidR="00CE201B" w:rsidRDefault="003522C9" w:rsidP="006B07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B071B" w:rsidRPr="006B071B">
        <w:rPr>
          <w:rFonts w:ascii="Times New Roman" w:hAnsi="Times New Roman" w:cs="Times New Roman"/>
          <w:sz w:val="24"/>
          <w:szCs w:val="24"/>
        </w:rPr>
        <w:t xml:space="preserve"> </w:t>
      </w:r>
      <w:r w:rsidR="006B071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ородском округе</w:t>
      </w:r>
      <w:r w:rsidR="006B071B">
        <w:rPr>
          <w:rFonts w:ascii="Times New Roman" w:hAnsi="Times New Roman" w:cs="Times New Roman"/>
          <w:sz w:val="24"/>
          <w:szCs w:val="24"/>
        </w:rPr>
        <w:t xml:space="preserve"> Эгвекинот</w:t>
      </w:r>
    </w:p>
    <w:p w:rsidR="006B071B" w:rsidRPr="00CE201B" w:rsidRDefault="006B071B" w:rsidP="006B071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119EF" w:rsidRPr="00CE201B" w:rsidRDefault="000119EF" w:rsidP="000119EF">
      <w:pPr>
        <w:widowControl w:val="0"/>
        <w:autoSpaceDE w:val="0"/>
        <w:autoSpaceDN w:val="0"/>
        <w:adjustRightInd w:val="0"/>
        <w:jc w:val="center"/>
        <w:outlineLvl w:val="1"/>
      </w:pPr>
      <w:r w:rsidRPr="00CE201B">
        <w:t>1. Общие положения</w:t>
      </w:r>
    </w:p>
    <w:p w:rsidR="000119EF" w:rsidRPr="00CE201B" w:rsidRDefault="000119EF" w:rsidP="000119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9EF" w:rsidRPr="00CE201B" w:rsidRDefault="000119EF" w:rsidP="000119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01B">
        <w:rPr>
          <w:rFonts w:ascii="Times New Roman" w:hAnsi="Times New Roman" w:cs="Times New Roman"/>
          <w:sz w:val="24"/>
          <w:szCs w:val="24"/>
        </w:rPr>
        <w:t xml:space="preserve">1.1. Настоящее Положение о рабочей группе по содействию развитию конкуренции в городском округе </w:t>
      </w:r>
      <w:r>
        <w:rPr>
          <w:rFonts w:ascii="Times New Roman" w:hAnsi="Times New Roman" w:cs="Times New Roman"/>
          <w:sz w:val="24"/>
          <w:szCs w:val="24"/>
        </w:rPr>
        <w:t>Эгвекинот</w:t>
      </w:r>
      <w:r w:rsidRPr="00CE201B">
        <w:rPr>
          <w:rFonts w:ascii="Times New Roman" w:hAnsi="Times New Roman" w:cs="Times New Roman"/>
          <w:sz w:val="24"/>
          <w:szCs w:val="24"/>
        </w:rPr>
        <w:t xml:space="preserve"> (далее – Положение) определяет порядок формирования рабочей группы по содействию развитию конкуренции в городском округе </w:t>
      </w:r>
      <w:r>
        <w:rPr>
          <w:rFonts w:ascii="Times New Roman" w:hAnsi="Times New Roman" w:cs="Times New Roman"/>
          <w:sz w:val="24"/>
          <w:szCs w:val="24"/>
        </w:rPr>
        <w:t>Эгвекинот</w:t>
      </w:r>
      <w:r w:rsidRPr="00CE201B">
        <w:rPr>
          <w:rFonts w:ascii="Times New Roman" w:hAnsi="Times New Roman" w:cs="Times New Roman"/>
          <w:sz w:val="24"/>
          <w:szCs w:val="24"/>
        </w:rPr>
        <w:t xml:space="preserve"> (далее – рабочая группа), задачи, функции и организационные формы ее деятельности.</w:t>
      </w:r>
    </w:p>
    <w:p w:rsidR="000119EF" w:rsidRPr="00CE201B" w:rsidRDefault="000119EF" w:rsidP="000119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01B">
        <w:rPr>
          <w:rFonts w:ascii="Times New Roman" w:hAnsi="Times New Roman" w:cs="Times New Roman"/>
          <w:sz w:val="24"/>
          <w:szCs w:val="24"/>
        </w:rPr>
        <w:t xml:space="preserve">1.2. Рабочая группа является коллегиальным совещательным органом, созданным в целях рассмотрения вопросов содействия развитию конкуренции в городском округе </w:t>
      </w:r>
      <w:r>
        <w:rPr>
          <w:rFonts w:ascii="Times New Roman" w:hAnsi="Times New Roman" w:cs="Times New Roman"/>
          <w:sz w:val="24"/>
          <w:szCs w:val="24"/>
        </w:rPr>
        <w:t>Эгвекинот</w:t>
      </w:r>
      <w:r w:rsidRPr="00CE201B">
        <w:rPr>
          <w:rFonts w:ascii="Times New Roman" w:hAnsi="Times New Roman" w:cs="Times New Roman"/>
          <w:sz w:val="24"/>
          <w:szCs w:val="24"/>
        </w:rPr>
        <w:t xml:space="preserve">, а также подготовки предложений, направленных на создание условий для развития конкуренции на товарных рынках городского округа </w:t>
      </w:r>
      <w:r>
        <w:rPr>
          <w:rFonts w:ascii="Times New Roman" w:hAnsi="Times New Roman" w:cs="Times New Roman"/>
          <w:sz w:val="24"/>
          <w:szCs w:val="24"/>
        </w:rPr>
        <w:t>Эгвекинот</w:t>
      </w:r>
      <w:r w:rsidRPr="00CE201B">
        <w:rPr>
          <w:rFonts w:ascii="Times New Roman" w:hAnsi="Times New Roman" w:cs="Times New Roman"/>
          <w:sz w:val="24"/>
          <w:szCs w:val="24"/>
        </w:rPr>
        <w:t>.</w:t>
      </w:r>
    </w:p>
    <w:p w:rsidR="000119EF" w:rsidRPr="00CE201B" w:rsidRDefault="000119EF" w:rsidP="000119EF">
      <w:pPr>
        <w:widowControl w:val="0"/>
        <w:autoSpaceDE w:val="0"/>
        <w:autoSpaceDN w:val="0"/>
        <w:adjustRightInd w:val="0"/>
        <w:ind w:firstLine="709"/>
        <w:jc w:val="both"/>
      </w:pPr>
      <w:r w:rsidRPr="00CE201B">
        <w:t xml:space="preserve">1.3. В своей деятельности рабочая группа руководствуется законодательством Российской Федерации, Чукотского автономного округа, нормативными правовыми актами городского округа </w:t>
      </w:r>
      <w:r>
        <w:t>Эгвекинот</w:t>
      </w:r>
      <w:r w:rsidRPr="00CE201B">
        <w:t>, настоящим Положением.</w:t>
      </w:r>
    </w:p>
    <w:p w:rsidR="000119EF" w:rsidRPr="00CE201B" w:rsidRDefault="000119EF" w:rsidP="000119EF">
      <w:pPr>
        <w:widowControl w:val="0"/>
        <w:autoSpaceDE w:val="0"/>
        <w:autoSpaceDN w:val="0"/>
        <w:adjustRightInd w:val="0"/>
        <w:ind w:firstLine="709"/>
        <w:jc w:val="both"/>
      </w:pPr>
    </w:p>
    <w:p w:rsidR="000119EF" w:rsidRPr="00CE201B" w:rsidRDefault="000119EF" w:rsidP="000119EF">
      <w:pPr>
        <w:tabs>
          <w:tab w:val="left" w:pos="0"/>
        </w:tabs>
        <w:jc w:val="center"/>
      </w:pPr>
      <w:r w:rsidRPr="00CE201B">
        <w:t>2. Задачи и функции рабочей группы</w:t>
      </w:r>
    </w:p>
    <w:p w:rsidR="000119EF" w:rsidRPr="00CE201B" w:rsidRDefault="000119EF" w:rsidP="000119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9EF" w:rsidRPr="00CE201B" w:rsidRDefault="000119EF" w:rsidP="000119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01B">
        <w:rPr>
          <w:rFonts w:ascii="Times New Roman" w:hAnsi="Times New Roman" w:cs="Times New Roman"/>
          <w:sz w:val="24"/>
          <w:szCs w:val="24"/>
        </w:rPr>
        <w:t>2.1. Основными задачами рабочей группы являются:</w:t>
      </w:r>
    </w:p>
    <w:p w:rsidR="000119EF" w:rsidRPr="00CE201B" w:rsidRDefault="000119EF" w:rsidP="000119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01B">
        <w:rPr>
          <w:rFonts w:ascii="Times New Roman" w:hAnsi="Times New Roman" w:cs="Times New Roman"/>
          <w:sz w:val="24"/>
          <w:szCs w:val="24"/>
        </w:rPr>
        <w:t xml:space="preserve">1) выработка предложений по совершенствованию конкурентной политики городского округа </w:t>
      </w:r>
      <w:r>
        <w:rPr>
          <w:rFonts w:ascii="Times New Roman" w:hAnsi="Times New Roman" w:cs="Times New Roman"/>
          <w:sz w:val="24"/>
          <w:szCs w:val="24"/>
        </w:rPr>
        <w:t>Эгвекинот</w:t>
      </w:r>
      <w:r w:rsidRPr="00CE201B">
        <w:rPr>
          <w:rFonts w:ascii="Times New Roman" w:hAnsi="Times New Roman" w:cs="Times New Roman"/>
          <w:sz w:val="24"/>
          <w:szCs w:val="24"/>
        </w:rPr>
        <w:t>;</w:t>
      </w:r>
    </w:p>
    <w:p w:rsidR="000119EF" w:rsidRPr="00CE201B" w:rsidRDefault="000119EF" w:rsidP="000119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01B">
        <w:rPr>
          <w:rFonts w:ascii="Times New Roman" w:hAnsi="Times New Roman" w:cs="Times New Roman"/>
          <w:sz w:val="24"/>
          <w:szCs w:val="24"/>
        </w:rPr>
        <w:t xml:space="preserve">2) внесение предложений по развитию конкуренции на товарных рынках городского округа </w:t>
      </w:r>
      <w:r>
        <w:rPr>
          <w:rFonts w:ascii="Times New Roman" w:hAnsi="Times New Roman" w:cs="Times New Roman"/>
          <w:sz w:val="24"/>
          <w:szCs w:val="24"/>
        </w:rPr>
        <w:t>Эгвекинот</w:t>
      </w:r>
      <w:r w:rsidRPr="00CE201B">
        <w:rPr>
          <w:rFonts w:ascii="Times New Roman" w:hAnsi="Times New Roman" w:cs="Times New Roman"/>
          <w:sz w:val="24"/>
          <w:szCs w:val="24"/>
        </w:rPr>
        <w:t>;</w:t>
      </w:r>
    </w:p>
    <w:p w:rsidR="000119EF" w:rsidRPr="00CE201B" w:rsidRDefault="000119EF" w:rsidP="000119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01B">
        <w:rPr>
          <w:rFonts w:ascii="Times New Roman" w:hAnsi="Times New Roman" w:cs="Times New Roman"/>
          <w:sz w:val="24"/>
          <w:szCs w:val="24"/>
        </w:rPr>
        <w:t xml:space="preserve">3) разработка рекомендаций по повышению эффективности межведомственного взаимодействия по вопросам развития конкуренции в городском округе </w:t>
      </w:r>
      <w:r>
        <w:rPr>
          <w:rFonts w:ascii="Times New Roman" w:hAnsi="Times New Roman" w:cs="Times New Roman"/>
          <w:sz w:val="24"/>
          <w:szCs w:val="24"/>
        </w:rPr>
        <w:t>Эгвекинот</w:t>
      </w:r>
      <w:r w:rsidRPr="00CE201B">
        <w:rPr>
          <w:rFonts w:ascii="Times New Roman" w:hAnsi="Times New Roman" w:cs="Times New Roman"/>
          <w:sz w:val="24"/>
          <w:szCs w:val="24"/>
        </w:rPr>
        <w:t xml:space="preserve"> в интересах конечного потребителя товаров и услуг.</w:t>
      </w:r>
    </w:p>
    <w:p w:rsidR="000119EF" w:rsidRPr="00CE201B" w:rsidRDefault="000119EF" w:rsidP="000119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01B">
        <w:rPr>
          <w:rFonts w:ascii="Times New Roman" w:hAnsi="Times New Roman" w:cs="Times New Roman"/>
          <w:sz w:val="24"/>
          <w:szCs w:val="24"/>
        </w:rPr>
        <w:t>2.2. Основными функциями рабочей группы являются:</w:t>
      </w:r>
    </w:p>
    <w:p w:rsidR="000119EF" w:rsidRPr="00CE201B" w:rsidRDefault="000119EF" w:rsidP="000119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01B">
        <w:rPr>
          <w:rFonts w:ascii="Times New Roman" w:hAnsi="Times New Roman" w:cs="Times New Roman"/>
          <w:sz w:val="24"/>
          <w:szCs w:val="24"/>
        </w:rPr>
        <w:t xml:space="preserve">1) рассмотрение проекта перечня товарных рынков </w:t>
      </w:r>
      <w:r w:rsidR="004F3A77">
        <w:rPr>
          <w:rFonts w:ascii="Times New Roman" w:hAnsi="Times New Roman" w:cs="Times New Roman"/>
          <w:sz w:val="24"/>
          <w:szCs w:val="24"/>
        </w:rPr>
        <w:t>для содействия развитию конкуренции в городском округе</w:t>
      </w:r>
      <w:r w:rsidRPr="00CE20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Эгвекинот</w:t>
      </w:r>
      <w:r w:rsidR="004F3A77">
        <w:rPr>
          <w:rFonts w:ascii="Times New Roman" w:hAnsi="Times New Roman" w:cs="Times New Roman"/>
          <w:sz w:val="24"/>
          <w:szCs w:val="24"/>
        </w:rPr>
        <w:t xml:space="preserve"> с обоснованием их выбора</w:t>
      </w:r>
      <w:r w:rsidRPr="00CE201B">
        <w:rPr>
          <w:rFonts w:ascii="Times New Roman" w:hAnsi="Times New Roman" w:cs="Times New Roman"/>
          <w:sz w:val="24"/>
          <w:szCs w:val="24"/>
        </w:rPr>
        <w:t>;</w:t>
      </w:r>
    </w:p>
    <w:p w:rsidR="000119EF" w:rsidRPr="00CE201B" w:rsidRDefault="000119EF" w:rsidP="000119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01B">
        <w:rPr>
          <w:rFonts w:ascii="Times New Roman" w:hAnsi="Times New Roman" w:cs="Times New Roman"/>
          <w:sz w:val="24"/>
          <w:szCs w:val="24"/>
        </w:rPr>
        <w:t>2) рассмотрение проекта плана мероприятий («дорожной карты»)</w:t>
      </w:r>
      <w:r w:rsidR="004F3A77">
        <w:rPr>
          <w:rFonts w:ascii="Times New Roman" w:hAnsi="Times New Roman" w:cs="Times New Roman"/>
          <w:sz w:val="24"/>
          <w:szCs w:val="24"/>
        </w:rPr>
        <w:t xml:space="preserve"> по содействию развития конкуренции в городском </w:t>
      </w:r>
      <w:r w:rsidR="003522C9">
        <w:rPr>
          <w:rFonts w:ascii="Times New Roman" w:hAnsi="Times New Roman" w:cs="Times New Roman"/>
          <w:sz w:val="24"/>
          <w:szCs w:val="24"/>
        </w:rPr>
        <w:t>округе Эгвекинот</w:t>
      </w:r>
      <w:r w:rsidRPr="00CE201B">
        <w:rPr>
          <w:rFonts w:ascii="Times New Roman" w:hAnsi="Times New Roman" w:cs="Times New Roman"/>
          <w:sz w:val="24"/>
          <w:szCs w:val="24"/>
        </w:rPr>
        <w:t>, включая информацию о разработке и выполнении мероприятий, предусмотренных «дорожной картой»;</w:t>
      </w:r>
    </w:p>
    <w:p w:rsidR="000119EF" w:rsidRPr="00CE201B" w:rsidRDefault="000119EF" w:rsidP="000119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01B">
        <w:rPr>
          <w:rFonts w:ascii="Times New Roman" w:hAnsi="Times New Roman" w:cs="Times New Roman"/>
          <w:sz w:val="24"/>
          <w:szCs w:val="24"/>
        </w:rPr>
        <w:t xml:space="preserve">3) рассмотрение иной информации и проектов нормативных правовых актов органов местного самоуправления городского округа </w:t>
      </w:r>
      <w:r>
        <w:rPr>
          <w:rFonts w:ascii="Times New Roman" w:hAnsi="Times New Roman" w:cs="Times New Roman"/>
          <w:sz w:val="24"/>
          <w:szCs w:val="24"/>
        </w:rPr>
        <w:t>Эгвекинот</w:t>
      </w:r>
      <w:r w:rsidRPr="00CE201B">
        <w:rPr>
          <w:rFonts w:ascii="Times New Roman" w:hAnsi="Times New Roman" w:cs="Times New Roman"/>
          <w:sz w:val="24"/>
          <w:szCs w:val="24"/>
        </w:rPr>
        <w:t xml:space="preserve"> в части их потенциального воздействия на состояние и развитие конкуренции;</w:t>
      </w:r>
    </w:p>
    <w:p w:rsidR="000119EF" w:rsidRPr="00CE201B" w:rsidRDefault="000119EF" w:rsidP="000119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01B">
        <w:rPr>
          <w:rFonts w:ascii="Times New Roman" w:hAnsi="Times New Roman" w:cs="Times New Roman"/>
          <w:sz w:val="24"/>
          <w:szCs w:val="24"/>
        </w:rPr>
        <w:t xml:space="preserve">4) рассмотрение результатов и анализ результатов мониторинга состояния и развития конкуренции на товарных рынках городского округа </w:t>
      </w:r>
      <w:r>
        <w:rPr>
          <w:rFonts w:ascii="Times New Roman" w:hAnsi="Times New Roman" w:cs="Times New Roman"/>
          <w:sz w:val="24"/>
          <w:szCs w:val="24"/>
        </w:rPr>
        <w:t>Эгвекинот</w:t>
      </w:r>
      <w:r w:rsidRPr="00CE201B">
        <w:rPr>
          <w:rFonts w:ascii="Times New Roman" w:hAnsi="Times New Roman" w:cs="Times New Roman"/>
          <w:sz w:val="24"/>
          <w:szCs w:val="24"/>
        </w:rPr>
        <w:t>;</w:t>
      </w:r>
    </w:p>
    <w:p w:rsidR="000119EF" w:rsidRPr="00CE201B" w:rsidRDefault="000119EF" w:rsidP="000119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01B">
        <w:rPr>
          <w:rFonts w:ascii="Times New Roman" w:hAnsi="Times New Roman" w:cs="Times New Roman"/>
          <w:sz w:val="24"/>
          <w:szCs w:val="24"/>
        </w:rPr>
        <w:t xml:space="preserve">5) рассмотрение и утверждение </w:t>
      </w:r>
      <w:r w:rsidR="003522C9">
        <w:rPr>
          <w:rFonts w:ascii="Times New Roman" w:hAnsi="Times New Roman" w:cs="Times New Roman"/>
          <w:sz w:val="24"/>
          <w:szCs w:val="24"/>
        </w:rPr>
        <w:t xml:space="preserve">ежегодного </w:t>
      </w:r>
      <w:r w:rsidRPr="00CE201B">
        <w:rPr>
          <w:rFonts w:ascii="Times New Roman" w:hAnsi="Times New Roman" w:cs="Times New Roman"/>
          <w:sz w:val="24"/>
          <w:szCs w:val="24"/>
        </w:rPr>
        <w:t xml:space="preserve">доклада о состоянии и развитии конкуренции на товарных рынках городского округа </w:t>
      </w:r>
      <w:r>
        <w:rPr>
          <w:rFonts w:ascii="Times New Roman" w:hAnsi="Times New Roman" w:cs="Times New Roman"/>
          <w:sz w:val="24"/>
          <w:szCs w:val="24"/>
        </w:rPr>
        <w:t>Эгвекинот</w:t>
      </w:r>
      <w:r w:rsidRPr="00CE201B">
        <w:rPr>
          <w:rFonts w:ascii="Times New Roman" w:hAnsi="Times New Roman" w:cs="Times New Roman"/>
          <w:sz w:val="24"/>
          <w:szCs w:val="24"/>
        </w:rPr>
        <w:t>.</w:t>
      </w:r>
    </w:p>
    <w:p w:rsidR="000119EF" w:rsidRPr="00CE201B" w:rsidRDefault="000119EF" w:rsidP="000119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9EF" w:rsidRPr="00CE201B" w:rsidRDefault="000119EF" w:rsidP="000119EF">
      <w:pPr>
        <w:tabs>
          <w:tab w:val="left" w:pos="0"/>
        </w:tabs>
        <w:jc w:val="center"/>
      </w:pPr>
      <w:r w:rsidRPr="00CE201B">
        <w:t>3. Права рабочей группы</w:t>
      </w:r>
    </w:p>
    <w:p w:rsidR="000119EF" w:rsidRPr="00CE201B" w:rsidRDefault="000119EF" w:rsidP="000119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9EF" w:rsidRPr="00CE201B" w:rsidRDefault="000119EF" w:rsidP="000119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01B">
        <w:rPr>
          <w:rFonts w:ascii="Times New Roman" w:hAnsi="Times New Roman" w:cs="Times New Roman"/>
          <w:sz w:val="24"/>
          <w:szCs w:val="24"/>
        </w:rPr>
        <w:t>3.1. Рабочая группа имеет право:</w:t>
      </w:r>
    </w:p>
    <w:p w:rsidR="000119EF" w:rsidRPr="00CE201B" w:rsidRDefault="000119EF" w:rsidP="000119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01B">
        <w:rPr>
          <w:rFonts w:ascii="Times New Roman" w:hAnsi="Times New Roman" w:cs="Times New Roman"/>
          <w:sz w:val="24"/>
          <w:szCs w:val="24"/>
        </w:rPr>
        <w:t xml:space="preserve">1) запрашивать у отраслевых (функциональных) органов Администрации городского округа </w:t>
      </w:r>
      <w:r>
        <w:rPr>
          <w:rFonts w:ascii="Times New Roman" w:hAnsi="Times New Roman" w:cs="Times New Roman"/>
          <w:sz w:val="24"/>
          <w:szCs w:val="24"/>
        </w:rPr>
        <w:t>Эгвекинот</w:t>
      </w:r>
      <w:r w:rsidRPr="00CE201B">
        <w:rPr>
          <w:rFonts w:ascii="Times New Roman" w:hAnsi="Times New Roman" w:cs="Times New Roman"/>
          <w:sz w:val="24"/>
          <w:szCs w:val="24"/>
        </w:rPr>
        <w:t xml:space="preserve"> или органов местного самоуправления городского округа </w:t>
      </w:r>
      <w:r>
        <w:rPr>
          <w:rFonts w:ascii="Times New Roman" w:hAnsi="Times New Roman" w:cs="Times New Roman"/>
          <w:sz w:val="24"/>
          <w:szCs w:val="24"/>
        </w:rPr>
        <w:t>Эгвекинот</w:t>
      </w:r>
      <w:r w:rsidRPr="00CE201B">
        <w:rPr>
          <w:rFonts w:ascii="Times New Roman" w:hAnsi="Times New Roman" w:cs="Times New Roman"/>
          <w:sz w:val="24"/>
          <w:szCs w:val="24"/>
        </w:rPr>
        <w:t xml:space="preserve"> необходимую информацию, документы и материалы для решения задач по вопросам </w:t>
      </w:r>
      <w:r w:rsidRPr="00CE201B">
        <w:rPr>
          <w:rFonts w:ascii="Times New Roman" w:hAnsi="Times New Roman" w:cs="Times New Roman"/>
          <w:sz w:val="24"/>
          <w:szCs w:val="24"/>
        </w:rPr>
        <w:lastRenderedPageBreak/>
        <w:t>деятельности рабочей группы;</w:t>
      </w:r>
    </w:p>
    <w:p w:rsidR="000119EF" w:rsidRPr="00CE201B" w:rsidRDefault="000119EF" w:rsidP="000119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01B">
        <w:rPr>
          <w:rFonts w:ascii="Times New Roman" w:hAnsi="Times New Roman" w:cs="Times New Roman"/>
          <w:sz w:val="24"/>
          <w:szCs w:val="24"/>
        </w:rPr>
        <w:t xml:space="preserve">2) приглашать на свои заседания представителей органов местного самоуправления городского округа </w:t>
      </w:r>
      <w:r>
        <w:rPr>
          <w:rFonts w:ascii="Times New Roman" w:hAnsi="Times New Roman" w:cs="Times New Roman"/>
          <w:sz w:val="24"/>
          <w:szCs w:val="24"/>
        </w:rPr>
        <w:t>Эгвекинот</w:t>
      </w:r>
      <w:r w:rsidRPr="00CE201B">
        <w:rPr>
          <w:rFonts w:ascii="Times New Roman" w:hAnsi="Times New Roman" w:cs="Times New Roman"/>
          <w:sz w:val="24"/>
          <w:szCs w:val="24"/>
        </w:rPr>
        <w:t>, органов государственной власти Чукотского автономного округа, хозяйствующих субъектов, общественных и иных организаций, представляющих интересы предпринимателей и потребителей, по вопросам, возникающим в процессе деятельности рабочей группы;</w:t>
      </w:r>
    </w:p>
    <w:p w:rsidR="000119EF" w:rsidRPr="00CE201B" w:rsidRDefault="000119EF" w:rsidP="000119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01B">
        <w:rPr>
          <w:rFonts w:ascii="Times New Roman" w:hAnsi="Times New Roman" w:cs="Times New Roman"/>
          <w:sz w:val="24"/>
          <w:szCs w:val="24"/>
        </w:rPr>
        <w:t xml:space="preserve">3) принимать решения по вопросам, относящимся к ее компетенции, направлять рекомендации в органы местного самоуправления городского округа </w:t>
      </w:r>
      <w:r>
        <w:rPr>
          <w:rFonts w:ascii="Times New Roman" w:hAnsi="Times New Roman" w:cs="Times New Roman"/>
          <w:sz w:val="24"/>
          <w:szCs w:val="24"/>
        </w:rPr>
        <w:t>Эгвекинот</w:t>
      </w:r>
      <w:r w:rsidRPr="00CE201B">
        <w:rPr>
          <w:rFonts w:ascii="Times New Roman" w:hAnsi="Times New Roman" w:cs="Times New Roman"/>
          <w:sz w:val="24"/>
          <w:szCs w:val="24"/>
        </w:rPr>
        <w:t xml:space="preserve"> и иные заинтересованные органы и организации, если это не противоречит действующему законодательству;</w:t>
      </w:r>
    </w:p>
    <w:p w:rsidR="000119EF" w:rsidRPr="00CE201B" w:rsidRDefault="000119EF" w:rsidP="000119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01B">
        <w:rPr>
          <w:rFonts w:ascii="Times New Roman" w:hAnsi="Times New Roman" w:cs="Times New Roman"/>
          <w:sz w:val="24"/>
          <w:szCs w:val="24"/>
        </w:rPr>
        <w:t xml:space="preserve">4) привлекать граждан, экспертов и консультантов, общественные объединения, бизнес-сообщества, средства массовой информации к обсуждению вопросов, касающихся инициатив по развитию конкуренции в городском округе </w:t>
      </w:r>
      <w:r>
        <w:rPr>
          <w:rFonts w:ascii="Times New Roman" w:hAnsi="Times New Roman" w:cs="Times New Roman"/>
          <w:sz w:val="24"/>
          <w:szCs w:val="24"/>
        </w:rPr>
        <w:t>Эгвекинот</w:t>
      </w:r>
      <w:r w:rsidRPr="00CE201B">
        <w:rPr>
          <w:rFonts w:ascii="Times New Roman" w:hAnsi="Times New Roman" w:cs="Times New Roman"/>
          <w:sz w:val="24"/>
          <w:szCs w:val="24"/>
        </w:rPr>
        <w:t>;</w:t>
      </w:r>
    </w:p>
    <w:p w:rsidR="000119EF" w:rsidRPr="00CE201B" w:rsidRDefault="000119EF" w:rsidP="000119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01B">
        <w:rPr>
          <w:rFonts w:ascii="Times New Roman" w:hAnsi="Times New Roman" w:cs="Times New Roman"/>
          <w:sz w:val="24"/>
          <w:szCs w:val="24"/>
        </w:rPr>
        <w:t>5) создавать экспертные и рабочие группы или комиссии для решения вопросов, входящих в компетенцию рабочей группы.</w:t>
      </w:r>
    </w:p>
    <w:p w:rsidR="000119EF" w:rsidRPr="00CE201B" w:rsidRDefault="000119EF" w:rsidP="000119EF">
      <w:pPr>
        <w:tabs>
          <w:tab w:val="left" w:pos="0"/>
          <w:tab w:val="left" w:pos="1134"/>
          <w:tab w:val="left" w:pos="1276"/>
        </w:tabs>
        <w:jc w:val="center"/>
      </w:pPr>
    </w:p>
    <w:p w:rsidR="000119EF" w:rsidRPr="00CE201B" w:rsidRDefault="000119EF" w:rsidP="000119EF">
      <w:pPr>
        <w:tabs>
          <w:tab w:val="left" w:pos="0"/>
          <w:tab w:val="left" w:pos="1134"/>
          <w:tab w:val="left" w:pos="1276"/>
        </w:tabs>
        <w:jc w:val="center"/>
      </w:pPr>
      <w:r w:rsidRPr="00CE201B">
        <w:t>4. Организация и порядок работы рабочей группы</w:t>
      </w:r>
    </w:p>
    <w:p w:rsidR="000119EF" w:rsidRPr="00CE201B" w:rsidRDefault="000119EF" w:rsidP="000119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9EF" w:rsidRPr="00CE201B" w:rsidRDefault="000119EF" w:rsidP="000119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01B">
        <w:rPr>
          <w:rFonts w:ascii="Times New Roman" w:hAnsi="Times New Roman" w:cs="Times New Roman"/>
          <w:sz w:val="24"/>
          <w:szCs w:val="24"/>
        </w:rPr>
        <w:t>4.1. Рабочая группа осуществляет свою деятельность на принципах равноправия его членов, коллегиальности принятия решения и гласности. Члены рабочей группы принимают участие в ее работе на общественных началах.</w:t>
      </w:r>
    </w:p>
    <w:p w:rsidR="000119EF" w:rsidRPr="00CE201B" w:rsidRDefault="000119EF" w:rsidP="000119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01B">
        <w:rPr>
          <w:rFonts w:ascii="Times New Roman" w:hAnsi="Times New Roman" w:cs="Times New Roman"/>
          <w:sz w:val="24"/>
          <w:szCs w:val="24"/>
        </w:rPr>
        <w:t>4.2. Рабочая группа формируется в составе руководи</w:t>
      </w:r>
      <w:r w:rsidR="00AF7937">
        <w:rPr>
          <w:rFonts w:ascii="Times New Roman" w:hAnsi="Times New Roman" w:cs="Times New Roman"/>
          <w:sz w:val="24"/>
          <w:szCs w:val="24"/>
        </w:rPr>
        <w:t>теля рабочей группы, заместителей</w:t>
      </w:r>
      <w:r w:rsidRPr="00CE201B">
        <w:rPr>
          <w:rFonts w:ascii="Times New Roman" w:hAnsi="Times New Roman" w:cs="Times New Roman"/>
          <w:sz w:val="24"/>
          <w:szCs w:val="24"/>
        </w:rPr>
        <w:t xml:space="preserve"> руководителя рабочей группы, секретаря рабочей группы и членов рабочей группы.</w:t>
      </w:r>
    </w:p>
    <w:p w:rsidR="000119EF" w:rsidRPr="00CE201B" w:rsidRDefault="000119EF" w:rsidP="000119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01B">
        <w:rPr>
          <w:rFonts w:ascii="Times New Roman" w:hAnsi="Times New Roman" w:cs="Times New Roman"/>
          <w:sz w:val="24"/>
          <w:szCs w:val="24"/>
        </w:rPr>
        <w:t>4.3. Руководитель рабочей группы председательствует на заседаниях рабочей группы и организует ее работу. В отсутствие руководителя рабочей группы его обязанности исполняет заместитель руководителя рабочей группы.</w:t>
      </w:r>
    </w:p>
    <w:p w:rsidR="000119EF" w:rsidRPr="00CE201B" w:rsidRDefault="000119EF" w:rsidP="000119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01B">
        <w:rPr>
          <w:rFonts w:ascii="Times New Roman" w:hAnsi="Times New Roman" w:cs="Times New Roman"/>
          <w:sz w:val="24"/>
          <w:szCs w:val="24"/>
        </w:rPr>
        <w:t>4.4. Секретарь рабочей группы обеспечивает подготовку материалов к заседанию рабочей группы, оформление протоколов заседаний рабочей группы, а также в течение пяти рабочих дней со дня подписания протокола обеспечивает рассылку материалов заседания в соответствии с решениями рабочей группы.</w:t>
      </w:r>
    </w:p>
    <w:p w:rsidR="000119EF" w:rsidRPr="00CE201B" w:rsidRDefault="000119EF" w:rsidP="000119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01B">
        <w:rPr>
          <w:rFonts w:ascii="Times New Roman" w:hAnsi="Times New Roman" w:cs="Times New Roman"/>
          <w:sz w:val="24"/>
          <w:szCs w:val="24"/>
        </w:rPr>
        <w:t>4.5. Решения рабочей группы принимаются на заседании простым большинством голосов от общего числа присутствующих путем открытого голосования. В случае равенства голосов решающим является голос председательствующего. Заседания правомочны, если на них присутствуют не менее половины членов рабочей группы.</w:t>
      </w:r>
    </w:p>
    <w:p w:rsidR="000119EF" w:rsidRPr="00CE201B" w:rsidRDefault="000119EF" w:rsidP="000119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01B">
        <w:rPr>
          <w:rFonts w:ascii="Times New Roman" w:hAnsi="Times New Roman" w:cs="Times New Roman"/>
          <w:sz w:val="24"/>
          <w:szCs w:val="24"/>
        </w:rPr>
        <w:t>4.6. Решение рабочей группы оформляется протоколом и подписывается председательствующим и секретарем на заседании рабочей группы.</w:t>
      </w:r>
    </w:p>
    <w:p w:rsidR="000119EF" w:rsidRPr="00CE201B" w:rsidRDefault="000119EF" w:rsidP="000119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01B">
        <w:rPr>
          <w:rFonts w:ascii="Times New Roman" w:hAnsi="Times New Roman" w:cs="Times New Roman"/>
          <w:sz w:val="24"/>
          <w:szCs w:val="24"/>
        </w:rPr>
        <w:t xml:space="preserve">4.7. Организационно-техническое обеспечение деятельности рабочей группы, а также хранение материалов заседаний рабочей группы осуществляет Управление финансов, экономики и имущественных отношений городского округа </w:t>
      </w:r>
      <w:r>
        <w:rPr>
          <w:rFonts w:ascii="Times New Roman" w:hAnsi="Times New Roman" w:cs="Times New Roman"/>
          <w:sz w:val="24"/>
          <w:szCs w:val="24"/>
        </w:rPr>
        <w:t>Эгвекинот</w:t>
      </w:r>
      <w:r w:rsidRPr="00CE201B">
        <w:rPr>
          <w:rFonts w:ascii="Times New Roman" w:hAnsi="Times New Roman" w:cs="Times New Roman"/>
          <w:sz w:val="24"/>
          <w:szCs w:val="24"/>
        </w:rPr>
        <w:t>.</w:t>
      </w:r>
    </w:p>
    <w:p w:rsidR="000119EF" w:rsidRPr="00CE201B" w:rsidRDefault="000119EF" w:rsidP="000119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01B">
        <w:rPr>
          <w:rFonts w:ascii="Times New Roman" w:hAnsi="Times New Roman" w:cs="Times New Roman"/>
          <w:sz w:val="24"/>
          <w:szCs w:val="24"/>
        </w:rPr>
        <w:t xml:space="preserve">4.8. Материалы заседаний рабочей группы являются открытыми и размещаются в информационно-телекоммуникационной сети «Интернет»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E201B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Эгвекинот</w:t>
      </w:r>
      <w:r w:rsidRPr="00CE201B">
        <w:rPr>
          <w:rFonts w:ascii="Times New Roman" w:hAnsi="Times New Roman" w:cs="Times New Roman"/>
          <w:sz w:val="24"/>
          <w:szCs w:val="24"/>
        </w:rPr>
        <w:t>.</w:t>
      </w:r>
    </w:p>
    <w:p w:rsidR="000119EF" w:rsidRPr="00E95806" w:rsidRDefault="000119EF" w:rsidP="000119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01B">
        <w:rPr>
          <w:rFonts w:ascii="Times New Roman" w:hAnsi="Times New Roman" w:cs="Times New Roman"/>
          <w:sz w:val="24"/>
          <w:szCs w:val="24"/>
        </w:rPr>
        <w:t xml:space="preserve">4.9. Состав рабочей группы утверждается </w:t>
      </w:r>
      <w:r w:rsidR="00977B6B">
        <w:rPr>
          <w:rFonts w:ascii="Times New Roman" w:hAnsi="Times New Roman" w:cs="Times New Roman"/>
          <w:sz w:val="24"/>
          <w:szCs w:val="24"/>
        </w:rPr>
        <w:t>распоряжением</w:t>
      </w:r>
      <w:r w:rsidRPr="00CE201B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</w:t>
      </w:r>
      <w:r w:rsidRPr="00E95806">
        <w:rPr>
          <w:rFonts w:ascii="Times New Roman" w:hAnsi="Times New Roman" w:cs="Times New Roman"/>
          <w:sz w:val="24"/>
          <w:szCs w:val="24"/>
        </w:rPr>
        <w:t>Эгвекинот.</w:t>
      </w:r>
    </w:p>
    <w:p w:rsidR="00B56AD7" w:rsidRPr="00633163" w:rsidRDefault="00B56AD7" w:rsidP="000119EF">
      <w:pPr>
        <w:spacing w:line="276" w:lineRule="auto"/>
        <w:jc w:val="center"/>
      </w:pPr>
    </w:p>
    <w:sectPr w:rsidR="00B56AD7" w:rsidRPr="00633163" w:rsidSect="00B95C43">
      <w:pgSz w:w="11909" w:h="16834"/>
      <w:pgMar w:top="851" w:right="567" w:bottom="1134" w:left="1701" w:header="397" w:footer="39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8BD" w:rsidRDefault="000B48BD" w:rsidP="00B56AD7">
      <w:r>
        <w:separator/>
      </w:r>
    </w:p>
  </w:endnote>
  <w:endnote w:type="continuationSeparator" w:id="0">
    <w:p w:rsidR="000B48BD" w:rsidRDefault="000B48BD" w:rsidP="00B5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8BD" w:rsidRDefault="000B48BD" w:rsidP="00B56AD7">
      <w:r>
        <w:separator/>
      </w:r>
    </w:p>
  </w:footnote>
  <w:footnote w:type="continuationSeparator" w:id="0">
    <w:p w:rsidR="000B48BD" w:rsidRDefault="000B48BD" w:rsidP="00B56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1381145"/>
      <w:docPartObj>
        <w:docPartGallery w:val="Page Numbers (Top of Page)"/>
        <w:docPartUnique/>
      </w:docPartObj>
    </w:sdtPr>
    <w:sdtEndPr/>
    <w:sdtContent>
      <w:p w:rsidR="000B48BD" w:rsidRDefault="000B48BD">
        <w:pPr>
          <w:pStyle w:val="a7"/>
          <w:jc w:val="center"/>
        </w:pPr>
      </w:p>
      <w:p w:rsidR="000B48BD" w:rsidRDefault="000B48BD">
        <w:pPr>
          <w:pStyle w:val="a7"/>
          <w:jc w:val="center"/>
        </w:pPr>
        <w:r w:rsidRPr="00B56AD7">
          <w:rPr>
            <w:b w:val="0"/>
          </w:rPr>
          <w:fldChar w:fldCharType="begin"/>
        </w:r>
        <w:r w:rsidRPr="00B56AD7">
          <w:rPr>
            <w:b w:val="0"/>
          </w:rPr>
          <w:instrText xml:space="preserve"> PAGE   \* MERGEFORMAT </w:instrText>
        </w:r>
        <w:r w:rsidRPr="00B56AD7">
          <w:rPr>
            <w:b w:val="0"/>
          </w:rPr>
          <w:fldChar w:fldCharType="separate"/>
        </w:r>
        <w:r w:rsidR="00472F03">
          <w:rPr>
            <w:b w:val="0"/>
            <w:noProof/>
          </w:rPr>
          <w:t>2</w:t>
        </w:r>
        <w:r w:rsidRPr="00B56AD7">
          <w:rPr>
            <w:b w:val="0"/>
          </w:rPr>
          <w:fldChar w:fldCharType="end"/>
        </w:r>
      </w:p>
    </w:sdtContent>
  </w:sdt>
  <w:p w:rsidR="000B48BD" w:rsidRDefault="000B48B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81"/>
    <w:rsid w:val="000010C8"/>
    <w:rsid w:val="000119EF"/>
    <w:rsid w:val="00037ACB"/>
    <w:rsid w:val="000621B3"/>
    <w:rsid w:val="00066B15"/>
    <w:rsid w:val="000A17FA"/>
    <w:rsid w:val="000B2EDB"/>
    <w:rsid w:val="000B48BD"/>
    <w:rsid w:val="000C6376"/>
    <w:rsid w:val="000E4B55"/>
    <w:rsid w:val="001328ED"/>
    <w:rsid w:val="00165255"/>
    <w:rsid w:val="00214E97"/>
    <w:rsid w:val="00217A4D"/>
    <w:rsid w:val="0026208F"/>
    <w:rsid w:val="0028688F"/>
    <w:rsid w:val="002950F4"/>
    <w:rsid w:val="003522C9"/>
    <w:rsid w:val="003C6B21"/>
    <w:rsid w:val="00435E00"/>
    <w:rsid w:val="0046651A"/>
    <w:rsid w:val="00472F03"/>
    <w:rsid w:val="004742C0"/>
    <w:rsid w:val="004C30BD"/>
    <w:rsid w:val="004F3A77"/>
    <w:rsid w:val="00633163"/>
    <w:rsid w:val="00692396"/>
    <w:rsid w:val="006B071B"/>
    <w:rsid w:val="007D6587"/>
    <w:rsid w:val="00866070"/>
    <w:rsid w:val="008A1087"/>
    <w:rsid w:val="008B44FE"/>
    <w:rsid w:val="008D597A"/>
    <w:rsid w:val="008E1768"/>
    <w:rsid w:val="00977B6B"/>
    <w:rsid w:val="009D5177"/>
    <w:rsid w:val="00A254C4"/>
    <w:rsid w:val="00A94A9F"/>
    <w:rsid w:val="00A96F75"/>
    <w:rsid w:val="00AF4EC0"/>
    <w:rsid w:val="00AF7937"/>
    <w:rsid w:val="00B133BA"/>
    <w:rsid w:val="00B1403F"/>
    <w:rsid w:val="00B23E2D"/>
    <w:rsid w:val="00B56AD7"/>
    <w:rsid w:val="00B95C43"/>
    <w:rsid w:val="00BC5F81"/>
    <w:rsid w:val="00BD11BA"/>
    <w:rsid w:val="00C008D4"/>
    <w:rsid w:val="00C5693D"/>
    <w:rsid w:val="00C72918"/>
    <w:rsid w:val="00CC7610"/>
    <w:rsid w:val="00CE201B"/>
    <w:rsid w:val="00D64B76"/>
    <w:rsid w:val="00DB7CF1"/>
    <w:rsid w:val="00DF1D4F"/>
    <w:rsid w:val="00E50B86"/>
    <w:rsid w:val="00E53C99"/>
    <w:rsid w:val="00E95806"/>
    <w:rsid w:val="00F32C40"/>
    <w:rsid w:val="00F67C96"/>
    <w:rsid w:val="00F80155"/>
    <w:rsid w:val="00F9413A"/>
    <w:rsid w:val="00FC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5BEC8-FC2A-4CBB-A967-830B291D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5F81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F81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5F81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5F81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F81"/>
    <w:pPr>
      <w:spacing w:before="200" w:after="80"/>
      <w:outlineLvl w:val="4"/>
    </w:pPr>
    <w:rPr>
      <w:rFonts w:ascii="Cambria" w:hAnsi="Cambria"/>
      <w:color w:val="4F81BD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5F81"/>
    <w:pPr>
      <w:spacing w:before="280" w:after="100"/>
      <w:outlineLvl w:val="5"/>
    </w:pPr>
    <w:rPr>
      <w:rFonts w:ascii="Cambria" w:hAnsi="Cambria"/>
      <w:i/>
      <w:iCs/>
      <w:color w:val="4F81BD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F81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F81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5F81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F81"/>
    <w:rPr>
      <w:rFonts w:ascii="Cambria" w:eastAsia="Times New Roman" w:hAnsi="Cambria" w:cs="Times New Roman"/>
      <w:b/>
      <w:bCs/>
      <w:color w:val="365F91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C5F81"/>
    <w:rPr>
      <w:rFonts w:ascii="Cambria" w:eastAsia="Times New Roman" w:hAnsi="Cambria" w:cs="Times New Roman"/>
      <w:color w:val="365F91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BC5F81"/>
    <w:rPr>
      <w:rFonts w:ascii="Cambria" w:eastAsia="Times New Roman" w:hAnsi="Cambria" w:cs="Times New Roman"/>
      <w:color w:val="4F81BD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C5F81"/>
    <w:rPr>
      <w:rFonts w:ascii="Cambria" w:eastAsia="Times New Roman" w:hAnsi="Cambria" w:cs="Times New Roman"/>
      <w:i/>
      <w:iCs/>
      <w:color w:val="4F81BD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C5F81"/>
    <w:rPr>
      <w:rFonts w:ascii="Cambria" w:eastAsia="Times New Roman" w:hAnsi="Cambria" w:cs="Times New Roman"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C5F81"/>
    <w:rPr>
      <w:rFonts w:ascii="Cambria" w:eastAsia="Times New Roman" w:hAnsi="Cambria" w:cs="Times New Roman"/>
      <w:i/>
      <w:iCs/>
      <w:color w:val="4F81BD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C5F81"/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C5F81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C5F81"/>
    <w:rPr>
      <w:rFonts w:ascii="Cambria" w:eastAsia="Times New Roman" w:hAnsi="Cambria" w:cs="Times New Roman"/>
      <w:i/>
      <w:iCs/>
      <w:color w:val="9BBB59"/>
      <w:sz w:val="20"/>
      <w:szCs w:val="20"/>
      <w:lang w:val="en-US" w:bidi="en-US"/>
    </w:rPr>
  </w:style>
  <w:style w:type="character" w:styleId="a3">
    <w:name w:val="Hyperlink"/>
    <w:basedOn w:val="a0"/>
    <w:uiPriority w:val="99"/>
    <w:semiHidden/>
    <w:unhideWhenUsed/>
    <w:rsid w:val="00BC5F8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5F81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BC5F81"/>
    <w:rPr>
      <w:b/>
      <w:bCs/>
      <w:i/>
      <w:iCs/>
      <w:color w:val="5A5A5A"/>
    </w:rPr>
  </w:style>
  <w:style w:type="character" w:styleId="a6">
    <w:name w:val="Strong"/>
    <w:basedOn w:val="a0"/>
    <w:uiPriority w:val="22"/>
    <w:qFormat/>
    <w:rsid w:val="00BC5F81"/>
    <w:rPr>
      <w:b/>
      <w:bCs/>
      <w:spacing w:val="0"/>
    </w:rPr>
  </w:style>
  <w:style w:type="paragraph" w:styleId="a7">
    <w:name w:val="header"/>
    <w:basedOn w:val="a"/>
    <w:link w:val="a8"/>
    <w:uiPriority w:val="99"/>
    <w:unhideWhenUsed/>
    <w:rsid w:val="00BC5F81"/>
    <w:pPr>
      <w:tabs>
        <w:tab w:val="center" w:pos="4153"/>
        <w:tab w:val="right" w:pos="8306"/>
      </w:tabs>
    </w:pPr>
    <w:rPr>
      <w:b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BC5F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footer"/>
    <w:basedOn w:val="a"/>
    <w:link w:val="aa"/>
    <w:unhideWhenUsed/>
    <w:rsid w:val="00BC5F81"/>
    <w:pPr>
      <w:tabs>
        <w:tab w:val="center" w:pos="4677"/>
        <w:tab w:val="right" w:pos="9355"/>
      </w:tabs>
      <w:ind w:firstLine="510"/>
      <w:jc w:val="both"/>
    </w:pPr>
    <w:rPr>
      <w:kern w:val="16"/>
      <w:lang w:val="en-US" w:eastAsia="en-US"/>
    </w:rPr>
  </w:style>
  <w:style w:type="character" w:customStyle="1" w:styleId="aa">
    <w:name w:val="Нижний колонтитул Знак"/>
    <w:basedOn w:val="a0"/>
    <w:link w:val="a9"/>
    <w:rsid w:val="00BC5F81"/>
    <w:rPr>
      <w:rFonts w:ascii="Times New Roman" w:eastAsia="Times New Roman" w:hAnsi="Times New Roman" w:cs="Times New Roman"/>
      <w:kern w:val="16"/>
      <w:sz w:val="24"/>
      <w:szCs w:val="24"/>
      <w:lang w:val="en-US"/>
    </w:rPr>
  </w:style>
  <w:style w:type="paragraph" w:styleId="ab">
    <w:name w:val="caption"/>
    <w:basedOn w:val="a"/>
    <w:next w:val="a"/>
    <w:uiPriority w:val="35"/>
    <w:semiHidden/>
    <w:unhideWhenUsed/>
    <w:qFormat/>
    <w:rsid w:val="00BC5F81"/>
    <w:pPr>
      <w:ind w:firstLine="360"/>
    </w:pPr>
    <w:rPr>
      <w:rFonts w:ascii="Calibri" w:eastAsia="Calibri" w:hAnsi="Calibri"/>
      <w:b/>
      <w:bCs/>
      <w:sz w:val="18"/>
      <w:szCs w:val="18"/>
      <w:lang w:val="en-US" w:eastAsia="en-US" w:bidi="en-US"/>
    </w:rPr>
  </w:style>
  <w:style w:type="paragraph" w:styleId="ac">
    <w:name w:val="Title"/>
    <w:basedOn w:val="a"/>
    <w:next w:val="a"/>
    <w:link w:val="ad"/>
    <w:uiPriority w:val="10"/>
    <w:qFormat/>
    <w:rsid w:val="00BC5F81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 w:val="en-US" w:eastAsia="en-US" w:bidi="en-US"/>
    </w:rPr>
  </w:style>
  <w:style w:type="character" w:customStyle="1" w:styleId="ad">
    <w:name w:val="Заголовок Знак"/>
    <w:basedOn w:val="a0"/>
    <w:link w:val="ac"/>
    <w:uiPriority w:val="10"/>
    <w:rsid w:val="00BC5F81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paragraph" w:styleId="ae">
    <w:name w:val="Body Text"/>
    <w:basedOn w:val="a"/>
    <w:link w:val="af"/>
    <w:uiPriority w:val="99"/>
    <w:semiHidden/>
    <w:unhideWhenUsed/>
    <w:rsid w:val="00BC5F8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C5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BC5F81"/>
    <w:pPr>
      <w:spacing w:before="200" w:after="900"/>
      <w:jc w:val="right"/>
    </w:pPr>
    <w:rPr>
      <w:rFonts w:ascii="Calibri" w:eastAsia="Calibri" w:hAnsi="Calibri"/>
      <w:i/>
      <w:iCs/>
      <w:lang w:val="en-US" w:eastAsia="en-US" w:bidi="en-US"/>
    </w:rPr>
  </w:style>
  <w:style w:type="character" w:customStyle="1" w:styleId="af1">
    <w:name w:val="Подзаголовок Знак"/>
    <w:basedOn w:val="a0"/>
    <w:link w:val="af0"/>
    <w:uiPriority w:val="11"/>
    <w:rsid w:val="00BC5F81"/>
    <w:rPr>
      <w:rFonts w:ascii="Calibri" w:eastAsia="Calibri" w:hAnsi="Calibri" w:cs="Times New Roman"/>
      <w:i/>
      <w:iCs/>
      <w:sz w:val="24"/>
      <w:szCs w:val="24"/>
      <w:lang w:val="en-US" w:bidi="en-US"/>
    </w:rPr>
  </w:style>
  <w:style w:type="paragraph" w:styleId="21">
    <w:name w:val="Body Text 2"/>
    <w:basedOn w:val="a"/>
    <w:link w:val="22"/>
    <w:semiHidden/>
    <w:unhideWhenUsed/>
    <w:rsid w:val="00BC5F81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semiHidden/>
    <w:rsid w:val="00BC5F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C5F8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C5F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Без интервала Знак"/>
    <w:basedOn w:val="a0"/>
    <w:link w:val="af5"/>
    <w:uiPriority w:val="1"/>
    <w:locked/>
    <w:rsid w:val="00BC5F81"/>
    <w:rPr>
      <w:lang w:val="en-US" w:bidi="en-US"/>
    </w:rPr>
  </w:style>
  <w:style w:type="paragraph" w:styleId="af5">
    <w:name w:val="No Spacing"/>
    <w:basedOn w:val="a"/>
    <w:link w:val="af4"/>
    <w:uiPriority w:val="1"/>
    <w:qFormat/>
    <w:rsid w:val="00BC5F81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f6">
    <w:name w:val="List Paragraph"/>
    <w:basedOn w:val="a"/>
    <w:uiPriority w:val="34"/>
    <w:qFormat/>
    <w:rsid w:val="00BC5F81"/>
    <w:pPr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BC5F81"/>
    <w:pPr>
      <w:ind w:firstLine="360"/>
    </w:pPr>
    <w:rPr>
      <w:rFonts w:ascii="Cambria" w:hAnsi="Cambria"/>
      <w:i/>
      <w:iCs/>
      <w:color w:val="5A5A5A"/>
      <w:sz w:val="22"/>
      <w:szCs w:val="22"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BC5F81"/>
    <w:rPr>
      <w:rFonts w:ascii="Cambria" w:eastAsia="Times New Roman" w:hAnsi="Cambria" w:cs="Times New Roman"/>
      <w:i/>
      <w:iCs/>
      <w:color w:val="5A5A5A"/>
      <w:lang w:val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BC5F8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lang w:val="en-US" w:eastAsia="en-US" w:bidi="en-US"/>
    </w:rPr>
  </w:style>
  <w:style w:type="character" w:customStyle="1" w:styleId="af8">
    <w:name w:val="Выделенная цитата Знак"/>
    <w:basedOn w:val="a0"/>
    <w:link w:val="af7"/>
    <w:uiPriority w:val="30"/>
    <w:rsid w:val="00BC5F81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bidi="en-US"/>
    </w:rPr>
  </w:style>
  <w:style w:type="paragraph" w:styleId="af9">
    <w:name w:val="TOC Heading"/>
    <w:basedOn w:val="1"/>
    <w:next w:val="a"/>
    <w:uiPriority w:val="39"/>
    <w:semiHidden/>
    <w:unhideWhenUsed/>
    <w:qFormat/>
    <w:rsid w:val="00BC5F81"/>
    <w:pPr>
      <w:outlineLvl w:val="9"/>
    </w:pPr>
  </w:style>
  <w:style w:type="paragraph" w:customStyle="1" w:styleId="afa">
    <w:name w:val="Стиль"/>
    <w:rsid w:val="00BC5F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BC5F81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BC5F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BC5F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Знак"/>
    <w:basedOn w:val="a"/>
    <w:rsid w:val="00BC5F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BC5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BC5F81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BC5F81"/>
    <w:pPr>
      <w:spacing w:before="100" w:beforeAutospacing="1" w:after="100" w:afterAutospacing="1"/>
    </w:pPr>
  </w:style>
  <w:style w:type="character" w:styleId="afc">
    <w:name w:val="footnote reference"/>
    <w:basedOn w:val="a0"/>
    <w:semiHidden/>
    <w:unhideWhenUsed/>
    <w:rsid w:val="00BC5F81"/>
    <w:rPr>
      <w:vertAlign w:val="superscript"/>
    </w:rPr>
  </w:style>
  <w:style w:type="character" w:styleId="afd">
    <w:name w:val="Subtle Emphasis"/>
    <w:uiPriority w:val="19"/>
    <w:qFormat/>
    <w:rsid w:val="00BC5F81"/>
    <w:rPr>
      <w:i/>
      <w:iCs/>
      <w:color w:val="5A5A5A"/>
    </w:rPr>
  </w:style>
  <w:style w:type="character" w:styleId="afe">
    <w:name w:val="Intense Emphasis"/>
    <w:uiPriority w:val="21"/>
    <w:qFormat/>
    <w:rsid w:val="00BC5F81"/>
    <w:rPr>
      <w:b/>
      <w:bCs/>
      <w:i/>
      <w:iCs/>
      <w:color w:val="4F81BD"/>
      <w:sz w:val="22"/>
      <w:szCs w:val="22"/>
    </w:rPr>
  </w:style>
  <w:style w:type="character" w:styleId="aff">
    <w:name w:val="Subtle Reference"/>
    <w:uiPriority w:val="31"/>
    <w:qFormat/>
    <w:rsid w:val="00BC5F81"/>
    <w:rPr>
      <w:color w:val="auto"/>
      <w:u w:val="single" w:color="9BBB59"/>
    </w:rPr>
  </w:style>
  <w:style w:type="character" w:styleId="aff0">
    <w:name w:val="Intense Reference"/>
    <w:basedOn w:val="a0"/>
    <w:uiPriority w:val="32"/>
    <w:qFormat/>
    <w:rsid w:val="00BC5F81"/>
    <w:rPr>
      <w:b/>
      <w:bCs/>
      <w:color w:val="76923C"/>
      <w:u w:val="single" w:color="9BBB59"/>
    </w:rPr>
  </w:style>
  <w:style w:type="character" w:styleId="aff1">
    <w:name w:val="Book Title"/>
    <w:basedOn w:val="a0"/>
    <w:uiPriority w:val="33"/>
    <w:qFormat/>
    <w:rsid w:val="00BC5F81"/>
    <w:rPr>
      <w:rFonts w:ascii="Cambria" w:eastAsia="Times New Roman" w:hAnsi="Cambria" w:cs="Times New Roman" w:hint="default"/>
      <w:b/>
      <w:bCs/>
      <w:i/>
      <w:iCs/>
      <w:color w:val="auto"/>
    </w:rPr>
  </w:style>
  <w:style w:type="character" w:customStyle="1" w:styleId="aff2">
    <w:name w:val="Гипертекстовая ссылка"/>
    <w:basedOn w:val="a0"/>
    <w:uiPriority w:val="99"/>
    <w:rsid w:val="00BC5F81"/>
    <w:rPr>
      <w:rFonts w:ascii="Times New Roman" w:hAnsi="Times New Roman" w:cs="Times New Roman" w:hint="default"/>
      <w:color w:val="106BBE"/>
    </w:rPr>
  </w:style>
  <w:style w:type="table" w:styleId="aff3">
    <w:name w:val="Table Grid"/>
    <w:basedOn w:val="a1"/>
    <w:uiPriority w:val="59"/>
    <w:rsid w:val="00BC5F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E5470-C465-4EF8-960D-4F477387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Кеврух</dc:creator>
  <cp:keywords/>
  <dc:description/>
  <cp:lastModifiedBy>Евгений C. Петров</cp:lastModifiedBy>
  <cp:revision>7</cp:revision>
  <cp:lastPrinted>2020-11-20T03:12:00Z</cp:lastPrinted>
  <dcterms:created xsi:type="dcterms:W3CDTF">2021-01-20T02:28:00Z</dcterms:created>
  <dcterms:modified xsi:type="dcterms:W3CDTF">2021-04-09T03:13:00Z</dcterms:modified>
</cp:coreProperties>
</file>