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71" w:rsidRPr="00AE635D" w:rsidRDefault="00DF313B" w:rsidP="006063CB">
      <w:pPr>
        <w:rPr>
          <w:noProof/>
          <w:color w:val="FF000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61312" behindDoc="1" locked="0" layoutInCell="1" allowOverlap="1" wp14:anchorId="4994FD5D" wp14:editId="73C8B2D9">
            <wp:simplePos x="0" y="0"/>
            <wp:positionH relativeFrom="margin">
              <wp:posOffset>-12700</wp:posOffset>
            </wp:positionH>
            <wp:positionV relativeFrom="margin">
              <wp:posOffset>136525</wp:posOffset>
            </wp:positionV>
            <wp:extent cx="1951355" cy="2041525"/>
            <wp:effectExtent l="0" t="0" r="0" b="0"/>
            <wp:wrapThrough wrapText="bothSides">
              <wp:wrapPolygon edited="0">
                <wp:start x="8435" y="0"/>
                <wp:lineTo x="6748" y="403"/>
                <wp:lineTo x="2530" y="2620"/>
                <wp:lineTo x="1687" y="4434"/>
                <wp:lineTo x="422" y="6450"/>
                <wp:lineTo x="0" y="8264"/>
                <wp:lineTo x="0" y="13303"/>
                <wp:lineTo x="843" y="16124"/>
                <wp:lineTo x="3796" y="19752"/>
                <wp:lineTo x="7380" y="21365"/>
                <wp:lineTo x="8224" y="21365"/>
                <wp:lineTo x="13074" y="21365"/>
                <wp:lineTo x="13917" y="21365"/>
                <wp:lineTo x="17502" y="19752"/>
                <wp:lineTo x="20665" y="16124"/>
                <wp:lineTo x="21298" y="13504"/>
                <wp:lineTo x="21298" y="8667"/>
                <wp:lineTo x="21087" y="6450"/>
                <wp:lineTo x="19189" y="3830"/>
                <wp:lineTo x="18978" y="2620"/>
                <wp:lineTo x="14761" y="403"/>
                <wp:lineTo x="12863" y="0"/>
                <wp:lineTo x="843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налоговой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63" r="20243"/>
                    <a:stretch/>
                  </pic:blipFill>
                  <pic:spPr bwMode="auto">
                    <a:xfrm>
                      <a:off x="0" y="0"/>
                      <a:ext cx="1951355" cy="2041525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2E7571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A460E08" wp14:editId="6C953FE4">
            <wp:simplePos x="0" y="0"/>
            <wp:positionH relativeFrom="column">
              <wp:posOffset>-97213</wp:posOffset>
            </wp:positionH>
            <wp:positionV relativeFrom="paragraph">
              <wp:posOffset>16708</wp:posOffset>
            </wp:positionV>
            <wp:extent cx="7362702" cy="10461709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702" cy="10461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F6F" w:rsidRPr="00AE635D" w:rsidRDefault="00C10F6F" w:rsidP="00AE635D">
      <w:pPr>
        <w:spacing w:after="100" w:afterAutospacing="1" w:line="240" w:lineRule="auto"/>
        <w:outlineLvl w:val="0"/>
        <w:rPr>
          <w:rFonts w:ascii="PF Din Text Cond Pro Medium" w:eastAsia="Times New Roman" w:hAnsi="PF Din Text Cond Pro Medium" w:cs="Times New Roman"/>
          <w:b/>
          <w:bCs/>
          <w:color w:val="FF0000"/>
          <w:kern w:val="36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E635D">
        <w:rPr>
          <w:rFonts w:ascii="PF Din Text Cond Pro Medium" w:eastAsia="Times New Roman" w:hAnsi="PF Din Text Cond Pro Medium" w:cs="Times New Roman"/>
          <w:b/>
          <w:bCs/>
          <w:color w:val="FF0000"/>
          <w:kern w:val="36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Налоговые органы будут выполнять функции по администрированию страховых взносов</w:t>
      </w:r>
    </w:p>
    <w:p w:rsidR="006063CB" w:rsidRPr="00AE635D" w:rsidRDefault="00DF313B" w:rsidP="00BE357E">
      <w:pPr>
        <w:spacing w:after="0"/>
        <w:ind w:left="142"/>
        <w:jc w:val="both"/>
        <w:rPr>
          <w:rFonts w:ascii="PF Din Text Cond Pro Medium" w:hAnsi="PF Din Text Cond Pro Medium"/>
          <w:noProof/>
          <w:color w:val="0F243E" w:themeColor="text2" w:themeShade="80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</w:pPr>
      <w:r w:rsidRPr="00AE635D">
        <w:rPr>
          <w:rFonts w:ascii="PF Din Text Cond Pro Medium" w:hAnsi="PF Din Text Cond Pro Medium"/>
          <w:noProof/>
          <w:color w:val="0F243E" w:themeColor="text2" w:themeShade="80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С</w:t>
      </w:r>
      <w:r w:rsidR="00C10F6F" w:rsidRPr="00AE635D">
        <w:rPr>
          <w:rFonts w:ascii="PF Din Text Cond Pro Medium" w:hAnsi="PF Din Text Cond Pro Medium"/>
          <w:noProof/>
          <w:color w:val="0F243E" w:themeColor="text2" w:themeShade="80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 xml:space="preserve"> 1 января 2017 года н</w:t>
      </w:r>
      <w:r w:rsidR="006063CB" w:rsidRPr="00AE635D">
        <w:rPr>
          <w:rFonts w:ascii="PF Din Text Cond Pro Medium" w:hAnsi="PF Din Text Cond Pro Medium"/>
          <w:noProof/>
          <w:color w:val="0F243E" w:themeColor="text2" w:themeShade="80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алоговые ор</w:t>
      </w:r>
      <w:r w:rsidR="00AE635D">
        <w:rPr>
          <w:rFonts w:ascii="PF Din Text Cond Pro Medium" w:hAnsi="PF Din Text Cond Pro Medium"/>
          <w:noProof/>
          <w:color w:val="0F243E" w:themeColor="text2" w:themeShade="80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 xml:space="preserve">ганы будут администрировать три </w:t>
      </w:r>
      <w:r w:rsidR="006063CB" w:rsidRPr="00AE635D">
        <w:rPr>
          <w:rFonts w:ascii="PF Din Text Cond Pro Medium" w:hAnsi="PF Din Text Cond Pro Medium"/>
          <w:noProof/>
          <w:color w:val="0F243E" w:themeColor="text2" w:themeShade="80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вида страховых взносов -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</w:t>
      </w:r>
      <w:r w:rsidR="00277A43" w:rsidRPr="00AE635D">
        <w:rPr>
          <w:rFonts w:ascii="PF Din Text Cond Pro Medium" w:hAnsi="PF Din Text Cond Pro Medium"/>
          <w:noProof/>
          <w:color w:val="0F243E" w:themeColor="text2" w:themeShade="80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ельное медицинское страхование.</w:t>
      </w:r>
    </w:p>
    <w:p w:rsidR="006063CB" w:rsidRPr="00AE635D" w:rsidRDefault="006063CB" w:rsidP="00BE357E">
      <w:pPr>
        <w:spacing w:after="0"/>
        <w:ind w:left="142"/>
        <w:jc w:val="both"/>
        <w:rPr>
          <w:rFonts w:ascii="PF Din Text Cond Pro Medium" w:hAnsi="PF Din Text Cond Pro Medium"/>
          <w:noProof/>
          <w:color w:val="0F243E" w:themeColor="text2" w:themeShade="80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</w:pPr>
      <w:r w:rsidRPr="00AE635D">
        <w:rPr>
          <w:rFonts w:ascii="PF Din Text Cond Pro Medium" w:hAnsi="PF Din Text Cond Pro Medium"/>
          <w:noProof/>
          <w:color w:val="0F243E" w:themeColor="text2" w:themeShade="80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Федеральным законом № 243-ФЗ от 03.07.2016 введена новая глава в Налоговом кодексе Российской Федерации 34 «Страховые взносы». Приказом ФНС России от 10.10.2016 № ММВ-7-11/551@ утверждена форма Расчета по страховым взносам.</w:t>
      </w:r>
    </w:p>
    <w:p w:rsidR="006063CB" w:rsidRPr="00AE635D" w:rsidRDefault="006063CB" w:rsidP="00BE357E">
      <w:pPr>
        <w:spacing w:after="0"/>
        <w:ind w:left="142"/>
        <w:jc w:val="both"/>
        <w:rPr>
          <w:rFonts w:ascii="PF Din Text Cond Pro Medium" w:hAnsi="PF Din Text Cond Pro Medium"/>
          <w:noProof/>
          <w:color w:val="0F243E" w:themeColor="text2" w:themeShade="80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</w:pPr>
      <w:r w:rsidRPr="00AE635D">
        <w:rPr>
          <w:rFonts w:ascii="PF Din Text Cond Pro Medium" w:hAnsi="PF Din Text Cond Pro Medium"/>
          <w:noProof/>
          <w:color w:val="0F243E" w:themeColor="text2" w:themeShade="80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 xml:space="preserve">Расчет по страховым взносам нужно представлять в налоговый орган не позднее 30-го числа месяца, следующего за расчетным (отчетным) периодом, начиная с отчетности </w:t>
      </w:r>
      <w:r w:rsidR="00CC6A3F" w:rsidRPr="00AE635D">
        <w:rPr>
          <w:rFonts w:ascii="PF Din Text Cond Pro Medium" w:hAnsi="PF Din Text Cond Pro Medium"/>
          <w:noProof/>
          <w:color w:val="0F243E" w:themeColor="text2" w:themeShade="80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AE635D">
        <w:rPr>
          <w:rFonts w:ascii="PF Din Text Cond Pro Medium" w:hAnsi="PF Din Text Cond Pro Medium"/>
          <w:noProof/>
          <w:color w:val="0F243E" w:themeColor="text2" w:themeShade="80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за 1 квартал 2017 год.</w:t>
      </w:r>
    </w:p>
    <w:p w:rsidR="006063CB" w:rsidRPr="00AE635D" w:rsidRDefault="006063CB" w:rsidP="00BE357E">
      <w:pPr>
        <w:spacing w:after="0"/>
        <w:ind w:left="142"/>
        <w:jc w:val="both"/>
        <w:rPr>
          <w:rFonts w:ascii="PF Din Text Cond Pro Medium" w:hAnsi="PF Din Text Cond Pro Medium"/>
          <w:noProof/>
          <w:color w:val="0F243E" w:themeColor="text2" w:themeShade="80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</w:pPr>
      <w:r w:rsidRPr="00AE635D">
        <w:rPr>
          <w:rFonts w:ascii="PF Din Text Cond Pro Medium" w:hAnsi="PF Din Text Cond Pro Medium"/>
          <w:noProof/>
          <w:color w:val="0F243E" w:themeColor="text2" w:themeShade="80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Срок уплаты страховых взносов не изменится. Как и прежде, их надо будет перечислять не позднее 15-го числа месяца, следующего за месяцем их начисления.</w:t>
      </w:r>
    </w:p>
    <w:p w:rsidR="006063CB" w:rsidRPr="00AE635D" w:rsidRDefault="006063CB" w:rsidP="00BE357E">
      <w:pPr>
        <w:spacing w:after="0"/>
        <w:ind w:left="142"/>
        <w:jc w:val="both"/>
        <w:rPr>
          <w:rFonts w:ascii="PF Din Text Cond Pro Medium" w:hAnsi="PF Din Text Cond Pro Medium"/>
          <w:noProof/>
          <w:color w:val="0F243E" w:themeColor="text2" w:themeShade="80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</w:pPr>
      <w:r w:rsidRPr="00AE635D">
        <w:rPr>
          <w:rFonts w:ascii="PF Din Text Cond Pro Medium" w:hAnsi="PF Din Text Cond Pro Medium"/>
          <w:noProof/>
          <w:color w:val="0F243E" w:themeColor="text2" w:themeShade="80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Для своевременного поступления в бюджетную систему Российской Федерации средств страховых взносов и их отражения в информационных ресурсах налоговых органов, особое внимание необходимо обратить на заполнение следующих реквизитов:</w:t>
      </w:r>
    </w:p>
    <w:p w:rsidR="006063CB" w:rsidRPr="00AE635D" w:rsidRDefault="006063CB" w:rsidP="00BE357E">
      <w:pPr>
        <w:spacing w:after="0"/>
        <w:ind w:left="142"/>
        <w:jc w:val="both"/>
        <w:rPr>
          <w:rFonts w:ascii="PF Din Text Cond Pro Medium" w:hAnsi="PF Din Text Cond Pro Medium"/>
          <w:noProof/>
          <w:color w:val="0F243E" w:themeColor="text2" w:themeShade="80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</w:pPr>
      <w:proofErr w:type="gramStart"/>
      <w:r w:rsidRPr="00AE635D">
        <w:rPr>
          <w:rFonts w:ascii="PF Din Text Cond Pro Medium" w:hAnsi="PF Din Text Cond Pro Medium"/>
          <w:noProof/>
          <w:color w:val="0F243E" w:themeColor="text2" w:themeShade="80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- В полях «ИНН» и «КПП» получателя средств – указываются «ИНН» и «КПП» соответствующего налогового органа, осуществляющего администрирование платежа;</w:t>
      </w:r>
      <w:proofErr w:type="gramEnd"/>
    </w:p>
    <w:p w:rsidR="006063CB" w:rsidRPr="00AE635D" w:rsidRDefault="006063CB" w:rsidP="00BE357E">
      <w:pPr>
        <w:spacing w:after="0"/>
        <w:ind w:left="142"/>
        <w:jc w:val="both"/>
        <w:rPr>
          <w:rFonts w:ascii="PF Din Text Cond Pro Medium" w:hAnsi="PF Din Text Cond Pro Medium"/>
          <w:noProof/>
          <w:color w:val="0F243E" w:themeColor="text2" w:themeShade="80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</w:pPr>
      <w:r w:rsidRPr="00AE635D">
        <w:rPr>
          <w:rFonts w:ascii="PF Din Text Cond Pro Medium" w:hAnsi="PF Din Text Cond Pro Medium"/>
          <w:noProof/>
          <w:color w:val="0F243E" w:themeColor="text2" w:themeShade="80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- В поле «Получатель» – указывается сокращенное наименование органа Федерального казначейства и в скобках – сокращенное наименование налогового органа;</w:t>
      </w:r>
    </w:p>
    <w:p w:rsidR="006063CB" w:rsidRPr="00AE635D" w:rsidRDefault="006063CB" w:rsidP="00BE357E">
      <w:pPr>
        <w:spacing w:after="0"/>
        <w:ind w:left="142"/>
        <w:jc w:val="both"/>
        <w:rPr>
          <w:rFonts w:ascii="PF Din Text Cond Pro Medium" w:hAnsi="PF Din Text Cond Pro Medium"/>
          <w:noProof/>
          <w:color w:val="0F243E" w:themeColor="text2" w:themeShade="80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</w:pPr>
      <w:r w:rsidRPr="00AE635D">
        <w:rPr>
          <w:rFonts w:ascii="PF Din Text Cond Pro Medium" w:hAnsi="PF Din Text Cond Pro Medium"/>
          <w:noProof/>
          <w:color w:val="0F243E" w:themeColor="text2" w:themeShade="80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- В поле «код бюджетной классификации» – указывается значение КБК, состоящее из 20 знаков (цифр), при этом первые три знака, обозначающие код главного администратора доходов бюджетов бюджетной системы Российской Федерации, должен принимать значение «182» – Федеральная налоговая служба.</w:t>
      </w:r>
    </w:p>
    <w:p w:rsidR="00E7303D" w:rsidRPr="00AE635D" w:rsidRDefault="006063CB" w:rsidP="00AE635D">
      <w:pPr>
        <w:ind w:left="142"/>
        <w:jc w:val="both"/>
        <w:rPr>
          <w:rFonts w:ascii="PF Din Text Cond Pro Medium" w:hAnsi="PF Din Text Cond Pro Medium"/>
          <w:color w:val="0F243E" w:themeColor="text2" w:themeShade="80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 w:rsidRPr="00AE635D">
        <w:rPr>
          <w:rFonts w:ascii="PF Din Text Cond Pro Medium" w:hAnsi="PF Din Text Cond Pro Medium"/>
          <w:noProof/>
          <w:color w:val="0F243E" w:themeColor="text2" w:themeShade="80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Подробную информацию  о страховых взносах также можно найти на сайте Федеральной налоговой службы в разделе «Страховые взносы 2017».</w:t>
      </w:r>
      <w:r w:rsidR="00981E0F" w:rsidRPr="00AE635D">
        <w:rPr>
          <w:rFonts w:ascii="PF Din Text Cond Pro Medium" w:hAnsi="PF Din Text Cond Pro Medium"/>
          <w:noProof/>
          <w:color w:val="0F243E" w:themeColor="text2" w:themeShade="80"/>
          <w:sz w:val="32"/>
          <w:szCs w:val="32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E7303D" w:rsidRPr="00AE635D" w:rsidSect="00AE635D">
      <w:pgSz w:w="11906" w:h="16838"/>
      <w:pgMar w:top="142" w:right="56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29"/>
    <w:rsid w:val="000D4F04"/>
    <w:rsid w:val="001827EC"/>
    <w:rsid w:val="00207F34"/>
    <w:rsid w:val="00277A43"/>
    <w:rsid w:val="002E7571"/>
    <w:rsid w:val="005B1695"/>
    <w:rsid w:val="005C7862"/>
    <w:rsid w:val="006063CB"/>
    <w:rsid w:val="00664729"/>
    <w:rsid w:val="00710E1A"/>
    <w:rsid w:val="007C35AB"/>
    <w:rsid w:val="00844D91"/>
    <w:rsid w:val="008E7666"/>
    <w:rsid w:val="00981E0F"/>
    <w:rsid w:val="00AE635D"/>
    <w:rsid w:val="00BE357E"/>
    <w:rsid w:val="00C10F6F"/>
    <w:rsid w:val="00CC6A3F"/>
    <w:rsid w:val="00D743D4"/>
    <w:rsid w:val="00DE7F6A"/>
    <w:rsid w:val="00DF313B"/>
    <w:rsid w:val="00E14565"/>
    <w:rsid w:val="00E6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8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0F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8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0F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7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Овчарова Кристина Алексеевна</dc:creator>
  <cp:lastModifiedBy>Овчарова Кристина Алексеевна</cp:lastModifiedBy>
  <cp:revision>2</cp:revision>
  <dcterms:created xsi:type="dcterms:W3CDTF">2016-12-27T23:33:00Z</dcterms:created>
  <dcterms:modified xsi:type="dcterms:W3CDTF">2016-12-27T23:33:00Z</dcterms:modified>
</cp:coreProperties>
</file>