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8F" w:rsidRPr="002A34CF" w:rsidRDefault="00EB7BDF" w:rsidP="00A75DCC">
      <w:pPr>
        <w:pStyle w:val="1"/>
        <w:spacing w:before="0" w:beforeAutospacing="0" w:after="0" w:afterAutospacing="0"/>
        <w:ind w:left="1155"/>
        <w:rPr>
          <w:rFonts w:ascii="Arial" w:hAnsi="Arial" w:cs="Arial"/>
          <w:bCs w:val="0"/>
          <w:color w:val="00B050"/>
          <w:sz w:val="42"/>
          <w:szCs w:val="42"/>
        </w:rPr>
      </w:pPr>
      <w:r w:rsidRPr="002A34CF">
        <w:rPr>
          <w:rFonts w:ascii="Arial" w:hAnsi="Arial" w:cs="Arial"/>
          <w:bCs w:val="0"/>
          <w:color w:val="00B050"/>
          <w:sz w:val="42"/>
          <w:szCs w:val="42"/>
        </w:rPr>
        <w:t>П</w:t>
      </w:r>
      <w:r w:rsidR="00F5168F" w:rsidRPr="002A34CF">
        <w:rPr>
          <w:rFonts w:ascii="Arial" w:hAnsi="Arial" w:cs="Arial"/>
          <w:bCs w:val="0"/>
          <w:color w:val="00B050"/>
          <w:sz w:val="42"/>
          <w:szCs w:val="42"/>
        </w:rPr>
        <w:t xml:space="preserve">амятка потребителю - Качество и </w:t>
      </w:r>
      <w:r w:rsidR="00A75DCC" w:rsidRPr="002A34CF">
        <w:rPr>
          <w:rFonts w:ascii="Arial" w:hAnsi="Arial" w:cs="Arial"/>
          <w:bCs w:val="0"/>
          <w:color w:val="00B050"/>
          <w:sz w:val="42"/>
          <w:szCs w:val="42"/>
        </w:rPr>
        <w:t xml:space="preserve">      </w:t>
      </w:r>
      <w:r w:rsidR="00F5168F" w:rsidRPr="002A34CF">
        <w:rPr>
          <w:rFonts w:ascii="Arial" w:hAnsi="Arial" w:cs="Arial"/>
          <w:bCs w:val="0"/>
          <w:color w:val="00B050"/>
          <w:sz w:val="42"/>
          <w:szCs w:val="42"/>
        </w:rPr>
        <w:t>безопасность детских товаров, выбор новогодних подарков</w:t>
      </w:r>
    </w:p>
    <w:p w:rsidR="00F5168F" w:rsidRDefault="00F5168F" w:rsidP="00A75DCC">
      <w:pPr>
        <w:pStyle w:val="a3"/>
        <w:jc w:val="center"/>
        <w:rPr>
          <w:rFonts w:ascii="Arial" w:hAnsi="Arial" w:cs="Arial"/>
          <w:color w:val="232323"/>
          <w:sz w:val="21"/>
          <w:szCs w:val="21"/>
        </w:rPr>
      </w:pPr>
      <w:r>
        <w:rPr>
          <w:rStyle w:val="a5"/>
          <w:rFonts w:ascii="Arial" w:hAnsi="Arial" w:cs="Arial"/>
          <w:color w:val="232323"/>
          <w:sz w:val="21"/>
          <w:szCs w:val="21"/>
        </w:rPr>
        <w:t>Детская одежда</w:t>
      </w:r>
      <w:r>
        <w:rPr>
          <w:rFonts w:ascii="Arial" w:hAnsi="Arial" w:cs="Arial"/>
          <w:color w:val="232323"/>
          <w:sz w:val="21"/>
          <w:szCs w:val="21"/>
        </w:rPr>
        <w:t> 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При выборе детской одежды необходимо учитывать не только ее удобство и красоту, но прежде всего гигиеничность, безо</w:t>
      </w:r>
      <w:r w:rsidRPr="001D1079">
        <w:rPr>
          <w:color w:val="232323"/>
          <w:sz w:val="21"/>
          <w:szCs w:val="21"/>
        </w:rPr>
        <w:softHyphen/>
        <w:t>пасность, соответствие особенностям физиологического и психоло</w:t>
      </w:r>
      <w:r w:rsidRPr="001D1079">
        <w:rPr>
          <w:color w:val="232323"/>
          <w:sz w:val="21"/>
          <w:szCs w:val="21"/>
        </w:rPr>
        <w:softHyphen/>
        <w:t>гического развития ребенка в каждом возрасте.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Немаловажным будет являться ее многослойность и   способность к трансформации в различных климатических условиях.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Гигиенические требования, предъявляемые к детской одежде, определяют выбор материалов в зависимости от конкретно</w:t>
      </w:r>
      <w:r w:rsidRPr="001D1079">
        <w:rPr>
          <w:color w:val="232323"/>
          <w:sz w:val="21"/>
          <w:szCs w:val="21"/>
        </w:rPr>
        <w:softHyphen/>
        <w:t>го назначения изделия и климатических условий.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Детская одежда выполняется из различных материалов: тканей, трикотажа, искусственного или натурального меха, искусственных и натуральных зам</w:t>
      </w:r>
      <w:r w:rsidRPr="001D1079">
        <w:rPr>
          <w:color w:val="232323"/>
          <w:sz w:val="21"/>
          <w:szCs w:val="21"/>
        </w:rPr>
        <w:softHyphen/>
        <w:t>ши и кожи.  Общие требования к ним: минимальная масса, приятное ощущение на ощупь, отсутствие вредных воздей</w:t>
      </w:r>
      <w:r w:rsidRPr="001D1079">
        <w:rPr>
          <w:color w:val="232323"/>
          <w:sz w:val="21"/>
          <w:szCs w:val="21"/>
        </w:rPr>
        <w:softHyphen/>
        <w:t>ствий на организм.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В соответствии с функциональным назначением одежда и изделия подразделяются на одежду и изделия 1-го, 2-го и 3-го слоев.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К одежде и изделиям 1-го слоя относятся изделия, имеющие непосредственный контакт с кожей пользователя, такие, как нательное и постельное белье, корсетные и купальные изделия, головные уборы (летние), чулочно-носочные изделия, платки носовые и головные и другие аналогичные изделия.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 xml:space="preserve">          К одежде и изделиям 2-го слоя относятся изделия, имеющие ограниченный контакт с кожей пользователя, в частности платья, блузки, верхние сорочки, брюки, юбки, костюмы без подкладки, свитеры, джемперы, головные уборы (кроме летних), рукавицы, перчатки, чулочно-носочные изделия осенне-зимнего ассортимента (носки, </w:t>
      </w:r>
      <w:proofErr w:type="spellStart"/>
      <w:r w:rsidRPr="001D1079">
        <w:rPr>
          <w:color w:val="232323"/>
          <w:sz w:val="21"/>
          <w:szCs w:val="21"/>
        </w:rPr>
        <w:t>получулки</w:t>
      </w:r>
      <w:proofErr w:type="spellEnd"/>
      <w:r w:rsidRPr="001D1079">
        <w:rPr>
          <w:color w:val="232323"/>
          <w:sz w:val="21"/>
          <w:szCs w:val="21"/>
        </w:rPr>
        <w:t>) и другие аналогичные изделия.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К одежде 3-го слоя относятся пальто, полупальто, куртки, плащи, костюмы на подкладке, конверты для новорожденных и другие аналогичные изделия.</w:t>
      </w:r>
    </w:p>
    <w:p w:rsidR="00F5168F" w:rsidRPr="001D1079" w:rsidRDefault="002A34CF" w:rsidP="00A75DCC">
      <w:pPr>
        <w:pStyle w:val="a3"/>
        <w:jc w:val="both"/>
        <w:rPr>
          <w:color w:val="232323"/>
          <w:sz w:val="21"/>
          <w:szCs w:val="21"/>
        </w:rPr>
      </w:pPr>
      <w:r>
        <w:rPr>
          <w:color w:val="232323"/>
          <w:sz w:val="21"/>
          <w:szCs w:val="21"/>
        </w:rPr>
        <w:t xml:space="preserve">     </w:t>
      </w:r>
      <w:r w:rsidR="00F5168F" w:rsidRPr="001D1079">
        <w:rPr>
          <w:color w:val="232323"/>
          <w:sz w:val="21"/>
          <w:szCs w:val="21"/>
        </w:rPr>
        <w:t>Одежда должна обладать достаточной гигроскопичностью, воздухопроницаемостью,  устойчивостью окраски к стирке, поту и сухому трению – этим требованиям лучше всего отвечают трикотаж и хлопчатобумажные ткани: они воздухопроницаемы, ги</w:t>
      </w:r>
      <w:r w:rsidR="00F5168F" w:rsidRPr="001D1079">
        <w:rPr>
          <w:color w:val="232323"/>
          <w:sz w:val="21"/>
          <w:szCs w:val="21"/>
        </w:rPr>
        <w:softHyphen/>
        <w:t>гроскопичны, теплопроводны и легки.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Изделия для новорожденных и бельевые изделия для детей в возрасте до 1 года должны быть изготовлены из натуральных материалов, за исключением наполнителей.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Соединительные швы с обметыванием срезов в бельевых изделиях для новорожденных должны быть выполнены на лицевую сторону. Внешние и декоративные элементы в изделиях для новорожденных и бельевых изделиях для детей в возрасте до 1 года (кружева, шитье, аппликации и другие аналогичные элементы), выполненные из синтетических материалов, не должны непосредственно контактировать с кожей ребенка.</w:t>
      </w:r>
    </w:p>
    <w:p w:rsidR="00F5168F" w:rsidRPr="001D1079" w:rsidRDefault="002A34CF" w:rsidP="00A75DCC">
      <w:pPr>
        <w:pStyle w:val="a3"/>
        <w:jc w:val="both"/>
        <w:rPr>
          <w:color w:val="232323"/>
          <w:sz w:val="21"/>
          <w:szCs w:val="21"/>
        </w:rPr>
      </w:pPr>
      <w:r>
        <w:rPr>
          <w:color w:val="232323"/>
          <w:sz w:val="21"/>
          <w:szCs w:val="21"/>
        </w:rPr>
        <w:t>     </w:t>
      </w:r>
      <w:r w:rsidR="00F5168F" w:rsidRPr="001D1079">
        <w:rPr>
          <w:color w:val="232323"/>
          <w:sz w:val="21"/>
          <w:szCs w:val="21"/>
        </w:rPr>
        <w:t xml:space="preserve">Бельевой ассортимент детской одежды изготавливается  из материалов, обладающих гигроскопичностью, </w:t>
      </w:r>
      <w:proofErr w:type="spellStart"/>
      <w:r w:rsidR="00F5168F" w:rsidRPr="001D1079">
        <w:rPr>
          <w:color w:val="232323"/>
          <w:sz w:val="21"/>
          <w:szCs w:val="21"/>
        </w:rPr>
        <w:t>воздух</w:t>
      </w:r>
      <w:proofErr w:type="gramStart"/>
      <w:r w:rsidR="00F5168F" w:rsidRPr="001D1079">
        <w:rPr>
          <w:color w:val="232323"/>
          <w:sz w:val="21"/>
          <w:szCs w:val="21"/>
        </w:rPr>
        <w:t>о</w:t>
      </w:r>
      <w:proofErr w:type="spellEnd"/>
      <w:r w:rsidR="00F5168F" w:rsidRPr="001D1079">
        <w:rPr>
          <w:color w:val="232323"/>
          <w:sz w:val="21"/>
          <w:szCs w:val="21"/>
        </w:rPr>
        <w:t>-</w:t>
      </w:r>
      <w:proofErr w:type="gramEnd"/>
      <w:r w:rsidR="00F5168F" w:rsidRPr="001D1079">
        <w:rPr>
          <w:color w:val="232323"/>
          <w:sz w:val="21"/>
          <w:szCs w:val="21"/>
        </w:rPr>
        <w:t xml:space="preserve"> и </w:t>
      </w:r>
      <w:proofErr w:type="spellStart"/>
      <w:r w:rsidR="00F5168F" w:rsidRPr="001D1079">
        <w:rPr>
          <w:color w:val="232323"/>
          <w:sz w:val="21"/>
          <w:szCs w:val="21"/>
        </w:rPr>
        <w:t>паропроницаемостью</w:t>
      </w:r>
      <w:proofErr w:type="spellEnd"/>
      <w:r w:rsidR="00F5168F" w:rsidRPr="001D1079">
        <w:rPr>
          <w:color w:val="232323"/>
          <w:sz w:val="21"/>
          <w:szCs w:val="21"/>
        </w:rPr>
        <w:t>, легкостью и мягкостью. Лучше всего для детского белья подходят хлопчатобумажные и вискозные материалы.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lastRenderedPageBreak/>
        <w:t xml:space="preserve">          Материалы для платьевого ассортимента  могут быть как  несколько рыхловатыми, мягкими и обладать хорошей </w:t>
      </w:r>
      <w:proofErr w:type="spellStart"/>
      <w:r w:rsidRPr="001D1079">
        <w:rPr>
          <w:color w:val="232323"/>
          <w:sz w:val="21"/>
          <w:szCs w:val="21"/>
        </w:rPr>
        <w:t>воздух</w:t>
      </w:r>
      <w:proofErr w:type="gramStart"/>
      <w:r w:rsidRPr="001D1079">
        <w:rPr>
          <w:color w:val="232323"/>
          <w:sz w:val="21"/>
          <w:szCs w:val="21"/>
        </w:rPr>
        <w:t>о</w:t>
      </w:r>
      <w:proofErr w:type="spellEnd"/>
      <w:r w:rsidRPr="001D1079">
        <w:rPr>
          <w:color w:val="232323"/>
          <w:sz w:val="21"/>
          <w:szCs w:val="21"/>
        </w:rPr>
        <w:t>-</w:t>
      </w:r>
      <w:proofErr w:type="gramEnd"/>
      <w:r w:rsidRPr="001D1079">
        <w:rPr>
          <w:color w:val="232323"/>
          <w:sz w:val="21"/>
          <w:szCs w:val="21"/>
        </w:rPr>
        <w:t xml:space="preserve"> и </w:t>
      </w:r>
      <w:proofErr w:type="spellStart"/>
      <w:r w:rsidRPr="001D1079">
        <w:rPr>
          <w:color w:val="232323"/>
          <w:sz w:val="21"/>
          <w:szCs w:val="21"/>
        </w:rPr>
        <w:t>паропроницаемостью</w:t>
      </w:r>
      <w:proofErr w:type="spellEnd"/>
      <w:r w:rsidRPr="001D1079">
        <w:rPr>
          <w:color w:val="232323"/>
          <w:sz w:val="21"/>
          <w:szCs w:val="21"/>
        </w:rPr>
        <w:t>, так и быть более плотными, но тонкими и мягкими.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Для летней детс</w:t>
      </w:r>
      <w:r w:rsidRPr="001D1079">
        <w:rPr>
          <w:color w:val="232323"/>
          <w:sz w:val="21"/>
          <w:szCs w:val="21"/>
        </w:rPr>
        <w:softHyphen/>
        <w:t>кой одежды чаще всего используются  хлопчатобумажные и льняные ткани, а также тонкие трикотажные полотна. Для зимней одежды плательной группы -  шотландки, вельвет, кашемир, плотные трикотажные по</w:t>
      </w:r>
      <w:r w:rsidRPr="001D1079">
        <w:rPr>
          <w:color w:val="232323"/>
          <w:sz w:val="21"/>
          <w:szCs w:val="21"/>
        </w:rPr>
        <w:softHyphen/>
        <w:t>лотна, легкие и рыхлые шерстяные и полушерстяные тка</w:t>
      </w:r>
      <w:r w:rsidRPr="001D1079">
        <w:rPr>
          <w:color w:val="232323"/>
          <w:sz w:val="21"/>
          <w:szCs w:val="21"/>
        </w:rPr>
        <w:softHyphen/>
        <w:t>ни.</w:t>
      </w:r>
    </w:p>
    <w:p w:rsidR="00F5168F" w:rsidRPr="001D1079" w:rsidRDefault="002A34CF" w:rsidP="00A75DCC">
      <w:pPr>
        <w:pStyle w:val="a3"/>
        <w:jc w:val="both"/>
        <w:rPr>
          <w:color w:val="232323"/>
          <w:sz w:val="21"/>
          <w:szCs w:val="21"/>
        </w:rPr>
      </w:pPr>
      <w:r>
        <w:rPr>
          <w:color w:val="232323"/>
          <w:sz w:val="21"/>
          <w:szCs w:val="21"/>
        </w:rPr>
        <w:t>       </w:t>
      </w:r>
      <w:r w:rsidR="00F5168F" w:rsidRPr="001D1079">
        <w:rPr>
          <w:color w:val="232323"/>
          <w:sz w:val="21"/>
          <w:szCs w:val="21"/>
        </w:rPr>
        <w:t>Материалы для верхней одежды, защищающей ребенка от атмосферных осадков, должны отличаться способностью  к</w:t>
      </w:r>
      <w:r>
        <w:rPr>
          <w:color w:val="232323"/>
          <w:sz w:val="21"/>
          <w:szCs w:val="21"/>
        </w:rPr>
        <w:t xml:space="preserve"> </w:t>
      </w:r>
      <w:proofErr w:type="spellStart"/>
      <w:r w:rsidR="00F5168F" w:rsidRPr="001D1079">
        <w:rPr>
          <w:color w:val="232323"/>
          <w:sz w:val="21"/>
          <w:szCs w:val="21"/>
        </w:rPr>
        <w:t>водоотталкиванию</w:t>
      </w:r>
      <w:proofErr w:type="spellEnd"/>
      <w:r w:rsidR="00F5168F" w:rsidRPr="001D1079">
        <w:rPr>
          <w:color w:val="232323"/>
          <w:sz w:val="21"/>
          <w:szCs w:val="21"/>
        </w:rPr>
        <w:t>, быть плотными,  легкими. Для этого ассортимента одеж</w:t>
      </w:r>
      <w:r w:rsidR="00F5168F" w:rsidRPr="001D1079">
        <w:rPr>
          <w:color w:val="232323"/>
          <w:sz w:val="21"/>
          <w:szCs w:val="21"/>
        </w:rPr>
        <w:softHyphen/>
        <w:t>ды больше всего подходят плащевые материалы.</w:t>
      </w:r>
    </w:p>
    <w:p w:rsidR="00F5168F" w:rsidRPr="001D1079" w:rsidRDefault="002A34CF" w:rsidP="00A75DCC">
      <w:pPr>
        <w:pStyle w:val="a3"/>
        <w:jc w:val="both"/>
        <w:rPr>
          <w:color w:val="232323"/>
          <w:sz w:val="21"/>
          <w:szCs w:val="21"/>
        </w:rPr>
      </w:pPr>
      <w:r>
        <w:rPr>
          <w:color w:val="232323"/>
          <w:sz w:val="21"/>
          <w:szCs w:val="21"/>
        </w:rPr>
        <w:t>       </w:t>
      </w:r>
      <w:r w:rsidR="00F5168F" w:rsidRPr="001D1079">
        <w:rPr>
          <w:color w:val="232323"/>
          <w:sz w:val="21"/>
          <w:szCs w:val="21"/>
        </w:rPr>
        <w:t>Ткани для утепленной верхней одежды (пальто, куртки) должны быть мягкими, легкими, достаточно плотными; ча</w:t>
      </w:r>
      <w:r w:rsidR="00F5168F" w:rsidRPr="001D1079">
        <w:rPr>
          <w:color w:val="232323"/>
          <w:sz w:val="21"/>
          <w:szCs w:val="21"/>
        </w:rPr>
        <w:softHyphen/>
        <w:t>сто используются двухслойные материалы с начесом внутрь, который создает хорошую теплоизоляционную воздушную прослойку.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Определенные требования предъявляются  к форме   и  покрою детской одежды. Прежде всего, ничто в конструк</w:t>
      </w:r>
      <w:r w:rsidRPr="001D1079">
        <w:rPr>
          <w:color w:val="232323"/>
          <w:sz w:val="21"/>
          <w:szCs w:val="21"/>
        </w:rPr>
        <w:softHyphen/>
        <w:t>ции не должно мешать ребенку, раздражать его, затруднять свободу движений, дыхания, кровообращения. Не рекомен</w:t>
      </w:r>
      <w:r w:rsidRPr="001D1079">
        <w:rPr>
          <w:color w:val="232323"/>
          <w:sz w:val="21"/>
          <w:szCs w:val="21"/>
        </w:rPr>
        <w:softHyphen/>
        <w:t>дуются разного рода тугие пояса и резинки, стягивающие тело, высокие тугие воротники, подпирающие шею и ме</w:t>
      </w:r>
      <w:r w:rsidRPr="001D1079">
        <w:rPr>
          <w:color w:val="232323"/>
          <w:sz w:val="21"/>
          <w:szCs w:val="21"/>
        </w:rPr>
        <w:softHyphen/>
        <w:t>шающие нормальному кровообращению. Одежда должна быть легкой и держаться главным образом на плечах.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Важным условием комфортности и безопасности детской одежды является ее многослойность, особенно в зимней одежде, так как она способствует более медленной и равно</w:t>
      </w:r>
      <w:r w:rsidRPr="001D1079">
        <w:rPr>
          <w:color w:val="232323"/>
          <w:sz w:val="21"/>
          <w:szCs w:val="21"/>
        </w:rPr>
        <w:softHyphen/>
        <w:t>мерной потере тепла с поверхности тела.</w:t>
      </w:r>
    </w:p>
    <w:p w:rsidR="00F5168F" w:rsidRPr="001D1079" w:rsidRDefault="00A05335" w:rsidP="00A75DCC">
      <w:pPr>
        <w:pStyle w:val="a3"/>
        <w:jc w:val="both"/>
        <w:rPr>
          <w:color w:val="232323"/>
          <w:sz w:val="21"/>
          <w:szCs w:val="21"/>
        </w:rPr>
      </w:pPr>
      <w:r>
        <w:rPr>
          <w:color w:val="232323"/>
          <w:sz w:val="21"/>
          <w:szCs w:val="21"/>
        </w:rPr>
        <w:t>         </w:t>
      </w:r>
      <w:r w:rsidR="00F5168F" w:rsidRPr="001D1079">
        <w:rPr>
          <w:color w:val="232323"/>
          <w:sz w:val="21"/>
          <w:szCs w:val="21"/>
        </w:rPr>
        <w:t>К детской одежде предъявляются и эстетические требо</w:t>
      </w:r>
      <w:r w:rsidR="00F5168F" w:rsidRPr="001D1079">
        <w:rPr>
          <w:color w:val="232323"/>
          <w:sz w:val="21"/>
          <w:szCs w:val="21"/>
        </w:rPr>
        <w:softHyphen/>
        <w:t>вания, подразумевающие красоту колорита и рисунка мате</w:t>
      </w:r>
      <w:r w:rsidR="00F5168F" w:rsidRPr="001D1079">
        <w:rPr>
          <w:color w:val="232323"/>
          <w:sz w:val="21"/>
          <w:szCs w:val="21"/>
        </w:rPr>
        <w:softHyphen/>
        <w:t>риалов, новизну и изящество композиционного решения, соответствующего возрасту и телосложению ребенка. Эстетическим требованиям, предъявляемым к детской одежде, отвечают материалы ярких, насыщенных или неж</w:t>
      </w:r>
      <w:r w:rsidR="00F5168F" w:rsidRPr="001D1079">
        <w:rPr>
          <w:color w:val="232323"/>
          <w:sz w:val="21"/>
          <w:szCs w:val="21"/>
        </w:rPr>
        <w:softHyphen/>
        <w:t>ных цветовых тонов. Наиболее распространенными в ассортименте детской одежды являются материалы, в кото</w:t>
      </w:r>
      <w:r w:rsidR="00F5168F" w:rsidRPr="001D1079">
        <w:rPr>
          <w:color w:val="232323"/>
          <w:sz w:val="21"/>
          <w:szCs w:val="21"/>
        </w:rPr>
        <w:softHyphen/>
        <w:t>рых рисунок и поле находятся в контрастных цветовых со</w:t>
      </w:r>
      <w:r w:rsidR="00F5168F" w:rsidRPr="001D1079">
        <w:rPr>
          <w:color w:val="232323"/>
          <w:sz w:val="21"/>
          <w:szCs w:val="21"/>
        </w:rPr>
        <w:softHyphen/>
        <w:t>четаниях, что объясняется стремлением детей (особенно младшего возраста) к контрастным, ярким цветам, так как звучное, красочное сочетание запоминается им быстрее. Однако не следует забывать, что слишком яркие, насыщен</w:t>
      </w:r>
      <w:r w:rsidR="00F5168F" w:rsidRPr="001D1079">
        <w:rPr>
          <w:color w:val="232323"/>
          <w:sz w:val="21"/>
          <w:szCs w:val="21"/>
        </w:rPr>
        <w:softHyphen/>
        <w:t>ные тона, такие как оранжевый и ярко-красный, отрицатель</w:t>
      </w:r>
      <w:r w:rsidR="00F5168F" w:rsidRPr="001D1079">
        <w:rPr>
          <w:color w:val="232323"/>
          <w:sz w:val="21"/>
          <w:szCs w:val="21"/>
        </w:rPr>
        <w:softHyphen/>
        <w:t>но, возбуждающе воздействуют на психику ребенка, поэто</w:t>
      </w:r>
      <w:r w:rsidR="00F5168F" w:rsidRPr="001D1079">
        <w:rPr>
          <w:color w:val="232323"/>
          <w:sz w:val="21"/>
          <w:szCs w:val="21"/>
        </w:rPr>
        <w:softHyphen/>
        <w:t>му их нужно применять в небольших количествах, исполь</w:t>
      </w:r>
      <w:r w:rsidR="00F5168F" w:rsidRPr="001D1079">
        <w:rPr>
          <w:color w:val="232323"/>
          <w:sz w:val="21"/>
          <w:szCs w:val="21"/>
        </w:rPr>
        <w:softHyphen/>
        <w:t>зуя в кокетках, воротничках, манжетах, головных уборах и рукавичках, аппликации и т.п.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</w:t>
      </w:r>
      <w:r w:rsidR="007D3865">
        <w:rPr>
          <w:rStyle w:val="a5"/>
          <w:color w:val="232323"/>
          <w:sz w:val="21"/>
          <w:szCs w:val="21"/>
        </w:rPr>
        <w:t xml:space="preserve">                                                                </w:t>
      </w:r>
      <w:r w:rsidRPr="001D1079">
        <w:rPr>
          <w:rStyle w:val="a5"/>
          <w:color w:val="232323"/>
          <w:sz w:val="21"/>
          <w:szCs w:val="21"/>
        </w:rPr>
        <w:t>Детская обувь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Безопасность детской обуви и кожгалантерейных изделий оценивают устойчивостью окраски применяемых материалов к сухому и мокрому трению и воздействию пота, а также концентрацией выделяющихся </w:t>
      </w:r>
      <w:hyperlink r:id="rId5" w:anchor="sub_203" w:history="1">
        <w:r w:rsidRPr="00146FC5">
          <w:rPr>
            <w:rStyle w:val="a6"/>
            <w:color w:val="232323"/>
            <w:sz w:val="21"/>
            <w:szCs w:val="21"/>
            <w:u w:val="none"/>
          </w:rPr>
          <w:t>вредных веществ</w:t>
        </w:r>
      </w:hyperlink>
      <w:r w:rsidRPr="001D1079">
        <w:rPr>
          <w:color w:val="232323"/>
          <w:sz w:val="21"/>
          <w:szCs w:val="21"/>
        </w:rPr>
        <w:t> и комплексом физико-механических свойств (масса, гибкость, прочность крепления деталей низа, деформация подноска и задника обуви и разрывная нагрузка узлов крепления ручек кожгалантерейных изделий).</w:t>
      </w:r>
    </w:p>
    <w:p w:rsidR="00F5168F" w:rsidRPr="00146FC5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 </w:t>
      </w:r>
      <w:r w:rsidRPr="00146FC5">
        <w:rPr>
          <w:color w:val="232323"/>
          <w:sz w:val="21"/>
          <w:szCs w:val="21"/>
        </w:rPr>
        <w:t>В детской обуви не допускается подкладка из следующих материалов: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- из искусственных и (или) синтетических материалов в закрытой обуви всех половозрастных групп;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 xml:space="preserve">- из искусственных и (или) синтетических материалов в открытой обуви для детей ясельного возраста и </w:t>
      </w:r>
      <w:proofErr w:type="spellStart"/>
      <w:r w:rsidRPr="001D1079">
        <w:rPr>
          <w:color w:val="232323"/>
          <w:sz w:val="21"/>
          <w:szCs w:val="21"/>
        </w:rPr>
        <w:t>малодетской</w:t>
      </w:r>
      <w:proofErr w:type="spellEnd"/>
      <w:r w:rsidRPr="001D1079">
        <w:rPr>
          <w:color w:val="232323"/>
          <w:sz w:val="21"/>
          <w:szCs w:val="21"/>
        </w:rPr>
        <w:t xml:space="preserve"> обуви;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 xml:space="preserve">- из текстильных материалов с вложением химических волокон более 20% для детей ясельного возраста и </w:t>
      </w:r>
      <w:proofErr w:type="spellStart"/>
      <w:r w:rsidRPr="001D1079">
        <w:rPr>
          <w:color w:val="232323"/>
          <w:sz w:val="21"/>
          <w:szCs w:val="21"/>
        </w:rPr>
        <w:t>малодетской</w:t>
      </w:r>
      <w:proofErr w:type="spellEnd"/>
      <w:r w:rsidRPr="001D1079">
        <w:rPr>
          <w:color w:val="232323"/>
          <w:sz w:val="21"/>
          <w:szCs w:val="21"/>
        </w:rPr>
        <w:t xml:space="preserve"> обуви;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- из искусственного меха и байки в зимней обуви для детей ясельного возраста.</w:t>
      </w:r>
    </w:p>
    <w:p w:rsidR="00F5168F" w:rsidRPr="00146FC5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46FC5">
        <w:rPr>
          <w:color w:val="232323"/>
          <w:sz w:val="21"/>
          <w:szCs w:val="21"/>
        </w:rPr>
        <w:lastRenderedPageBreak/>
        <w:t>          В обуви не допускается вкладная стелька из следующих материалов: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 xml:space="preserve">- из искусственных и (или) синтетических материалов в обуви для детей ясельного возраста и </w:t>
      </w:r>
      <w:proofErr w:type="spellStart"/>
      <w:r w:rsidRPr="001D1079">
        <w:rPr>
          <w:color w:val="232323"/>
          <w:sz w:val="21"/>
          <w:szCs w:val="21"/>
        </w:rPr>
        <w:t>малодетской</w:t>
      </w:r>
      <w:proofErr w:type="spellEnd"/>
      <w:r w:rsidRPr="001D1079">
        <w:rPr>
          <w:color w:val="232323"/>
          <w:sz w:val="21"/>
          <w:szCs w:val="21"/>
        </w:rPr>
        <w:t xml:space="preserve"> обуви;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 xml:space="preserve">- из текстильных материалов с вложением химических волокон более 20% для детей ясельного возраста и </w:t>
      </w:r>
      <w:proofErr w:type="spellStart"/>
      <w:r w:rsidRPr="001D1079">
        <w:rPr>
          <w:color w:val="232323"/>
          <w:sz w:val="21"/>
          <w:szCs w:val="21"/>
        </w:rPr>
        <w:t>малодетской</w:t>
      </w:r>
      <w:proofErr w:type="spellEnd"/>
      <w:r w:rsidRPr="001D1079">
        <w:rPr>
          <w:color w:val="232323"/>
          <w:sz w:val="21"/>
          <w:szCs w:val="21"/>
        </w:rPr>
        <w:t xml:space="preserve"> обуви.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В обуви для детей ясельного возраста в качестве материала верха не допускается применять искусственные и (или) синтетические материалы, кроме летней и весенне-осенней обуви с подкладкой из натуральных материалов.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46FC5">
        <w:rPr>
          <w:color w:val="232323"/>
          <w:sz w:val="21"/>
          <w:szCs w:val="21"/>
        </w:rPr>
        <w:t>           В детской обуви не допускается: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- открытая пяточная часть для детей в возрасте до 3 лет;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- нефиксированная пяточная часть для детей в возрасте от 3 до 7 лет, кроме обуви, предназначенной для кратковременной носки.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Кожа для детской обуви должна соответствовать определенным требованиям по содержанию токсичности, устойчивости окраски к трению и воздействию пота.</w:t>
      </w:r>
    </w:p>
    <w:p w:rsidR="00F5168F" w:rsidRPr="00146FC5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Детская обувь должна соответствовать требованиям биологической и </w:t>
      </w:r>
      <w:hyperlink r:id="rId6" w:anchor="sub_220" w:history="1">
        <w:r w:rsidRPr="00146FC5">
          <w:rPr>
            <w:rStyle w:val="a6"/>
            <w:color w:val="232323"/>
            <w:sz w:val="21"/>
            <w:szCs w:val="21"/>
            <w:u w:val="none"/>
          </w:rPr>
          <w:t>механической безопасности</w:t>
        </w:r>
      </w:hyperlink>
      <w:r w:rsidRPr="00146FC5">
        <w:rPr>
          <w:color w:val="232323"/>
          <w:sz w:val="21"/>
          <w:szCs w:val="21"/>
        </w:rPr>
        <w:t>.</w:t>
      </w:r>
    </w:p>
    <w:p w:rsidR="00F5168F" w:rsidRPr="001D1079" w:rsidRDefault="00F5168F" w:rsidP="00A75DCC">
      <w:pPr>
        <w:pStyle w:val="a3"/>
        <w:ind w:left="-360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      Особенности продажи обуви регулируются «Правилами продажи отдельных видов товаров», утвержденными Постановлением Правительства РФ от 19.01.1998 N 55.</w:t>
      </w:r>
    </w:p>
    <w:p w:rsidR="00F5168F" w:rsidRPr="001D1079" w:rsidRDefault="00F5168F" w:rsidP="00A75DCC">
      <w:pPr>
        <w:pStyle w:val="a3"/>
        <w:ind w:left="-360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</w:t>
      </w:r>
      <w:r w:rsidR="00146FC5">
        <w:rPr>
          <w:color w:val="232323"/>
          <w:sz w:val="21"/>
          <w:szCs w:val="21"/>
        </w:rPr>
        <w:t xml:space="preserve">                                                                                  </w:t>
      </w:r>
      <w:r w:rsidRPr="001D1079">
        <w:rPr>
          <w:rStyle w:val="a5"/>
          <w:color w:val="232323"/>
          <w:sz w:val="21"/>
          <w:szCs w:val="21"/>
        </w:rPr>
        <w:t>Игрушки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Одним из основных нормативных актов, регулирующих, качество детских игрушек, является Технический регламент Таможенного союза ТР ТС 008/2011 «О безопасности игрушек».</w:t>
      </w:r>
    </w:p>
    <w:p w:rsidR="00F5168F" w:rsidRPr="00146FC5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 </w:t>
      </w:r>
      <w:r w:rsidRPr="00146FC5">
        <w:rPr>
          <w:color w:val="232323"/>
          <w:sz w:val="21"/>
          <w:szCs w:val="21"/>
        </w:rPr>
        <w:t>Документация, представляемая потребителю: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Согласно ст. 6 Технического регламента Таможенного союза ТР ТС 008/2011 «О безопасности игрушек», перед выпуском в обращение на рынок игрушки обязаны пройти процедуру сертификации, в результате которой на товар выдается сертификат соответствия, содержащий в себе следующие сведения: регистрационный номер сертификата, единый знак обращения продукции на рынке государств Таможенного союза, полное наименование органа по сертификации, полное наименование заявителя, полное наименование изготовителя товара, сведения о продукции, условия и сроки хранения продукции, дата регистрации сертификата и дата прекращения его действия, печать органа сертификации и иное.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По просьбе потребителя, продавец (поставщик) обязан предоставить вышеуказанный сертификат. В случае предоставления копии сертификата, она должна быть заверена подписью и печатью поставщика или продавца с указанием его места нахождения (адреса) и телефона.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В обязательном порядке на игрушке (на упаковке, на ярлыке (этикетке) должен содержаться единый знак обращения продукции на рынке государств – членов Таможенного союза.</w:t>
      </w:r>
    </w:p>
    <w:p w:rsidR="00F5168F" w:rsidRPr="00146FC5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Также, игрушка должна содержать </w:t>
      </w:r>
      <w:r w:rsidRPr="00146FC5">
        <w:rPr>
          <w:color w:val="232323"/>
          <w:sz w:val="21"/>
          <w:szCs w:val="21"/>
        </w:rPr>
        <w:t>маркировку,</w:t>
      </w:r>
      <w:r w:rsidRPr="001D1079">
        <w:rPr>
          <w:color w:val="232323"/>
          <w:sz w:val="21"/>
          <w:szCs w:val="21"/>
        </w:rPr>
        <w:t xml:space="preserve"> которая может находиться на самой игрушке, ее упаковке или этикетке, которая, согласно Техническому регламенту, </w:t>
      </w:r>
      <w:r w:rsidRPr="00146FC5">
        <w:rPr>
          <w:color w:val="232323"/>
          <w:sz w:val="21"/>
          <w:szCs w:val="21"/>
        </w:rPr>
        <w:t>должна содержать:</w:t>
      </w:r>
    </w:p>
    <w:p w:rsidR="00F5168F" w:rsidRPr="001D1079" w:rsidRDefault="00F5168F" w:rsidP="00A75DCC">
      <w:pPr>
        <w:pStyle w:val="a3"/>
        <w:ind w:left="40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- наименование игрушки;</w:t>
      </w:r>
    </w:p>
    <w:p w:rsidR="00F5168F" w:rsidRPr="001D1079" w:rsidRDefault="00F5168F" w:rsidP="00A75DCC">
      <w:pPr>
        <w:pStyle w:val="a3"/>
        <w:ind w:left="40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- наименование страны, где изготовлена игрушка;</w:t>
      </w:r>
    </w:p>
    <w:p w:rsidR="00F5168F" w:rsidRPr="001D1079" w:rsidRDefault="00F5168F" w:rsidP="00A75DCC">
      <w:pPr>
        <w:pStyle w:val="a3"/>
        <w:ind w:left="40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lastRenderedPageBreak/>
        <w:t>- наименование и местонахождение изготовителя (уполномоченного изготовителем лица), импортера, информацию для связи с ними;</w:t>
      </w:r>
    </w:p>
    <w:p w:rsidR="00F5168F" w:rsidRPr="001D1079" w:rsidRDefault="00F5168F" w:rsidP="00A75DCC">
      <w:pPr>
        <w:pStyle w:val="a3"/>
        <w:ind w:left="40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- товарный знак изготовителя (при наличии);</w:t>
      </w:r>
    </w:p>
    <w:p w:rsidR="00F5168F" w:rsidRPr="001D1079" w:rsidRDefault="00F5168F" w:rsidP="00A75DCC">
      <w:pPr>
        <w:pStyle w:val="a3"/>
        <w:ind w:left="40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- минимальный возраст ребенка, для которого предназначена игрушка или пиктограмма, обозначающая возраст ребенка;</w:t>
      </w:r>
    </w:p>
    <w:p w:rsidR="00F5168F" w:rsidRPr="001D1079" w:rsidRDefault="00F5168F" w:rsidP="00A75DCC">
      <w:pPr>
        <w:pStyle w:val="a3"/>
        <w:ind w:left="40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- основной конструкционный материал (для детей до 3 лет) (при необходимости);</w:t>
      </w:r>
    </w:p>
    <w:p w:rsidR="00F5168F" w:rsidRPr="001D1079" w:rsidRDefault="00F5168F" w:rsidP="00A75DCC">
      <w:pPr>
        <w:pStyle w:val="a3"/>
        <w:ind w:left="40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- способы ухода за игрушкой (при необходимости);</w:t>
      </w:r>
    </w:p>
    <w:p w:rsidR="00F5168F" w:rsidRPr="001D1079" w:rsidRDefault="00F5168F" w:rsidP="00A75DCC">
      <w:pPr>
        <w:pStyle w:val="a3"/>
        <w:ind w:left="40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- дата изготовления (месяц, год);</w:t>
      </w:r>
    </w:p>
    <w:p w:rsidR="00F5168F" w:rsidRPr="001D1079" w:rsidRDefault="00F5168F" w:rsidP="00A75DCC">
      <w:pPr>
        <w:pStyle w:val="a3"/>
        <w:ind w:left="40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- срок службы или срок годности (при их установлении);</w:t>
      </w:r>
    </w:p>
    <w:p w:rsidR="00F5168F" w:rsidRPr="001D1079" w:rsidRDefault="00F5168F" w:rsidP="00A75DCC">
      <w:pPr>
        <w:pStyle w:val="a3"/>
        <w:ind w:left="40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- условия хранения (при необходимости).</w:t>
      </w:r>
    </w:p>
    <w:p w:rsidR="00F5168F" w:rsidRPr="00146FC5" w:rsidRDefault="00F5168F" w:rsidP="00A75DCC">
      <w:pPr>
        <w:pStyle w:val="a3"/>
        <w:ind w:left="40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         </w:t>
      </w:r>
      <w:r w:rsidRPr="00146FC5">
        <w:rPr>
          <w:color w:val="232323"/>
          <w:sz w:val="21"/>
          <w:szCs w:val="21"/>
        </w:rPr>
        <w:t xml:space="preserve"> При выборе игрушки необходимо обратить внимание </w:t>
      </w:r>
      <w:proofErr w:type="gramStart"/>
      <w:r w:rsidRPr="00146FC5">
        <w:rPr>
          <w:color w:val="232323"/>
          <w:sz w:val="21"/>
          <w:szCs w:val="21"/>
        </w:rPr>
        <w:t>на</w:t>
      </w:r>
      <w:proofErr w:type="gramEnd"/>
      <w:r w:rsidRPr="00146FC5">
        <w:rPr>
          <w:color w:val="232323"/>
          <w:sz w:val="21"/>
          <w:szCs w:val="21"/>
        </w:rPr>
        <w:t>: </w:t>
      </w:r>
    </w:p>
    <w:p w:rsidR="00F5168F" w:rsidRPr="001D1079" w:rsidRDefault="00F5168F" w:rsidP="00A75DCC">
      <w:pPr>
        <w:pStyle w:val="a3"/>
        <w:spacing w:after="0" w:afterAutospacing="0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 </w:t>
      </w:r>
      <w:r w:rsidRPr="001D1079">
        <w:rPr>
          <w:rStyle w:val="a5"/>
          <w:color w:val="232323"/>
          <w:sz w:val="21"/>
          <w:szCs w:val="21"/>
        </w:rPr>
        <w:t>Материал</w:t>
      </w:r>
      <w:r w:rsidRPr="001D1079">
        <w:rPr>
          <w:color w:val="232323"/>
          <w:sz w:val="21"/>
          <w:szCs w:val="21"/>
        </w:rPr>
        <w:t>, который должен быть безопасным и соответствовать требованиям, в зависимости от возраста ребенка, содержащимся в Техническом Регламенте Таможенного союза ТР ТС 008/2011 «О безопасности игрушек»;</w:t>
      </w:r>
    </w:p>
    <w:p w:rsidR="00F5168F" w:rsidRPr="001D1079" w:rsidRDefault="00F5168F" w:rsidP="00A75DCC">
      <w:pPr>
        <w:pStyle w:val="a3"/>
        <w:spacing w:after="0" w:afterAutospacing="0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 </w:t>
      </w:r>
      <w:r w:rsidRPr="001D1079">
        <w:rPr>
          <w:rStyle w:val="a5"/>
          <w:color w:val="232323"/>
          <w:sz w:val="21"/>
          <w:szCs w:val="21"/>
        </w:rPr>
        <w:t>Форму, </w:t>
      </w:r>
      <w:r w:rsidRPr="001D1079">
        <w:rPr>
          <w:color w:val="232323"/>
          <w:sz w:val="21"/>
          <w:szCs w:val="21"/>
        </w:rPr>
        <w:t>которая не должна содержать острых выступающих частей, заусенцев и острых углов, о которые ребёнок может пораниться;</w:t>
      </w:r>
    </w:p>
    <w:p w:rsidR="00F5168F" w:rsidRPr="001D1079" w:rsidRDefault="00F5168F" w:rsidP="00A75DCC">
      <w:pPr>
        <w:pStyle w:val="a3"/>
        <w:spacing w:after="0" w:afterAutospacing="0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 </w:t>
      </w:r>
      <w:r w:rsidRPr="001D1079">
        <w:rPr>
          <w:rStyle w:val="a5"/>
          <w:color w:val="232323"/>
          <w:sz w:val="21"/>
          <w:szCs w:val="21"/>
        </w:rPr>
        <w:t>Цвет, </w:t>
      </w:r>
      <w:r w:rsidRPr="001D1079">
        <w:rPr>
          <w:color w:val="232323"/>
          <w:sz w:val="21"/>
          <w:szCs w:val="21"/>
        </w:rPr>
        <w:t>который должен быть максимально приближен к естественному, так как неестественные цвета могут нарушить представление ребенка о реальном мире, а также напугать его;</w:t>
      </w:r>
    </w:p>
    <w:p w:rsidR="00F5168F" w:rsidRPr="001D1079" w:rsidRDefault="00F5168F" w:rsidP="00A75DCC">
      <w:pPr>
        <w:pStyle w:val="a3"/>
        <w:spacing w:after="0" w:afterAutospacing="0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 </w:t>
      </w:r>
      <w:r w:rsidRPr="001D1079">
        <w:rPr>
          <w:rStyle w:val="a5"/>
          <w:color w:val="232323"/>
          <w:sz w:val="21"/>
          <w:szCs w:val="21"/>
        </w:rPr>
        <w:t>Запах</w:t>
      </w:r>
      <w:r w:rsidRPr="001D1079">
        <w:rPr>
          <w:color w:val="232323"/>
          <w:sz w:val="21"/>
          <w:szCs w:val="21"/>
        </w:rPr>
        <w:t>, который не должен быть стойким и неприятным;</w:t>
      </w:r>
    </w:p>
    <w:p w:rsidR="00F5168F" w:rsidRPr="001D1079" w:rsidRDefault="00F5168F" w:rsidP="00A75DCC">
      <w:pPr>
        <w:pStyle w:val="a3"/>
        <w:spacing w:after="0" w:afterAutospacing="0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 </w:t>
      </w:r>
      <w:r w:rsidRPr="001D1079">
        <w:rPr>
          <w:rStyle w:val="a5"/>
          <w:color w:val="232323"/>
          <w:sz w:val="21"/>
          <w:szCs w:val="21"/>
        </w:rPr>
        <w:t>Инструкцию</w:t>
      </w:r>
      <w:r w:rsidRPr="001D1079">
        <w:rPr>
          <w:color w:val="232323"/>
          <w:sz w:val="21"/>
          <w:szCs w:val="21"/>
        </w:rPr>
        <w:t>, которую стоит изучить заранее, ещё до покупки. Она может быть нанесена как на саму игрушку, так и на упаковку и на этикетку или быть в форме вкладыша;</w:t>
      </w:r>
    </w:p>
    <w:p w:rsidR="00F5168F" w:rsidRPr="001D1079" w:rsidRDefault="00F5168F" w:rsidP="00A75DCC">
      <w:pPr>
        <w:pStyle w:val="a3"/>
        <w:spacing w:after="0" w:afterAutospacing="0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 xml:space="preserve">      </w:t>
      </w:r>
      <w:r w:rsidRPr="001D1079">
        <w:rPr>
          <w:rStyle w:val="a5"/>
          <w:color w:val="232323"/>
          <w:sz w:val="21"/>
          <w:szCs w:val="21"/>
        </w:rPr>
        <w:t>Предупреждающую надпись</w:t>
      </w:r>
      <w:r w:rsidRPr="001D1079">
        <w:rPr>
          <w:color w:val="232323"/>
          <w:sz w:val="21"/>
          <w:szCs w:val="21"/>
        </w:rPr>
        <w:t>, которая может указывать на особые правила безопасного использования игрушки;</w:t>
      </w:r>
    </w:p>
    <w:p w:rsidR="00F5168F" w:rsidRPr="001D1079" w:rsidRDefault="00F5168F" w:rsidP="00A75DCC">
      <w:pPr>
        <w:pStyle w:val="a3"/>
        <w:spacing w:after="0" w:afterAutospacing="0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 </w:t>
      </w:r>
      <w:r w:rsidRPr="001D1079">
        <w:rPr>
          <w:rStyle w:val="a5"/>
          <w:color w:val="232323"/>
          <w:sz w:val="21"/>
          <w:szCs w:val="21"/>
        </w:rPr>
        <w:t>Тематику, </w:t>
      </w:r>
      <w:r w:rsidRPr="001D1079">
        <w:rPr>
          <w:color w:val="232323"/>
          <w:sz w:val="21"/>
          <w:szCs w:val="21"/>
        </w:rPr>
        <w:t>которая не будет нести угрозу психике ребенка;</w:t>
      </w:r>
    </w:p>
    <w:p w:rsidR="00F5168F" w:rsidRPr="001D1079" w:rsidRDefault="00F5168F" w:rsidP="00A75DCC">
      <w:pPr>
        <w:pStyle w:val="a3"/>
        <w:spacing w:after="0" w:afterAutospacing="0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 </w:t>
      </w:r>
      <w:r w:rsidRPr="001D1079">
        <w:rPr>
          <w:rStyle w:val="a5"/>
          <w:color w:val="232323"/>
          <w:sz w:val="21"/>
          <w:szCs w:val="21"/>
        </w:rPr>
        <w:t>Реалистичность</w:t>
      </w:r>
      <w:r w:rsidRPr="001D1079">
        <w:rPr>
          <w:color w:val="232323"/>
          <w:sz w:val="21"/>
          <w:szCs w:val="21"/>
        </w:rPr>
        <w:t>, так как приобретение игрушек, похожих на реальных зверей, людей, предметы и так далее помогает ребенку проводить аналоги между ними;</w:t>
      </w:r>
    </w:p>
    <w:p w:rsidR="00F5168F" w:rsidRPr="001D1079" w:rsidRDefault="00F5168F" w:rsidP="00A75DCC">
      <w:pPr>
        <w:pStyle w:val="a3"/>
        <w:spacing w:after="0" w:afterAutospacing="0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 </w:t>
      </w:r>
      <w:r w:rsidRPr="001D1079">
        <w:rPr>
          <w:rStyle w:val="a5"/>
          <w:color w:val="232323"/>
          <w:sz w:val="21"/>
          <w:szCs w:val="21"/>
        </w:rPr>
        <w:t>Звук, </w:t>
      </w:r>
      <w:r w:rsidRPr="001D1079">
        <w:rPr>
          <w:color w:val="232323"/>
          <w:sz w:val="21"/>
          <w:szCs w:val="21"/>
        </w:rPr>
        <w:t>который ни в коем случае не должен раздражать слух и пугать ребёнка.</w:t>
      </w:r>
    </w:p>
    <w:p w:rsidR="00F5168F" w:rsidRPr="001D1079" w:rsidRDefault="00F5168F" w:rsidP="00A75DCC">
      <w:pPr>
        <w:pStyle w:val="a3"/>
        <w:spacing w:after="0" w:afterAutospacing="0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Игрушка и ее составные части, включая крепёжные детали, должна выдерживать механические нагрузки, возникающие при использовании игрушки по назначению, не должна разрушаться и должна сохранять свои потребительские свойства.</w:t>
      </w:r>
    </w:p>
    <w:p w:rsidR="00F5168F" w:rsidRPr="001D1079" w:rsidRDefault="00F5168F" w:rsidP="00A75DCC">
      <w:pPr>
        <w:pStyle w:val="a3"/>
        <w:spacing w:after="0" w:afterAutospacing="0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Безопаснее приобретать детские игрушки в специализированных магазинах, так как в них Вы можете получить консультацию специалистов, которые помогут Вам сделать правильный выбор. Покупка игрушек в зонах несанкционированной торговли не рекомендуется, так как может в значительной мере затруднить процесс предъявления претензии и урегулирования спора в случае приобретения некачественного товара.</w:t>
      </w:r>
    </w:p>
    <w:p w:rsidR="00146FC5" w:rsidRDefault="00146FC5" w:rsidP="00A75DCC">
      <w:pPr>
        <w:pStyle w:val="a3"/>
        <w:spacing w:after="0" w:afterAutospacing="0"/>
        <w:jc w:val="both"/>
        <w:rPr>
          <w:rStyle w:val="a5"/>
          <w:color w:val="232323"/>
          <w:sz w:val="21"/>
          <w:szCs w:val="21"/>
        </w:rPr>
      </w:pPr>
    </w:p>
    <w:p w:rsidR="00F5168F" w:rsidRPr="001D1079" w:rsidRDefault="00146FC5" w:rsidP="00A75DCC">
      <w:pPr>
        <w:pStyle w:val="a3"/>
        <w:spacing w:after="0" w:afterAutospacing="0"/>
        <w:jc w:val="both"/>
        <w:rPr>
          <w:color w:val="232323"/>
          <w:sz w:val="21"/>
          <w:szCs w:val="21"/>
        </w:rPr>
      </w:pPr>
      <w:r>
        <w:rPr>
          <w:rStyle w:val="a5"/>
          <w:color w:val="232323"/>
          <w:sz w:val="21"/>
          <w:szCs w:val="21"/>
        </w:rPr>
        <w:lastRenderedPageBreak/>
        <w:t xml:space="preserve">                                                                 </w:t>
      </w:r>
      <w:r w:rsidR="00EB7BDF" w:rsidRPr="001D1079">
        <w:rPr>
          <w:rStyle w:val="a5"/>
          <w:color w:val="232323"/>
          <w:sz w:val="21"/>
          <w:szCs w:val="21"/>
        </w:rPr>
        <w:t>С</w:t>
      </w:r>
      <w:r w:rsidR="00F5168F" w:rsidRPr="001D1079">
        <w:rPr>
          <w:rStyle w:val="a5"/>
          <w:color w:val="232323"/>
          <w:sz w:val="21"/>
          <w:szCs w:val="21"/>
        </w:rPr>
        <w:t>ладкие подарки</w:t>
      </w:r>
      <w:r w:rsidR="00F5168F" w:rsidRPr="001D1079">
        <w:rPr>
          <w:color w:val="232323"/>
          <w:sz w:val="21"/>
          <w:szCs w:val="21"/>
        </w:rPr>
        <w:t> 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noProof/>
          <w:color w:val="232323"/>
          <w:sz w:val="21"/>
          <w:szCs w:val="21"/>
        </w:rPr>
        <w:drawing>
          <wp:inline distT="0" distB="0" distL="0" distR="0">
            <wp:extent cx="476885" cy="476885"/>
            <wp:effectExtent l="0" t="0" r="0" b="0"/>
            <wp:docPr id="4" name="Рисунок 4" descr="дет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т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79">
        <w:rPr>
          <w:color w:val="232323"/>
          <w:sz w:val="21"/>
          <w:szCs w:val="21"/>
        </w:rPr>
        <w:t xml:space="preserve">Для начала отметим, что конфеты (шоколадки, леденцы, вафли и аналогичная продукция) перед их выпуском в обращение подлежат прохождению обязательной оценки соответствия в форме декларирования. Это определено Техническим регламентом ТР ТС 021/2011 «О безопасности пищевой продукции». Кроме того, должны соблюдаться требования ТР ТС 022/2011 «Пищевая продукция в части ее маркировки». Если в конфетах используются пищевые добавки, то также обязательно учитывать нормы ТР ТС 029/2012 «Требования безопасности пищевых добавок, </w:t>
      </w:r>
      <w:proofErr w:type="spellStart"/>
      <w:r w:rsidRPr="001D1079">
        <w:rPr>
          <w:color w:val="232323"/>
          <w:sz w:val="21"/>
          <w:szCs w:val="21"/>
        </w:rPr>
        <w:t>ароматизаторов</w:t>
      </w:r>
      <w:proofErr w:type="spellEnd"/>
      <w:r w:rsidRPr="001D1079">
        <w:rPr>
          <w:color w:val="232323"/>
          <w:sz w:val="21"/>
          <w:szCs w:val="21"/>
        </w:rPr>
        <w:t xml:space="preserve"> и технологических вспомогательных средств».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 xml:space="preserve">          Если в состав подарка помимо сладостей входит игрушка, то она должна отвечать требованиям </w:t>
      </w:r>
      <w:proofErr w:type="gramStart"/>
      <w:r w:rsidRPr="001D1079">
        <w:rPr>
          <w:color w:val="232323"/>
          <w:sz w:val="21"/>
          <w:szCs w:val="21"/>
        </w:rPr>
        <w:t>ТР</w:t>
      </w:r>
      <w:proofErr w:type="gramEnd"/>
      <w:r w:rsidRPr="001D1079">
        <w:rPr>
          <w:color w:val="232323"/>
          <w:sz w:val="21"/>
          <w:szCs w:val="21"/>
        </w:rPr>
        <w:t xml:space="preserve"> ТС 008/2011 «О безопасности игрушек». Соблюдение установленных норм подтверждается в ходе сертификации. Кроме того, упаковка должна быть предназначена для контакта с пищевой продукцией. Об этом свидетельствует знак «бокал/вилка».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Подведем небольшой, но очень важный итог относительно разрешительной документации на новогодние подарки: на сладости, входящие в состав новогоднего подарка, должны быть зарегистрированы декларации о соответствии требованиям ТР ТС 021/2011 и ТР ТС 022/2011, а в некоторых случаях еще и ТР ТС 029/2012. Игрушка должна иметь сертификат, выданный в рамках требований ТР ТС 008/2011. На упаковку для сладких подарков также должна быть декларация, но на соответствие нормам ТР ТС 005/2011.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Покупатель вправе запросить у продавца эти документы для ознакомления.</w:t>
      </w:r>
    </w:p>
    <w:p w:rsidR="00F5168F" w:rsidRPr="00146FC5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Кроме того, нужно уделять внимание маркировке, приведенной на упаковке (может быть этикетка), которая как раз и укажет, соблюдены ли все установленные требования безопасности.</w:t>
      </w:r>
      <w:r w:rsidRPr="001D1079">
        <w:rPr>
          <w:color w:val="232323"/>
          <w:sz w:val="21"/>
          <w:szCs w:val="21"/>
        </w:rPr>
        <w:br/>
        <w:t>          В соответствии с требованиями Технического регламента ТР ТС 022/2011 </w:t>
      </w:r>
      <w:r w:rsidRPr="00146FC5">
        <w:rPr>
          <w:color w:val="232323"/>
          <w:sz w:val="21"/>
          <w:szCs w:val="21"/>
        </w:rPr>
        <w:t>маркировка упакованной пищевой продукции, в данном случае сладкого подарка, должна содержать: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- наименование входящих в него кондитерских изделий с указанием количества конфет, шоколадок, пачек;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- дат</w:t>
      </w:r>
      <w:r w:rsidR="00DE641D">
        <w:rPr>
          <w:color w:val="232323"/>
          <w:sz w:val="21"/>
          <w:szCs w:val="21"/>
        </w:rPr>
        <w:t>а</w:t>
      </w:r>
      <w:r w:rsidRPr="001D1079">
        <w:rPr>
          <w:color w:val="232323"/>
          <w:sz w:val="21"/>
          <w:szCs w:val="21"/>
        </w:rPr>
        <w:t xml:space="preserve"> фасовки;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- срок годности (срок хранения);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- условия хранения, причем для продукции, качество и безопасность которой изменяется после вскрытия упаковки, указываются также условия хранения после вскрытия упаковки;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- наименование и юридический адрес фасовщика продукции (для принятия претензий от потребителей);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- рекомендации и (или) ограничения по использованию, например возрастные ограничения;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- показатели пищевой ценности;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- единый знак обращения продукции на территории стран – участниц Евразийского экономического союза – знак ЕАС: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noProof/>
          <w:color w:val="232323"/>
          <w:sz w:val="21"/>
          <w:szCs w:val="21"/>
        </w:rPr>
        <w:lastRenderedPageBreak/>
        <w:drawing>
          <wp:inline distT="0" distB="0" distL="0" distR="0">
            <wp:extent cx="803082" cy="811033"/>
            <wp:effectExtent l="19050" t="0" r="0" b="0"/>
            <wp:docPr id="3" name="Рисунок 3" descr="де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82" cy="81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79">
        <w:rPr>
          <w:color w:val="232323"/>
          <w:sz w:val="21"/>
          <w:szCs w:val="21"/>
        </w:rPr>
        <w:t>         Знак ЕАС указывает на то, что продукция прошла все необходимые процедуры оценки соответствия, а именно проведены независимые испытания по основным показателям безопасности, производственный контроль (при серийном производстве сладостей), изучена техническая документация, и как результат - зарегистрирована декларация о соответствии. Знак может быть изображен в одном из двух вариантов (в соответствии с решением Комиссии Таможенного союза № 711 от 15 июля 2011 года).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По желанию могут быть приведены дополнительные сведения, в том числе номер /название документа, в соответствии с которым произведена продукция, товарный знак, знаки систем добровольной сертификации и т. д.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Еще одной важной составляющей при выборе новогоднего сладкого подарка является, конечно же, его состав. Отдавать предпочтение в первую очередь следует тем наборам, в составе кондитерских изделий которых содержится минимум пищевых добавок, консервантов, гомогенизированных жиров и масел. Помимо этого, нужно помнить о возможных аллергических реакциях. Так, например, ядра абрикосовой косточки и арахис являются сильными аллергенами.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Необходимо проверять дату изготовления и состав новогоднего подарка. Если Вы засомневались в достоверности указанной на упаковке информации, в магазине Вам обязаны предоставить все необходимые документы от поставщика или производителя.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</w:t>
      </w:r>
      <w:r w:rsidR="00EB7BDF" w:rsidRPr="001D1079">
        <w:rPr>
          <w:color w:val="232323"/>
          <w:sz w:val="21"/>
          <w:szCs w:val="21"/>
        </w:rPr>
        <w:t xml:space="preserve">                                                     </w:t>
      </w:r>
      <w:r w:rsidR="00146FC5">
        <w:rPr>
          <w:color w:val="232323"/>
          <w:sz w:val="21"/>
          <w:szCs w:val="21"/>
        </w:rPr>
        <w:t xml:space="preserve">           </w:t>
      </w:r>
      <w:r w:rsidRPr="001D1079">
        <w:rPr>
          <w:rStyle w:val="a5"/>
          <w:color w:val="232323"/>
          <w:sz w:val="21"/>
          <w:szCs w:val="21"/>
        </w:rPr>
        <w:t>Новогодний костюм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При выборе детских карнавальных костюмов необходимо обратить внимание на требования к качеству и безопасности.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Карнавальные костюмы, несмотря на специфичность назначения, являются одеждой и должны выполнять все присущие ей функции.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Карнавальные костюмы для детей и подростков должны быть маркированы единым знаком обращения продукции на рынке государств – членов Таможенного союза. Одежда для детей и подростков, которая не маркирована единым знаком, не допускается к выпуску в обращение на рынке.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При покупке новогодних костюмов необходимо ознакомиться с маркировкой. Маркировка детской одежды должна быть достоверной, проверяемой, читаемой и доступной для осмотра и идентификации; иметь следующую информацию: наименование страны, где изготовлена продукция; наименование и местонахождение изготовителя, наименование и вид (назначение) изделия, дату изготовления, единый знак обращения на рынке. Помимо этого указывается вид и массовая доля (процентное содержание) натурального и химического сырья, символы по уходу и размер изделия.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Костюм должен быть легким, мягким, исключающим сдавливание поверхности тела и не оказывающим вредного воздействия на ребёнка.</w:t>
      </w:r>
    </w:p>
    <w:p w:rsidR="00F5168F" w:rsidRPr="001D1079" w:rsidRDefault="00146FC5" w:rsidP="00A75DCC">
      <w:pPr>
        <w:pStyle w:val="a3"/>
        <w:jc w:val="both"/>
        <w:rPr>
          <w:color w:val="232323"/>
          <w:sz w:val="21"/>
          <w:szCs w:val="21"/>
        </w:rPr>
      </w:pPr>
      <w:r>
        <w:rPr>
          <w:color w:val="232323"/>
          <w:sz w:val="21"/>
          <w:szCs w:val="21"/>
        </w:rPr>
        <w:t>         </w:t>
      </w:r>
      <w:r w:rsidR="00F5168F" w:rsidRPr="001D1079">
        <w:rPr>
          <w:color w:val="232323"/>
          <w:sz w:val="21"/>
          <w:szCs w:val="21"/>
        </w:rPr>
        <w:t>Новогодний наряд должен быть максимально удобным, не вызывать перегрева и переохлаждения. Поэтому следует выбирать или шить костюмы, идеально подходящие по размеру. Если одежда будет иметь множество различных деталей, то они не должны давить или натирать кожу.</w:t>
      </w:r>
    </w:p>
    <w:p w:rsidR="00F5168F" w:rsidRPr="001D1079" w:rsidRDefault="00146FC5" w:rsidP="00A75DCC">
      <w:pPr>
        <w:pStyle w:val="a3"/>
        <w:jc w:val="both"/>
        <w:rPr>
          <w:color w:val="232323"/>
          <w:sz w:val="21"/>
          <w:szCs w:val="21"/>
        </w:rPr>
      </w:pPr>
      <w:r>
        <w:rPr>
          <w:color w:val="232323"/>
          <w:sz w:val="21"/>
          <w:szCs w:val="21"/>
        </w:rPr>
        <w:t xml:space="preserve">         </w:t>
      </w:r>
      <w:r w:rsidR="00F5168F" w:rsidRPr="001D1079">
        <w:rPr>
          <w:color w:val="232323"/>
          <w:sz w:val="21"/>
          <w:szCs w:val="21"/>
        </w:rPr>
        <w:t>Важный момент – это материал, из которого изготовлен костюм. Он должен быть гигроскопичным и с высокой воздухопроницаемостью, иметь окраску устойчивую к стирке, поту и сухому трению.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Карнавальный костюм не должен иметь постороннего неприятного химического запаха.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lastRenderedPageBreak/>
        <w:t>          Немаловажным критерием в выборе новогоднего костюма для ребенка будет качество пошива и надежность фурнитуры. Оцените швы, резинки и застежки, насколько качественно пришиты пуговицы и аксессуары. Всевозможные цепочки, тесемки и другие украшения должны быть хорошо закреплены и не мешать движениям.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При приобретении новогодних масок рекомендуем обращать внимание на внешний вид, характер поверхности (сухая, липкая, гладкая), наличие дефектов, характер и интенсивность запаха, устойчивость красителей и материала, из которого изготовлена маска, наличие отверстий для глаз, носовых ходов и рта. Перед обращением на рынке новогодние маски для детей подлежат сертификации.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         Если качество товаров новогоднего ассортимента вызывает сомнение, лучше воздержаться от покупки.</w:t>
      </w:r>
    </w:p>
    <w:p w:rsidR="00F5168F" w:rsidRPr="001D1079" w:rsidRDefault="00F5168F" w:rsidP="00A75DCC">
      <w:pPr>
        <w:pStyle w:val="a3"/>
        <w:jc w:val="both"/>
        <w:rPr>
          <w:color w:val="232323"/>
          <w:sz w:val="21"/>
          <w:szCs w:val="21"/>
        </w:rPr>
      </w:pPr>
      <w:r w:rsidRPr="001D1079">
        <w:rPr>
          <w:color w:val="232323"/>
          <w:sz w:val="21"/>
          <w:szCs w:val="21"/>
        </w:rPr>
        <w:t> </w:t>
      </w:r>
    </w:p>
    <w:p w:rsidR="00F5168F" w:rsidRPr="001D1079" w:rsidRDefault="00F5168F" w:rsidP="00A75DCC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F5168F" w:rsidRPr="001D1079" w:rsidSect="0029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1D3B"/>
    <w:multiLevelType w:val="hybridMultilevel"/>
    <w:tmpl w:val="19206592"/>
    <w:lvl w:ilvl="0" w:tplc="D7C4375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4612F"/>
    <w:multiLevelType w:val="hybridMultilevel"/>
    <w:tmpl w:val="11E4A652"/>
    <w:lvl w:ilvl="0" w:tplc="FCB8EAC4">
      <w:start w:val="3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0128"/>
    <w:rsid w:val="000A7C38"/>
    <w:rsid w:val="00137639"/>
    <w:rsid w:val="00146FC5"/>
    <w:rsid w:val="001D1079"/>
    <w:rsid w:val="00296C0E"/>
    <w:rsid w:val="002A34CF"/>
    <w:rsid w:val="00327B5A"/>
    <w:rsid w:val="00356EFF"/>
    <w:rsid w:val="003B22C4"/>
    <w:rsid w:val="004263BF"/>
    <w:rsid w:val="00534862"/>
    <w:rsid w:val="00622765"/>
    <w:rsid w:val="007A2AEC"/>
    <w:rsid w:val="007D3865"/>
    <w:rsid w:val="00A05335"/>
    <w:rsid w:val="00A1475A"/>
    <w:rsid w:val="00A50128"/>
    <w:rsid w:val="00A75DCC"/>
    <w:rsid w:val="00B27949"/>
    <w:rsid w:val="00C306B3"/>
    <w:rsid w:val="00DE641D"/>
    <w:rsid w:val="00DF534F"/>
    <w:rsid w:val="00E16EFA"/>
    <w:rsid w:val="00EB7BDF"/>
    <w:rsid w:val="00F01D7A"/>
    <w:rsid w:val="00F51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2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51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794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0A7C38"/>
    <w:rPr>
      <w:b/>
      <w:bCs/>
    </w:rPr>
  </w:style>
  <w:style w:type="character" w:styleId="a6">
    <w:name w:val="Hyperlink"/>
    <w:basedOn w:val="a0"/>
    <w:uiPriority w:val="99"/>
    <w:semiHidden/>
    <w:unhideWhenUsed/>
    <w:rsid w:val="000A7C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1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B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1210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972789016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010259998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  <w:div w:id="731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7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023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903759073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440374412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  <w:div w:id="12646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view/1130000000084290/?*=2HAicHguX687RM2oraHJJ1t0i5R7InVybCI6InlhLW1haWw6Ly8xNjQwOTk5MTE0MjIzODQyNTgvMS4zIiwidGl0bGUiOiLQn9GA0LXRgdGBINGA0LXQu9C40Ldf0J4g0LHQtdC30L7Qv9Cw0YHQvdC%2B0YHRgtC4INC00LXRgtGB0LrQuNGFINGC0L7QstCw0YDQvtCyXzExLjEyLjE3LmRvY3giLCJ1aWQiOiIxMTMwMDAwMDAwMDg0MjkwIiwieXUiOiIzMTI1NjA1NjMxNTA5MzUxMjcyIiwibm9pZnJhbWUiOmZhbHNlLCJ0cyI6MTUxMjk5ODAzODA2Nn0%3D" TargetMode="External"/><Relationship Id="rId5" Type="http://schemas.openxmlformats.org/officeDocument/2006/relationships/hyperlink" Target="https://docviewer.yandex.ru/view/1130000000084290/?*=2HAicHguX687RM2oraHJJ1t0i5R7InVybCI6InlhLW1haWw6Ly8xNjQwOTk5MTE0MjIzODQyNTgvMS4zIiwidGl0bGUiOiLQn9GA0LXRgdGBINGA0LXQu9C40Ldf0J4g0LHQtdC30L7Qv9Cw0YHQvdC%2B0YHRgtC4INC00LXRgtGB0LrQuNGFINGC0L7QstCw0YDQvtCyXzExLjEyLjE3LmRvY3giLCJ1aWQiOiIxMTMwMDAwMDAwMDg0MjkwIiwieXUiOiIzMTI1NjA1NjMxNTA5MzUxMjcyIiwibm9pZnJhbWUiOmZhbHNlLCJ0cyI6MTUxMjk5ODAzODA2Nn0%3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SES</Company>
  <LinksUpToDate>false</LinksUpToDate>
  <CharactersWithSpaces>19151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1</cp:lastModifiedBy>
  <cp:revision>20</cp:revision>
  <cp:lastPrinted>2018-01-21T23:42:00Z</cp:lastPrinted>
  <dcterms:created xsi:type="dcterms:W3CDTF">2016-11-18T02:00:00Z</dcterms:created>
  <dcterms:modified xsi:type="dcterms:W3CDTF">2021-12-17T03:42:00Z</dcterms:modified>
</cp:coreProperties>
</file>