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C4" w:rsidRDefault="00970EC4" w:rsidP="00970EC4">
      <w:pPr>
        <w:jc w:val="center"/>
      </w:pPr>
      <w:r>
        <w:rPr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A2" w:rsidRDefault="003231A2" w:rsidP="00970EC4">
      <w:pPr>
        <w:jc w:val="center"/>
      </w:pPr>
    </w:p>
    <w:p w:rsidR="00970EC4" w:rsidRDefault="00970EC4" w:rsidP="003231A2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70EC4" w:rsidRDefault="00970EC4" w:rsidP="003231A2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970EC4" w:rsidRDefault="00970EC4" w:rsidP="00970EC4">
      <w:pPr>
        <w:jc w:val="center"/>
        <w:rPr>
          <w:szCs w:val="24"/>
        </w:rPr>
      </w:pPr>
    </w:p>
    <w:p w:rsidR="00970EC4" w:rsidRDefault="00970EC4" w:rsidP="00970EC4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970EC4" w:rsidRDefault="00970EC4" w:rsidP="00970EC4"/>
    <w:tbl>
      <w:tblPr>
        <w:tblW w:w="0" w:type="auto"/>
        <w:tblLook w:val="04A0"/>
      </w:tblPr>
      <w:tblGrid>
        <w:gridCol w:w="3266"/>
        <w:gridCol w:w="3249"/>
        <w:gridCol w:w="3283"/>
      </w:tblGrid>
      <w:tr w:rsidR="00970EC4" w:rsidTr="00970EC4">
        <w:tc>
          <w:tcPr>
            <w:tcW w:w="3379" w:type="dxa"/>
            <w:hideMark/>
          </w:tcPr>
          <w:p w:rsidR="00970EC4" w:rsidRDefault="00970EC4" w:rsidP="00077A3E">
            <w:r>
              <w:rPr>
                <w:szCs w:val="24"/>
              </w:rPr>
              <w:t xml:space="preserve">от </w:t>
            </w:r>
            <w:r w:rsidR="00077A3E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="00077A3E">
              <w:rPr>
                <w:szCs w:val="24"/>
              </w:rPr>
              <w:t>ноября</w:t>
            </w:r>
            <w:r>
              <w:rPr>
                <w:szCs w:val="24"/>
              </w:rPr>
              <w:t xml:space="preserve"> 202</w:t>
            </w:r>
            <w:r w:rsidR="00077A3E">
              <w:rPr>
                <w:szCs w:val="24"/>
              </w:rPr>
              <w:t>1</w:t>
            </w:r>
            <w:r>
              <w:rPr>
                <w:szCs w:val="24"/>
              </w:rPr>
              <w:t xml:space="preserve"> г.                                 </w:t>
            </w:r>
          </w:p>
        </w:tc>
        <w:tc>
          <w:tcPr>
            <w:tcW w:w="3379" w:type="dxa"/>
            <w:hideMark/>
          </w:tcPr>
          <w:p w:rsidR="00970EC4" w:rsidRDefault="00970EC4" w:rsidP="00077A3E">
            <w:pPr>
              <w:jc w:val="center"/>
            </w:pPr>
            <w:r>
              <w:rPr>
                <w:szCs w:val="24"/>
              </w:rPr>
              <w:t>№ 23</w:t>
            </w:r>
            <w:r w:rsidR="00077A3E">
              <w:rPr>
                <w:szCs w:val="24"/>
              </w:rPr>
              <w:t>2</w:t>
            </w:r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  <w:hideMark/>
          </w:tcPr>
          <w:p w:rsidR="00970EC4" w:rsidRDefault="00970EC4">
            <w:pPr>
              <w:jc w:val="right"/>
            </w:pPr>
            <w:r>
              <w:rPr>
                <w:szCs w:val="24"/>
              </w:rPr>
              <w:t>п. Эгвекинот</w:t>
            </w:r>
          </w:p>
        </w:tc>
      </w:tr>
    </w:tbl>
    <w:p w:rsidR="00970EC4" w:rsidRDefault="00970EC4" w:rsidP="00970EC4">
      <w:pPr>
        <w:jc w:val="center"/>
        <w:rPr>
          <w:szCs w:val="24"/>
        </w:rPr>
      </w:pPr>
    </w:p>
    <w:p w:rsidR="00970EC4" w:rsidRDefault="00970EC4" w:rsidP="00970EC4">
      <w:pPr>
        <w:jc w:val="center"/>
        <w:rPr>
          <w:b/>
        </w:rPr>
      </w:pPr>
      <w:r>
        <w:rPr>
          <w:b/>
        </w:rPr>
        <w:t>О прогнозе социально-экономического развития городского округа Эгвекинот</w:t>
      </w:r>
    </w:p>
    <w:p w:rsidR="00970EC4" w:rsidRDefault="00970EC4" w:rsidP="00970EC4">
      <w:pPr>
        <w:jc w:val="center"/>
        <w:rPr>
          <w:b/>
        </w:rPr>
      </w:pPr>
      <w:r>
        <w:rPr>
          <w:b/>
        </w:rPr>
        <w:t>на 202</w:t>
      </w:r>
      <w:r w:rsidR="00077A3E">
        <w:rPr>
          <w:b/>
        </w:rPr>
        <w:t>2</w:t>
      </w:r>
      <w:r>
        <w:rPr>
          <w:b/>
        </w:rPr>
        <w:t xml:space="preserve"> год и плановый период 202</w:t>
      </w:r>
      <w:r w:rsidR="00077A3E">
        <w:rPr>
          <w:b/>
        </w:rPr>
        <w:t>3</w:t>
      </w:r>
      <w:r>
        <w:rPr>
          <w:b/>
        </w:rPr>
        <w:t xml:space="preserve"> и 202</w:t>
      </w:r>
      <w:r w:rsidR="00077A3E">
        <w:rPr>
          <w:b/>
        </w:rPr>
        <w:t>4</w:t>
      </w:r>
      <w:r>
        <w:rPr>
          <w:b/>
        </w:rPr>
        <w:t xml:space="preserve"> годов</w:t>
      </w:r>
    </w:p>
    <w:p w:rsidR="00970EC4" w:rsidRDefault="00970EC4" w:rsidP="00970EC4"/>
    <w:p w:rsidR="00970EC4" w:rsidRDefault="00970EC4" w:rsidP="00970EC4">
      <w:pPr>
        <w:pStyle w:val="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ab/>
        <w:t>В соответствии со статьей 173 Бюджетного кодекса Российской Федерации,       статьей 39 Федерального закона от 28 июня 2014 г. № 172-ФЗ «О стратегическом планировании в Российской Федерации»:</w:t>
      </w:r>
    </w:p>
    <w:p w:rsidR="00970EC4" w:rsidRDefault="00970EC4" w:rsidP="00970EC4"/>
    <w:p w:rsidR="00970EC4" w:rsidRDefault="00970EC4" w:rsidP="00970EC4">
      <w:pPr>
        <w:pStyle w:val="1"/>
        <w:shd w:val="clear" w:color="auto" w:fill="FFFFFF"/>
        <w:spacing w:before="0"/>
        <w:ind w:firstLine="708"/>
        <w:jc w:val="both"/>
        <w:rPr>
          <w:bCs/>
          <w:szCs w:val="24"/>
        </w:rPr>
      </w:pPr>
      <w:r>
        <w:rPr>
          <w:bCs/>
          <w:szCs w:val="24"/>
        </w:rPr>
        <w:t>1. Одобрить прогноз социально-экономического развития городского округа Эгвекинот на 202</w:t>
      </w:r>
      <w:r w:rsidR="00077A3E">
        <w:rPr>
          <w:bCs/>
          <w:szCs w:val="24"/>
        </w:rPr>
        <w:t>2</w:t>
      </w:r>
      <w:r>
        <w:rPr>
          <w:bCs/>
          <w:szCs w:val="24"/>
        </w:rPr>
        <w:t xml:space="preserve"> год и плановый период 202</w:t>
      </w:r>
      <w:r w:rsidR="00077A3E">
        <w:rPr>
          <w:bCs/>
          <w:szCs w:val="24"/>
        </w:rPr>
        <w:t>3</w:t>
      </w:r>
      <w:r>
        <w:rPr>
          <w:bCs/>
          <w:szCs w:val="24"/>
        </w:rPr>
        <w:t xml:space="preserve"> и 202</w:t>
      </w:r>
      <w:r w:rsidR="00077A3E">
        <w:rPr>
          <w:bCs/>
          <w:szCs w:val="24"/>
        </w:rPr>
        <w:t>4</w:t>
      </w:r>
      <w:r>
        <w:rPr>
          <w:bCs/>
          <w:szCs w:val="24"/>
        </w:rPr>
        <w:t xml:space="preserve"> годов согласно приложению к настоящему распоряжению.</w:t>
      </w:r>
    </w:p>
    <w:p w:rsidR="00970EC4" w:rsidRDefault="00970EC4" w:rsidP="00970EC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70EC4" w:rsidRDefault="00970EC4" w:rsidP="00970EC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2. Настоящее распоряжение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70EC4" w:rsidRDefault="00970EC4" w:rsidP="00970EC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70EC4" w:rsidRDefault="00970EC4" w:rsidP="00970EC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 Настоящее распоряжение вступает в силу со дня обнародования.</w:t>
      </w:r>
    </w:p>
    <w:p w:rsidR="00970EC4" w:rsidRDefault="00970EC4" w:rsidP="00970EC4">
      <w:pPr>
        <w:pStyle w:val="1"/>
        <w:shd w:val="clear" w:color="auto" w:fill="FFFFFF"/>
        <w:spacing w:befor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>
        <w:rPr>
          <w:b/>
          <w:bCs/>
          <w:szCs w:val="24"/>
        </w:rPr>
        <w:tab/>
      </w:r>
    </w:p>
    <w:p w:rsidR="00970EC4" w:rsidRDefault="00970EC4" w:rsidP="00970EC4">
      <w:pPr>
        <w:pStyle w:val="1"/>
        <w:shd w:val="clear" w:color="auto" w:fill="FFFFFF"/>
        <w:spacing w:before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proofErr w:type="gramStart"/>
      <w:r>
        <w:rPr>
          <w:bCs/>
          <w:szCs w:val="24"/>
        </w:rPr>
        <w:t>Контроль за</w:t>
      </w:r>
      <w:proofErr w:type="gramEnd"/>
      <w:r>
        <w:rPr>
          <w:bCs/>
          <w:szCs w:val="24"/>
        </w:rPr>
        <w:t xml:space="preserve"> исполнением настоящего распоряжения возложить на Управление финансов, экономики и имущественных отношений городского округа Эгвекинот           (Шпак А.В.).</w:t>
      </w:r>
    </w:p>
    <w:p w:rsidR="00970EC4" w:rsidRDefault="00970EC4" w:rsidP="00970EC4"/>
    <w:p w:rsidR="00970EC4" w:rsidRDefault="003231A2" w:rsidP="00970EC4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70EC4" w:rsidRDefault="00970EC4" w:rsidP="00970EC4">
      <w:pPr>
        <w:rPr>
          <w:b/>
        </w:rPr>
      </w:pPr>
      <w:r>
        <w:rPr>
          <w:b/>
        </w:rPr>
        <w:t xml:space="preserve">Главы Администрации                                                    </w:t>
      </w:r>
      <w:r w:rsidR="003231A2">
        <w:rPr>
          <w:b/>
        </w:rPr>
        <w:t xml:space="preserve">                              </w:t>
      </w:r>
      <w:r>
        <w:rPr>
          <w:b/>
        </w:rPr>
        <w:t xml:space="preserve">     </w:t>
      </w:r>
      <w:r w:rsidR="003231A2">
        <w:rPr>
          <w:b/>
        </w:rPr>
        <w:t xml:space="preserve"> </w:t>
      </w:r>
      <w:r>
        <w:rPr>
          <w:b/>
        </w:rPr>
        <w:t xml:space="preserve"> А.М. Абакаров</w:t>
      </w: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  <w:r>
        <w:rPr>
          <w:b/>
        </w:rPr>
        <w:t xml:space="preserve">          </w:t>
      </w: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  <w:r>
        <w:rPr>
          <w:b/>
        </w:rPr>
        <w:t xml:space="preserve">      </w:t>
      </w: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rPr>
          <w:b/>
        </w:rPr>
      </w:pPr>
    </w:p>
    <w:p w:rsidR="00970EC4" w:rsidRDefault="00970EC4" w:rsidP="00970EC4">
      <w:pPr>
        <w:ind w:right="-29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tbl>
      <w:tblPr>
        <w:tblpPr w:leftFromText="180" w:rightFromText="180" w:horzAnchor="margin" w:tblpY="438"/>
        <w:tblW w:w="0" w:type="auto"/>
        <w:tblLook w:val="04A0"/>
      </w:tblPr>
      <w:tblGrid>
        <w:gridCol w:w="5589"/>
        <w:gridCol w:w="4209"/>
      </w:tblGrid>
      <w:tr w:rsidR="00970EC4" w:rsidTr="00970EC4">
        <w:tc>
          <w:tcPr>
            <w:tcW w:w="5629" w:type="dxa"/>
          </w:tcPr>
          <w:p w:rsidR="00970EC4" w:rsidRDefault="00970EC4" w:rsidP="00970EC4">
            <w:pPr>
              <w:jc w:val="right"/>
            </w:pPr>
          </w:p>
        </w:tc>
        <w:tc>
          <w:tcPr>
            <w:tcW w:w="4226" w:type="dxa"/>
            <w:hideMark/>
          </w:tcPr>
          <w:p w:rsidR="00970EC4" w:rsidRDefault="00970EC4" w:rsidP="00970EC4">
            <w:pPr>
              <w:jc w:val="center"/>
            </w:pPr>
            <w:r>
              <w:t>Приложение</w:t>
            </w:r>
          </w:p>
          <w:p w:rsidR="00970EC4" w:rsidRDefault="00970EC4" w:rsidP="00970EC4">
            <w:pPr>
              <w:jc w:val="center"/>
            </w:pPr>
            <w:r>
              <w:t>к распоряжению Администрации</w:t>
            </w:r>
          </w:p>
          <w:p w:rsidR="00970EC4" w:rsidRDefault="00970EC4" w:rsidP="00970EC4">
            <w:pPr>
              <w:jc w:val="center"/>
            </w:pPr>
            <w:r>
              <w:t>городского округа Эгвекинот</w:t>
            </w:r>
          </w:p>
          <w:p w:rsidR="00970EC4" w:rsidRDefault="00970EC4" w:rsidP="00077A3E">
            <w:pPr>
              <w:jc w:val="center"/>
            </w:pPr>
            <w:r>
              <w:t xml:space="preserve">от </w:t>
            </w:r>
            <w:r w:rsidR="00077A3E">
              <w:t>12</w:t>
            </w:r>
            <w:r>
              <w:t xml:space="preserve"> </w:t>
            </w:r>
            <w:r w:rsidR="00077A3E">
              <w:t>ноября</w:t>
            </w:r>
            <w:r>
              <w:t xml:space="preserve"> 202</w:t>
            </w:r>
            <w:r w:rsidR="00077A3E">
              <w:t>1</w:t>
            </w:r>
            <w:r>
              <w:t xml:space="preserve"> г. № 23</w:t>
            </w:r>
            <w:r w:rsidR="00077A3E">
              <w:t>2</w:t>
            </w:r>
            <w:r>
              <w:t>-ра</w:t>
            </w:r>
          </w:p>
        </w:tc>
      </w:tr>
    </w:tbl>
    <w:p w:rsidR="00970EC4" w:rsidRDefault="00970EC4" w:rsidP="00970EC4">
      <w:pPr>
        <w:jc w:val="center"/>
        <w:rPr>
          <w:b/>
        </w:rPr>
      </w:pPr>
    </w:p>
    <w:p w:rsidR="00970EC4" w:rsidRDefault="00970EC4" w:rsidP="00970EC4">
      <w:pPr>
        <w:jc w:val="center"/>
        <w:rPr>
          <w:b/>
          <w:szCs w:val="24"/>
        </w:rPr>
      </w:pPr>
    </w:p>
    <w:p w:rsidR="00970EC4" w:rsidRDefault="00970EC4" w:rsidP="00970EC4">
      <w:pPr>
        <w:jc w:val="center"/>
        <w:rPr>
          <w:b/>
          <w:szCs w:val="24"/>
        </w:rPr>
      </w:pPr>
      <w:r>
        <w:rPr>
          <w:b/>
          <w:szCs w:val="24"/>
        </w:rPr>
        <w:t xml:space="preserve">ПРОГНОЗ </w:t>
      </w:r>
    </w:p>
    <w:p w:rsidR="00970EC4" w:rsidRDefault="00970EC4" w:rsidP="00970EC4">
      <w:pPr>
        <w:jc w:val="center"/>
        <w:rPr>
          <w:b/>
          <w:szCs w:val="24"/>
        </w:rPr>
      </w:pPr>
      <w:r>
        <w:rPr>
          <w:b/>
          <w:szCs w:val="24"/>
        </w:rPr>
        <w:t xml:space="preserve">социально-экономического развития городского округа Эгвекинот </w:t>
      </w:r>
    </w:p>
    <w:p w:rsidR="00970EC4" w:rsidRDefault="00970EC4" w:rsidP="00970EC4">
      <w:pPr>
        <w:jc w:val="center"/>
        <w:rPr>
          <w:b/>
          <w:szCs w:val="24"/>
        </w:rPr>
      </w:pPr>
      <w:r>
        <w:rPr>
          <w:b/>
          <w:szCs w:val="24"/>
        </w:rPr>
        <w:t>на 202</w:t>
      </w:r>
      <w:r w:rsidR="00077A3E">
        <w:rPr>
          <w:b/>
          <w:szCs w:val="24"/>
        </w:rPr>
        <w:t>2</w:t>
      </w:r>
      <w:r>
        <w:rPr>
          <w:b/>
          <w:szCs w:val="24"/>
        </w:rPr>
        <w:t xml:space="preserve"> год и плановый период 202</w:t>
      </w:r>
      <w:r w:rsidR="00077A3E">
        <w:rPr>
          <w:b/>
          <w:szCs w:val="24"/>
        </w:rPr>
        <w:t>3</w:t>
      </w:r>
      <w:r>
        <w:rPr>
          <w:b/>
          <w:szCs w:val="24"/>
        </w:rPr>
        <w:t xml:space="preserve"> и 202</w:t>
      </w:r>
      <w:r w:rsidR="00077A3E">
        <w:rPr>
          <w:b/>
          <w:szCs w:val="24"/>
        </w:rPr>
        <w:t>4</w:t>
      </w:r>
      <w:r>
        <w:rPr>
          <w:b/>
          <w:szCs w:val="24"/>
        </w:rPr>
        <w:t xml:space="preserve"> годов </w:t>
      </w:r>
    </w:p>
    <w:p w:rsidR="00970EC4" w:rsidRDefault="00970EC4" w:rsidP="00970EC4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Прогноз социально-экономического развития городского округа Эгвекинот на       202</w:t>
      </w:r>
      <w:r w:rsidR="00077A3E" w:rsidRPr="003231A2">
        <w:t>2</w:t>
      </w:r>
      <w:r w:rsidRPr="003231A2">
        <w:t xml:space="preserve"> год и плановый период 202</w:t>
      </w:r>
      <w:r w:rsidR="00077A3E" w:rsidRPr="003231A2">
        <w:t>3</w:t>
      </w:r>
      <w:r w:rsidRPr="003231A2">
        <w:t xml:space="preserve"> и 202</w:t>
      </w:r>
      <w:r w:rsidR="00077A3E" w:rsidRPr="003231A2">
        <w:t>4</w:t>
      </w:r>
      <w:r w:rsidRPr="003231A2">
        <w:t xml:space="preserve"> годов (далее – прогноз социально-экономического развития городского округа Эгвекинот) составлен на основе тенденций развития экономики и социальной сферы Чукотского автономного округа на 202</w:t>
      </w:r>
      <w:r w:rsidR="00077A3E" w:rsidRPr="003231A2">
        <w:t>2</w:t>
      </w:r>
      <w:r w:rsidRPr="003231A2">
        <w:t>-202</w:t>
      </w:r>
      <w:r w:rsidR="00077A3E" w:rsidRPr="003231A2">
        <w:t>4</w:t>
      </w:r>
      <w:r w:rsidRPr="003231A2">
        <w:t xml:space="preserve"> годы.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За основу при разработке прогноза социально-экономического развития городского округа Эгвекинот взяты статистические отчетные данные,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городского округа Эгвекинот.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Прогноз социально-экономического развития городского округа Эгвекинот  разработан с учетом: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- тенденции социально-экономического развития городского округа Эгвекинот;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- выполнения Указов Президента Российской Федерации от 7 мая 2012 года и от </w:t>
      </w:r>
      <w:r w:rsidR="003231A2">
        <w:t xml:space="preserve">            </w:t>
      </w:r>
      <w:r w:rsidRPr="003231A2">
        <w:t xml:space="preserve">4 мая 2019 года;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- прогноза социально-экономического развития Чукотского автономного округа на 202</w:t>
      </w:r>
      <w:r w:rsidR="00077A3E" w:rsidRPr="003231A2">
        <w:t>2</w:t>
      </w:r>
      <w:r w:rsidRPr="003231A2">
        <w:t xml:space="preserve"> год и плановый период 202</w:t>
      </w:r>
      <w:r w:rsidR="00077A3E" w:rsidRPr="003231A2">
        <w:t>3</w:t>
      </w:r>
      <w:r w:rsidRPr="003231A2">
        <w:t xml:space="preserve"> и 202</w:t>
      </w:r>
      <w:r w:rsidR="00077A3E" w:rsidRPr="003231A2">
        <w:t>4</w:t>
      </w:r>
      <w:r w:rsidRPr="003231A2">
        <w:t xml:space="preserve"> годов;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- Стратегии социально-экономического развития Чукотского автономного округа на период до 2030 года.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Экономический курс социально-экономического развития городского округа Эгвекинот направлен, прежде всего, на создание условий для развития основных отраслей промышленности, сельского хозяйства, повышение уровня жизни и благосостояния населения муниципального образования.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Предполагается сохранение темпов роста реальных денежных доходов населения, что связано с ростом фонда оплаты труда работников во всех секторах экономики, включая </w:t>
      </w:r>
      <w:proofErr w:type="gramStart"/>
      <w:r w:rsidRPr="003231A2">
        <w:t>бюджетный</w:t>
      </w:r>
      <w:proofErr w:type="gramEnd"/>
      <w:r w:rsidRPr="003231A2">
        <w:t xml:space="preserve">, выплат социального характера, индексаций пенсий и ростом доходов от предпринимательской деятельности. </w:t>
      </w:r>
    </w:p>
    <w:p w:rsidR="00970EC4" w:rsidRPr="003231A2" w:rsidRDefault="00970EC4" w:rsidP="003231A2">
      <w:pPr>
        <w:pStyle w:val="a3"/>
        <w:ind w:firstLine="709"/>
        <w:jc w:val="both"/>
        <w:rPr>
          <w:color w:val="FF0000"/>
        </w:rPr>
      </w:pPr>
    </w:p>
    <w:p w:rsidR="00970EC4" w:rsidRPr="003231A2" w:rsidRDefault="00970EC4" w:rsidP="003231A2">
      <w:pPr>
        <w:pStyle w:val="a3"/>
        <w:ind w:firstLine="709"/>
        <w:rPr>
          <w:b/>
        </w:rPr>
      </w:pPr>
      <w:r w:rsidRPr="003231A2">
        <w:rPr>
          <w:b/>
        </w:rPr>
        <w:t>1. Демография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Специфика географического положения городского округа в поясе Крайнего Севера, его отдаленность от центральных регионов страны, а также особенности экономического развития непосредственно влияют на демографическую ситуацию в городском округе.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прогнозируемом периоде демографическая ситуация в городском округе Эгвекинот будет развиваться с учетом следующих тенденций: плавное увеличение рождаемости, снижение уровня смертности и миграционного оттока населения.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Таким образом, сформировавшиеся тенденции демографических процессов позволяют прогнозировать дальнейший рост численности постоянного населения городского округа Эгвекинот. В 202</w:t>
      </w:r>
      <w:r w:rsidR="00077A3E" w:rsidRPr="003231A2">
        <w:t>2</w:t>
      </w:r>
      <w:r w:rsidRPr="003231A2">
        <w:t xml:space="preserve"> году среднегодовая численность населения составит </w:t>
      </w:r>
      <w:r w:rsidR="003231A2">
        <w:t xml:space="preserve">         </w:t>
      </w:r>
      <w:r w:rsidRPr="003231A2">
        <w:t>5 125 человек, а к 202</w:t>
      </w:r>
      <w:r w:rsidR="00077A3E" w:rsidRPr="003231A2">
        <w:t>4</w:t>
      </w:r>
      <w:r w:rsidRPr="003231A2">
        <w:t xml:space="preserve"> году численность населения увеличится до 5 225 человек. </w:t>
      </w:r>
    </w:p>
    <w:p w:rsidR="00970EC4" w:rsidRPr="003231A2" w:rsidRDefault="00970EC4" w:rsidP="003231A2">
      <w:pPr>
        <w:rPr>
          <w:szCs w:val="24"/>
        </w:rPr>
        <w:sectPr w:rsidR="00970EC4" w:rsidRPr="003231A2" w:rsidSect="003231A2">
          <w:headerReference w:type="first" r:id="rId7"/>
          <w:pgSz w:w="11907" w:h="16840"/>
          <w:pgMar w:top="567" w:right="624" w:bottom="1134" w:left="1701" w:header="720" w:footer="720" w:gutter="0"/>
          <w:cols w:space="720"/>
        </w:sectPr>
      </w:pPr>
    </w:p>
    <w:p w:rsidR="00970EC4" w:rsidRPr="003231A2" w:rsidRDefault="00970EC4" w:rsidP="003231A2">
      <w:pPr>
        <w:pStyle w:val="a3"/>
        <w:ind w:firstLine="709"/>
        <w:jc w:val="both"/>
        <w:rPr>
          <w:b/>
          <w:bCs/>
        </w:rPr>
      </w:pPr>
      <w:r w:rsidRPr="003231A2">
        <w:rPr>
          <w:b/>
          <w:bCs/>
        </w:rPr>
        <w:lastRenderedPageBreak/>
        <w:t>2. Промышленность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Развитие промышленного производства на 202</w:t>
      </w:r>
      <w:r w:rsidR="00077A3E" w:rsidRPr="003231A2">
        <w:t>2</w:t>
      </w:r>
      <w:r w:rsidRPr="003231A2">
        <w:t xml:space="preserve"> – 202</w:t>
      </w:r>
      <w:r w:rsidR="00077A3E" w:rsidRPr="003231A2">
        <w:t>4</w:t>
      </w:r>
      <w:r w:rsidRPr="003231A2">
        <w:t xml:space="preserve"> годы прогнозируется, исходя из структуры промышленного производства, ситуации в отдельных отраслях промышленности в </w:t>
      </w:r>
      <w:r w:rsidR="00077A3E" w:rsidRPr="003231A2">
        <w:t>текущем году</w:t>
      </w:r>
      <w:r w:rsidRPr="003231A2">
        <w:t>. В рассматриваемом периоде ситуацию в промышленном секторе, по-прежнему, будут определять такие отрасли, как «Добыча полезных ископаемых» и «Обеспечение электрической энергией, газом и паром; кондиционирование воздуха».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202</w:t>
      </w:r>
      <w:r w:rsidR="002B6C7B" w:rsidRPr="003231A2">
        <w:t>2</w:t>
      </w:r>
      <w:r w:rsidRPr="003231A2">
        <w:t>-202</w:t>
      </w:r>
      <w:r w:rsidR="002B6C7B" w:rsidRPr="003231A2">
        <w:t>4</w:t>
      </w:r>
      <w:r w:rsidRPr="003231A2">
        <w:t xml:space="preserve"> годах объем промышленной продукции в ценах соответствующих лет прогнозируется в размере </w:t>
      </w:r>
      <w:r w:rsidR="002B6C7B" w:rsidRPr="003231A2">
        <w:t>5 958,0</w:t>
      </w:r>
      <w:r w:rsidRPr="003231A2">
        <w:t xml:space="preserve"> – 6 </w:t>
      </w:r>
      <w:r w:rsidR="002B6C7B" w:rsidRPr="003231A2">
        <w:t>310</w:t>
      </w:r>
      <w:r w:rsidRPr="003231A2">
        <w:t>,0 млн. рублей, что выше уровня 20</w:t>
      </w:r>
      <w:r w:rsidR="002B6C7B" w:rsidRPr="003231A2">
        <w:t>20</w:t>
      </w:r>
      <w:r w:rsidRPr="003231A2">
        <w:t xml:space="preserve"> года на </w:t>
      </w:r>
      <w:r w:rsidR="003231A2">
        <w:t xml:space="preserve">            </w:t>
      </w:r>
      <w:r w:rsidRPr="003231A2">
        <w:t>33,4% - 40,4 % соответственно.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Базовая отрасль городского округа Эгвекинот – золотодобыча. Уровень добычи золота будет определяться производительностью действующих</w:t>
      </w:r>
      <w:r w:rsidR="003231A2">
        <w:t xml:space="preserve"> золотодобывающих предприятий акционерное общество</w:t>
      </w:r>
      <w:r w:rsidRPr="003231A2">
        <w:t xml:space="preserve"> «Чукотская торговая компания» и старательских артелей: </w:t>
      </w:r>
      <w:proofErr w:type="gramStart"/>
      <w:r w:rsidRPr="003231A2">
        <w:t>ПК «А</w:t>
      </w:r>
      <w:r w:rsidR="003231A2">
        <w:t>ртель старателей «Полярная», общество с ограниченной ответственностью</w:t>
      </w:r>
      <w:r w:rsidRPr="003231A2">
        <w:t xml:space="preserve"> «Артель старателей «Шахтер», </w:t>
      </w:r>
      <w:r w:rsidR="003231A2">
        <w:t>общество с ограниченной ответственностью</w:t>
      </w:r>
      <w:r w:rsidR="003231A2" w:rsidRPr="003231A2">
        <w:t xml:space="preserve"> </w:t>
      </w:r>
      <w:r w:rsidRPr="003231A2">
        <w:t xml:space="preserve">«Арктика», </w:t>
      </w:r>
      <w:r w:rsidR="003231A2">
        <w:t xml:space="preserve">                         общество с ограниченной ответственностью</w:t>
      </w:r>
      <w:r w:rsidRPr="003231A2">
        <w:t xml:space="preserve"> «Артель старателей «Майна». </w:t>
      </w:r>
      <w:proofErr w:type="gramEnd"/>
    </w:p>
    <w:p w:rsidR="00970EC4" w:rsidRPr="003231A2" w:rsidRDefault="00970EC4" w:rsidP="003231A2">
      <w:pPr>
        <w:pStyle w:val="a3"/>
        <w:ind w:firstLine="709"/>
        <w:jc w:val="both"/>
      </w:pPr>
      <w:r w:rsidRPr="003231A2">
        <w:t>Добыча золота в 202</w:t>
      </w:r>
      <w:r w:rsidR="002B6C7B" w:rsidRPr="003231A2">
        <w:t>1</w:t>
      </w:r>
      <w:r w:rsidRPr="003231A2">
        <w:t xml:space="preserve"> году составит </w:t>
      </w:r>
      <w:r w:rsidR="002B6C7B" w:rsidRPr="003231A2">
        <w:t>880</w:t>
      </w:r>
      <w:r w:rsidRPr="003231A2">
        <w:t>,0 кг. В период 202</w:t>
      </w:r>
      <w:r w:rsidR="002B6C7B" w:rsidRPr="003231A2">
        <w:t>2</w:t>
      </w:r>
      <w:r w:rsidRPr="003231A2">
        <w:t>-202</w:t>
      </w:r>
      <w:r w:rsidR="002B6C7B" w:rsidRPr="003231A2">
        <w:t>4</w:t>
      </w:r>
      <w:r w:rsidRPr="003231A2">
        <w:t xml:space="preserve"> годов добыча золота незначительно вырастет и составит </w:t>
      </w:r>
      <w:r w:rsidR="002B6C7B" w:rsidRPr="003231A2">
        <w:t>95</w:t>
      </w:r>
      <w:r w:rsidRPr="003231A2">
        <w:t>0,0 кг ежегодно.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Производственные базы предприятий и разведанные запасы позволяют планировать объемы добычи золота до 1 300 кг в год.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rPr>
          <w:bCs/>
        </w:rPr>
        <w:t>Энергетический комплекс</w:t>
      </w:r>
      <w:r w:rsidRPr="003231A2">
        <w:t xml:space="preserve"> городского округа Эгвекинот в полном объеме обеспечивает внутренние потребности городского округа и является одним из устойчиво работающих производственных комплексов экономики, определяющим образом влияя на стабильность социально-экономического положения территории.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Основным товаропроизводителем электроэнергии в городском округе остается </w:t>
      </w:r>
      <w:proofErr w:type="spellStart"/>
      <w:r w:rsidRPr="003231A2">
        <w:t>Эгвекинотская</w:t>
      </w:r>
      <w:proofErr w:type="spellEnd"/>
      <w:r w:rsidRPr="003231A2">
        <w:t xml:space="preserve"> ГРЭС.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202</w:t>
      </w:r>
      <w:r w:rsidR="00110E22" w:rsidRPr="003231A2">
        <w:t>2</w:t>
      </w:r>
      <w:r w:rsidRPr="003231A2">
        <w:t>-202</w:t>
      </w:r>
      <w:r w:rsidR="00110E22" w:rsidRPr="003231A2">
        <w:t>4</w:t>
      </w:r>
      <w:r w:rsidRPr="003231A2">
        <w:t xml:space="preserve"> годах объем промышленной продукции (выработка электроэнергии) в ценах соответствующих лет прогнозируется в размере </w:t>
      </w:r>
      <w:r w:rsidR="00110E22" w:rsidRPr="003231A2">
        <w:t>349,6</w:t>
      </w:r>
      <w:r w:rsidRPr="003231A2">
        <w:t xml:space="preserve"> – 3</w:t>
      </w:r>
      <w:r w:rsidR="00110E22" w:rsidRPr="003231A2">
        <w:t>92,82</w:t>
      </w:r>
      <w:r w:rsidRPr="003231A2">
        <w:t xml:space="preserve"> млн. рублей, что выше уровня 20</w:t>
      </w:r>
      <w:r w:rsidR="00110E22" w:rsidRPr="003231A2">
        <w:t>20</w:t>
      </w:r>
      <w:r w:rsidRPr="003231A2">
        <w:t xml:space="preserve"> года на </w:t>
      </w:r>
      <w:r w:rsidR="00110E22" w:rsidRPr="003231A2">
        <w:t>33</w:t>
      </w:r>
      <w:r w:rsidRPr="003231A2">
        <w:t>,</w:t>
      </w:r>
      <w:r w:rsidR="00110E22" w:rsidRPr="003231A2">
        <w:t>3</w:t>
      </w:r>
      <w:r w:rsidRPr="003231A2">
        <w:t xml:space="preserve">% - </w:t>
      </w:r>
      <w:r w:rsidR="00110E22" w:rsidRPr="003231A2">
        <w:t>49,9</w:t>
      </w:r>
      <w:r w:rsidRPr="003231A2">
        <w:t>% соответственно.</w:t>
      </w:r>
    </w:p>
    <w:p w:rsidR="00970EC4" w:rsidRPr="003231A2" w:rsidRDefault="00970EC4" w:rsidP="003231A2">
      <w:pPr>
        <w:pStyle w:val="a3"/>
        <w:ind w:firstLine="709"/>
        <w:jc w:val="both"/>
        <w:rPr>
          <w:bCs/>
        </w:rPr>
      </w:pPr>
      <w:r w:rsidRPr="003231A2">
        <w:rPr>
          <w:bCs/>
        </w:rPr>
        <w:t>В 202</w:t>
      </w:r>
      <w:r w:rsidR="00110E22" w:rsidRPr="003231A2">
        <w:rPr>
          <w:bCs/>
        </w:rPr>
        <w:t>1</w:t>
      </w:r>
      <w:r w:rsidRPr="003231A2">
        <w:rPr>
          <w:bCs/>
        </w:rPr>
        <w:t xml:space="preserve"> году выработка электроэнергии составит 7</w:t>
      </w:r>
      <w:r w:rsidR="00110E22" w:rsidRPr="003231A2">
        <w:rPr>
          <w:bCs/>
        </w:rPr>
        <w:t>7</w:t>
      </w:r>
      <w:r w:rsidRPr="003231A2">
        <w:rPr>
          <w:bCs/>
        </w:rPr>
        <w:t xml:space="preserve">,9 млн. </w:t>
      </w:r>
      <w:proofErr w:type="spellStart"/>
      <w:r w:rsidRPr="003231A2">
        <w:rPr>
          <w:bCs/>
        </w:rPr>
        <w:t>кВт</w:t>
      </w:r>
      <w:proofErr w:type="gramStart"/>
      <w:r w:rsidRPr="003231A2">
        <w:rPr>
          <w:bCs/>
        </w:rPr>
        <w:t>.ч</w:t>
      </w:r>
      <w:proofErr w:type="spellEnd"/>
      <w:proofErr w:type="gramEnd"/>
      <w:r w:rsidRPr="003231A2">
        <w:rPr>
          <w:bCs/>
        </w:rPr>
        <w:t>., в 202</w:t>
      </w:r>
      <w:r w:rsidR="00110E22" w:rsidRPr="003231A2">
        <w:rPr>
          <w:bCs/>
        </w:rPr>
        <w:t>2</w:t>
      </w:r>
      <w:r w:rsidRPr="003231A2">
        <w:rPr>
          <w:bCs/>
        </w:rPr>
        <w:t xml:space="preserve"> году – 7</w:t>
      </w:r>
      <w:r w:rsidR="00110E22" w:rsidRPr="003231A2">
        <w:rPr>
          <w:bCs/>
        </w:rPr>
        <w:t>7,0</w:t>
      </w:r>
      <w:r w:rsidRPr="003231A2">
        <w:rPr>
          <w:bCs/>
        </w:rPr>
        <w:t xml:space="preserve"> млн. </w:t>
      </w:r>
      <w:proofErr w:type="spellStart"/>
      <w:r w:rsidRPr="003231A2">
        <w:rPr>
          <w:bCs/>
        </w:rPr>
        <w:t>кВт.ч</w:t>
      </w:r>
      <w:proofErr w:type="spellEnd"/>
      <w:r w:rsidRPr="003231A2">
        <w:rPr>
          <w:bCs/>
        </w:rPr>
        <w:t>., в 202</w:t>
      </w:r>
      <w:r w:rsidR="00110E22" w:rsidRPr="003231A2">
        <w:rPr>
          <w:bCs/>
        </w:rPr>
        <w:t>3</w:t>
      </w:r>
      <w:r w:rsidRPr="003231A2">
        <w:rPr>
          <w:bCs/>
        </w:rPr>
        <w:t xml:space="preserve"> – 202</w:t>
      </w:r>
      <w:r w:rsidR="00110E22" w:rsidRPr="003231A2">
        <w:rPr>
          <w:bCs/>
        </w:rPr>
        <w:t>4</w:t>
      </w:r>
      <w:r w:rsidRPr="003231A2">
        <w:rPr>
          <w:bCs/>
        </w:rPr>
        <w:t xml:space="preserve"> годах соответственно – 7</w:t>
      </w:r>
      <w:r w:rsidR="00110E22" w:rsidRPr="003231A2">
        <w:rPr>
          <w:bCs/>
        </w:rPr>
        <w:t>7</w:t>
      </w:r>
      <w:r w:rsidRPr="003231A2">
        <w:rPr>
          <w:bCs/>
        </w:rPr>
        <w:t>,</w:t>
      </w:r>
      <w:r w:rsidR="00110E22" w:rsidRPr="003231A2">
        <w:rPr>
          <w:bCs/>
        </w:rPr>
        <w:t>8</w:t>
      </w:r>
      <w:r w:rsidRPr="003231A2">
        <w:rPr>
          <w:bCs/>
        </w:rPr>
        <w:t xml:space="preserve"> – 7</w:t>
      </w:r>
      <w:r w:rsidR="00110E22" w:rsidRPr="003231A2">
        <w:rPr>
          <w:bCs/>
        </w:rPr>
        <w:t>8</w:t>
      </w:r>
      <w:r w:rsidRPr="003231A2">
        <w:rPr>
          <w:bCs/>
        </w:rPr>
        <w:t>,</w:t>
      </w:r>
      <w:r w:rsidR="00110E22" w:rsidRPr="003231A2">
        <w:rPr>
          <w:bCs/>
        </w:rPr>
        <w:t>5</w:t>
      </w:r>
      <w:r w:rsidRPr="003231A2">
        <w:rPr>
          <w:bCs/>
        </w:rPr>
        <w:t xml:space="preserve"> млн. </w:t>
      </w:r>
      <w:proofErr w:type="spellStart"/>
      <w:r w:rsidRPr="003231A2">
        <w:rPr>
          <w:bCs/>
        </w:rPr>
        <w:t>кВт.ч</w:t>
      </w:r>
      <w:proofErr w:type="spellEnd"/>
      <w:r w:rsidRPr="003231A2">
        <w:rPr>
          <w:bCs/>
        </w:rPr>
        <w:t>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Пищевая промышленность городского округа представлена производством хлеба и хлебобулочных изделий и производством цельномолочной продукции.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На территории городского округа расположены </w:t>
      </w:r>
      <w:r w:rsidR="00CF0A38" w:rsidRPr="003231A2">
        <w:t>3</w:t>
      </w:r>
      <w:r w:rsidRPr="003231A2">
        <w:t xml:space="preserve"> предприятия, занимающиеся производством хлеба и хлебобулочных изделий: </w:t>
      </w:r>
      <w:r w:rsidR="008B465B">
        <w:t>Общество с ограниченной ответственностью</w:t>
      </w:r>
      <w:r w:rsidRPr="003231A2">
        <w:t xml:space="preserve"> «Хлебный Дар»,  </w:t>
      </w:r>
      <w:r w:rsidR="008B465B">
        <w:t>общество с ограниченной ответственностью</w:t>
      </w:r>
      <w:r w:rsidRPr="003231A2">
        <w:t xml:space="preserve"> «Иультинский пекарь»</w:t>
      </w:r>
      <w:r w:rsidR="00CF0A38" w:rsidRPr="003231A2">
        <w:t xml:space="preserve"> и ИП Яковенко В.М.</w:t>
      </w:r>
      <w:r w:rsidRPr="003231A2">
        <w:t>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Производством молочной продукции занимается ИП Яковенко В.М.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202</w:t>
      </w:r>
      <w:r w:rsidR="00110E22" w:rsidRPr="003231A2">
        <w:t>2</w:t>
      </w:r>
      <w:r w:rsidRPr="003231A2">
        <w:t xml:space="preserve"> году объем выпуска хлеба и хлебобулочных изделий и </w:t>
      </w:r>
      <w:r w:rsidR="003231A2">
        <w:t xml:space="preserve">цельномолочной продукции </w:t>
      </w:r>
      <w:r w:rsidRPr="003231A2">
        <w:t>составит 3</w:t>
      </w:r>
      <w:r w:rsidR="00110E22" w:rsidRPr="003231A2">
        <w:t>1</w:t>
      </w:r>
      <w:r w:rsidRPr="003231A2">
        <w:t>,</w:t>
      </w:r>
      <w:r w:rsidR="00110E22" w:rsidRPr="003231A2">
        <w:t>5</w:t>
      </w:r>
      <w:r w:rsidRPr="003231A2">
        <w:t xml:space="preserve"> млн. рублей, 3</w:t>
      </w:r>
      <w:r w:rsidR="00110E22" w:rsidRPr="003231A2">
        <w:t>4</w:t>
      </w:r>
      <w:r w:rsidRPr="003231A2">
        <w:t>,</w:t>
      </w:r>
      <w:r w:rsidR="00110E22" w:rsidRPr="003231A2">
        <w:t>7</w:t>
      </w:r>
      <w:r w:rsidRPr="003231A2">
        <w:t xml:space="preserve"> млн. рублей – в 202</w:t>
      </w:r>
      <w:r w:rsidR="00110E22" w:rsidRPr="003231A2">
        <w:t>3</w:t>
      </w:r>
      <w:r w:rsidRPr="003231A2">
        <w:t xml:space="preserve"> году, </w:t>
      </w:r>
      <w:r w:rsidR="00110E22" w:rsidRPr="003231A2">
        <w:t>37</w:t>
      </w:r>
      <w:r w:rsidRPr="003231A2">
        <w:t>,</w:t>
      </w:r>
      <w:r w:rsidR="00110E22" w:rsidRPr="003231A2">
        <w:t>4</w:t>
      </w:r>
      <w:r w:rsidRPr="003231A2">
        <w:t xml:space="preserve"> млн. рублей – в 202</w:t>
      </w:r>
      <w:r w:rsidR="00110E22" w:rsidRPr="003231A2">
        <w:t>4</w:t>
      </w:r>
      <w:r w:rsidRPr="003231A2">
        <w:t xml:space="preserve"> году.</w:t>
      </w:r>
    </w:p>
    <w:p w:rsidR="00970EC4" w:rsidRPr="003231A2" w:rsidRDefault="00970EC4" w:rsidP="003231A2">
      <w:pPr>
        <w:pStyle w:val="a3"/>
        <w:ind w:firstLine="709"/>
        <w:jc w:val="both"/>
        <w:rPr>
          <w:bCs/>
        </w:rPr>
      </w:pPr>
      <w:r w:rsidRPr="003231A2">
        <w:rPr>
          <w:b/>
          <w:bCs/>
        </w:rPr>
        <w:tab/>
      </w:r>
      <w:r w:rsidRPr="003231A2">
        <w:rPr>
          <w:bCs/>
        </w:rPr>
        <w:t xml:space="preserve"> </w:t>
      </w:r>
    </w:p>
    <w:p w:rsidR="00970EC4" w:rsidRPr="003231A2" w:rsidRDefault="00970EC4" w:rsidP="003231A2">
      <w:pPr>
        <w:pStyle w:val="a3"/>
        <w:ind w:firstLine="709"/>
        <w:jc w:val="both"/>
        <w:rPr>
          <w:b/>
          <w:bCs/>
        </w:rPr>
      </w:pPr>
      <w:r w:rsidRPr="003231A2">
        <w:rPr>
          <w:b/>
          <w:bCs/>
        </w:rPr>
        <w:t>3. Сельское хозяйство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Сельскохозяйственное производство городского округа Эгвекинот представлено оленеводством, морским зверобойным промыслом и птицеводством.</w:t>
      </w:r>
    </w:p>
    <w:p w:rsidR="00970EC4" w:rsidRPr="003231A2" w:rsidRDefault="00970EC4" w:rsidP="003231A2">
      <w:pPr>
        <w:pStyle w:val="a3"/>
        <w:ind w:firstLine="709"/>
        <w:jc w:val="both"/>
        <w:rPr>
          <w:b/>
          <w:bCs/>
        </w:rPr>
      </w:pPr>
      <w:r w:rsidRPr="003231A2">
        <w:t xml:space="preserve">В </w:t>
      </w:r>
      <w:r w:rsidRPr="003231A2">
        <w:rPr>
          <w:bCs/>
        </w:rPr>
        <w:t xml:space="preserve">сельском хозяйстве городского округа в среднесрочном периоде продолжится </w:t>
      </w:r>
      <w:r w:rsidRPr="003231A2">
        <w:t>целенаправленная поддержка отрасли, в рамках региональных целевых программ будет обеспечиваться стимулирование занятости коренных народов Севера, прежде всего через укрепление товарного оленеводства, создание системы подготовки национальных кадров, материальное стимулирование оленеводов и других сельскохозяйственных работников, материально - техническую поддержку сельскохозяйственных предприятий.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Домашнее северное оленеводство является основной отраслью сельского хозяйства по объему производства, количеству занятых в ней людей и ее социально-культурной роли.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lastRenderedPageBreak/>
        <w:t xml:space="preserve">Разведением оленей занимаются 3 сельскохозяйственных предприятия городского округа Эгвекинот: </w:t>
      </w:r>
      <w:r w:rsidR="008B465B" w:rsidRPr="00F738D2">
        <w:t xml:space="preserve">Муниципальное унитарное сельскохозяйственное предприятие </w:t>
      </w:r>
      <w:r w:rsidRPr="003231A2">
        <w:t xml:space="preserve">«Возрождение», </w:t>
      </w:r>
      <w:r w:rsidR="008B465B">
        <w:t>м</w:t>
      </w:r>
      <w:r w:rsidR="008B465B" w:rsidRPr="00F738D2">
        <w:t xml:space="preserve">униципальное унитарное предприятие «Сельскохозяйственное предприятие </w:t>
      </w:r>
      <w:r w:rsidRPr="003231A2">
        <w:t>«Амгуэма»</w:t>
      </w:r>
      <w:r w:rsidR="008B465B">
        <w:t>»</w:t>
      </w:r>
      <w:r w:rsidRPr="003231A2">
        <w:t xml:space="preserve">, </w:t>
      </w:r>
      <w:r w:rsidR="008B465B">
        <w:t>м</w:t>
      </w:r>
      <w:r w:rsidR="008B465B" w:rsidRPr="00F738D2">
        <w:t xml:space="preserve">униципальное унитарное предприятие </w:t>
      </w:r>
      <w:proofErr w:type="spellStart"/>
      <w:r w:rsidR="008B465B" w:rsidRPr="00F738D2">
        <w:t>сельхозтоваропроизводителей</w:t>
      </w:r>
      <w:proofErr w:type="spellEnd"/>
      <w:r w:rsidR="008B465B" w:rsidRPr="003231A2">
        <w:t xml:space="preserve"> </w:t>
      </w:r>
      <w:r w:rsidRPr="003231A2">
        <w:t xml:space="preserve">«Пионер». Предприятия </w:t>
      </w:r>
      <w:r w:rsidR="008B465B">
        <w:t>М</w:t>
      </w:r>
      <w:r w:rsidR="008B465B" w:rsidRPr="00F738D2">
        <w:t xml:space="preserve">униципальное унитарное сельскохозяйственное предприятие </w:t>
      </w:r>
      <w:r w:rsidRPr="003231A2">
        <w:t xml:space="preserve">«Возрождение» и </w:t>
      </w:r>
      <w:r w:rsidR="008B465B">
        <w:t>м</w:t>
      </w:r>
      <w:r w:rsidR="008B465B" w:rsidRPr="00F738D2">
        <w:t xml:space="preserve">униципальное унитарное предприятие </w:t>
      </w:r>
      <w:proofErr w:type="spellStart"/>
      <w:r w:rsidR="008B465B" w:rsidRPr="00F738D2">
        <w:t>сельхозтоваропроизводителей</w:t>
      </w:r>
      <w:proofErr w:type="spellEnd"/>
      <w:r w:rsidR="008B465B" w:rsidRPr="003231A2">
        <w:t xml:space="preserve"> </w:t>
      </w:r>
      <w:r w:rsidRPr="003231A2">
        <w:t xml:space="preserve">«Пионер» являются племенными хозяйствами, их деятельность направлена на сохранение и улучшение породы северного оленя. На базе </w:t>
      </w:r>
      <w:r w:rsidR="00C86092">
        <w:t>М</w:t>
      </w:r>
      <w:r w:rsidR="008B465B">
        <w:t>униципального унитарного предприятия</w:t>
      </w:r>
      <w:r w:rsidR="008B465B" w:rsidRPr="00F738D2">
        <w:t xml:space="preserve"> «Сельскохозяйственное предприятие </w:t>
      </w:r>
      <w:r w:rsidRPr="003231A2">
        <w:t>«Амгуэма»</w:t>
      </w:r>
      <w:r w:rsidR="008B465B">
        <w:t>»</w:t>
      </w:r>
      <w:r w:rsidRPr="003231A2">
        <w:t xml:space="preserve"> продолжает действовать филиал «Полярник» с целью ведения племенной работы, также на базе предприятия </w:t>
      </w:r>
      <w:r w:rsidR="00C86092">
        <w:t>М</w:t>
      </w:r>
      <w:r w:rsidR="008B465B">
        <w:t>униципального унитарного предприятия</w:t>
      </w:r>
      <w:r w:rsidR="008B465B" w:rsidRPr="00F738D2">
        <w:t xml:space="preserve"> </w:t>
      </w:r>
      <w:proofErr w:type="spellStart"/>
      <w:r w:rsidR="008B465B" w:rsidRPr="00F738D2">
        <w:t>сельхозтоваропроизводителей</w:t>
      </w:r>
      <w:proofErr w:type="spellEnd"/>
      <w:r w:rsidR="008B465B" w:rsidRPr="003231A2">
        <w:t xml:space="preserve"> </w:t>
      </w:r>
      <w:r w:rsidRPr="003231A2">
        <w:t xml:space="preserve">«Пионер» продолжает действовать филиал «Заря» с целью стабилизации и развития северного оленеводства. 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Ожидаемое выходное поголовье оленей на 202</w:t>
      </w:r>
      <w:r w:rsidR="00BD1BD7" w:rsidRPr="003231A2">
        <w:t>2</w:t>
      </w:r>
      <w:r w:rsidRPr="003231A2">
        <w:t xml:space="preserve"> год составит 41,</w:t>
      </w:r>
      <w:r w:rsidR="00BD1BD7" w:rsidRPr="003231A2">
        <w:t>0</w:t>
      </w:r>
      <w:r w:rsidRPr="003231A2">
        <w:t xml:space="preserve"> тыс. голов, к концу 202</w:t>
      </w:r>
      <w:r w:rsidR="00BD1BD7" w:rsidRPr="003231A2">
        <w:t>2</w:t>
      </w:r>
      <w:r w:rsidRPr="003231A2">
        <w:t xml:space="preserve"> года выходное поголовье оленей составит 4</w:t>
      </w:r>
      <w:r w:rsidR="00BD1BD7" w:rsidRPr="003231A2">
        <w:t>1</w:t>
      </w:r>
      <w:r w:rsidRPr="003231A2">
        <w:t>,</w:t>
      </w:r>
      <w:r w:rsidR="00BD1BD7" w:rsidRPr="003231A2">
        <w:t>2</w:t>
      </w:r>
      <w:r w:rsidRPr="003231A2">
        <w:t xml:space="preserve"> тыс. голов. По сравнению с 20</w:t>
      </w:r>
      <w:r w:rsidR="00BD1BD7" w:rsidRPr="003231A2">
        <w:t>20</w:t>
      </w:r>
      <w:r w:rsidRPr="003231A2">
        <w:t xml:space="preserve"> годом </w:t>
      </w:r>
      <w:r w:rsidR="00BD1BD7" w:rsidRPr="003231A2">
        <w:t>увеличение</w:t>
      </w:r>
      <w:r w:rsidRPr="003231A2">
        <w:t xml:space="preserve"> выходного поголовья оленей составит </w:t>
      </w:r>
      <w:r w:rsidR="00BD1BD7" w:rsidRPr="003231A2">
        <w:t>991</w:t>
      </w:r>
      <w:r w:rsidRPr="003231A2">
        <w:t xml:space="preserve"> голов.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Производство мяса оленя (в убойном весе) в 202</w:t>
      </w:r>
      <w:r w:rsidR="00BD1BD7" w:rsidRPr="003231A2">
        <w:t>1</w:t>
      </w:r>
      <w:r w:rsidRPr="003231A2">
        <w:t xml:space="preserve"> году составит 1</w:t>
      </w:r>
      <w:r w:rsidR="00BD1BD7" w:rsidRPr="003231A2">
        <w:t>93</w:t>
      </w:r>
      <w:r w:rsidRPr="003231A2">
        <w:t>,</w:t>
      </w:r>
      <w:r w:rsidR="00BD1BD7" w:rsidRPr="003231A2">
        <w:t>3</w:t>
      </w:r>
      <w:r w:rsidRPr="003231A2">
        <w:t xml:space="preserve"> тонн, в 202</w:t>
      </w:r>
      <w:r w:rsidR="00BD1BD7" w:rsidRPr="003231A2">
        <w:t>2</w:t>
      </w:r>
      <w:r w:rsidRPr="003231A2">
        <w:t xml:space="preserve"> году планируется 1</w:t>
      </w:r>
      <w:r w:rsidR="00BD1BD7" w:rsidRPr="003231A2">
        <w:t>78,2</w:t>
      </w:r>
      <w:r w:rsidRPr="003231A2">
        <w:t xml:space="preserve"> тонн (уменьшение на </w:t>
      </w:r>
      <w:r w:rsidR="00BD1BD7" w:rsidRPr="003231A2">
        <w:t>7</w:t>
      </w:r>
      <w:r w:rsidRPr="003231A2">
        <w:t>,</w:t>
      </w:r>
      <w:r w:rsidR="00BD1BD7" w:rsidRPr="003231A2">
        <w:t>8</w:t>
      </w:r>
      <w:r w:rsidRPr="003231A2">
        <w:t xml:space="preserve">%).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На территории городского округа морским зверобойным промыслом занимается Территориально-соседская община морских зверобоев «Анкальыт». В текущем году промысел осуществлялся на пяти участках, из них три функционирует на постоянной основе (в селах Уэлькаль, Ванкарем, Нутэпэльмен), и два участка – сезонные (в п. Эгвекинот и        с. Конергино).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Добыча морских млекопитающих в 202</w:t>
      </w:r>
      <w:r w:rsidR="00BD1BD7" w:rsidRPr="003231A2">
        <w:t>1</w:t>
      </w:r>
      <w:r w:rsidRPr="003231A2">
        <w:t xml:space="preserve"> году ожидается в количестве 2</w:t>
      </w:r>
      <w:r w:rsidR="00F4327E" w:rsidRPr="003231A2">
        <w:t>22</w:t>
      </w:r>
      <w:r w:rsidRPr="003231A2">
        <w:t xml:space="preserve"> головы мелких ластоногих и китообразных общим весом 87</w:t>
      </w:r>
      <w:r w:rsidR="00F4327E" w:rsidRPr="003231A2">
        <w:t>,0</w:t>
      </w:r>
      <w:r w:rsidRPr="003231A2">
        <w:t xml:space="preserve"> тонн.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Объемы добычи морских млекопитающих определены потребностью в продукции населения национальных прибрежных сел городского округа</w:t>
      </w:r>
      <w:r w:rsidR="00C86092">
        <w:t xml:space="preserve"> Эгвекинот</w:t>
      </w:r>
      <w:r w:rsidRPr="003231A2">
        <w:t>. В 202</w:t>
      </w:r>
      <w:r w:rsidR="00F4327E" w:rsidRPr="003231A2">
        <w:t>2</w:t>
      </w:r>
      <w:r w:rsidRPr="003231A2">
        <w:t>-202</w:t>
      </w:r>
      <w:r w:rsidR="00F4327E" w:rsidRPr="003231A2">
        <w:t>4</w:t>
      </w:r>
      <w:r w:rsidRPr="003231A2">
        <w:t xml:space="preserve"> годах добыча морских млекопитающих будет осуществляться исключительно для обеспечения нужд коренного населения.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С 2019 года сельскохозяйственное производство городского округа Эгвекинот дополнено птицеводством.</w:t>
      </w:r>
      <w:r w:rsidRPr="003231A2">
        <w:rPr>
          <w:b/>
        </w:rPr>
        <w:t xml:space="preserve"> </w:t>
      </w:r>
      <w:r w:rsidRPr="003231A2">
        <w:t>Птицеводство</w:t>
      </w:r>
      <w:r w:rsidRPr="003231A2">
        <w:rPr>
          <w:b/>
        </w:rPr>
        <w:t xml:space="preserve"> </w:t>
      </w:r>
      <w:r w:rsidRPr="003231A2">
        <w:t xml:space="preserve">представлено одним крестьянским (фермерским) хозяйством, главой которого является Федорченко В.А., и ориентировано на производство пищевого яйца.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По данным предпринимателя, взрослое поголовье птицы на 1 октября 202</w:t>
      </w:r>
      <w:r w:rsidR="00F4327E" w:rsidRPr="003231A2">
        <w:t>1</w:t>
      </w:r>
      <w:r w:rsidRPr="003231A2">
        <w:t xml:space="preserve"> года составляет </w:t>
      </w:r>
      <w:r w:rsidR="00F4327E" w:rsidRPr="003231A2">
        <w:t>2</w:t>
      </w:r>
      <w:r w:rsidRPr="003231A2">
        <w:t>,</w:t>
      </w:r>
      <w:r w:rsidR="00F4327E" w:rsidRPr="003231A2">
        <w:t>8</w:t>
      </w:r>
      <w:r w:rsidRPr="003231A2">
        <w:t xml:space="preserve"> тыс. голов. </w:t>
      </w:r>
    </w:p>
    <w:p w:rsidR="00970EC4" w:rsidRPr="003231A2" w:rsidRDefault="00970EC4" w:rsidP="003231A2">
      <w:pPr>
        <w:pStyle w:val="a3"/>
        <w:ind w:firstLine="709"/>
        <w:jc w:val="both"/>
        <w:rPr>
          <w:color w:val="FF0000"/>
        </w:rPr>
      </w:pPr>
      <w:r w:rsidRPr="003231A2">
        <w:t>Ожидаемое производство яиц в 202</w:t>
      </w:r>
      <w:r w:rsidR="00F4327E" w:rsidRPr="003231A2">
        <w:t>1</w:t>
      </w:r>
      <w:r w:rsidRPr="003231A2">
        <w:t xml:space="preserve"> году составит </w:t>
      </w:r>
      <w:r w:rsidR="00F4327E" w:rsidRPr="003231A2">
        <w:t>285,</w:t>
      </w:r>
      <w:r w:rsidRPr="003231A2">
        <w:t>0 тыс. яиц. В 202</w:t>
      </w:r>
      <w:r w:rsidR="00F4327E" w:rsidRPr="003231A2">
        <w:t>2</w:t>
      </w:r>
      <w:r w:rsidRPr="003231A2">
        <w:t>-202</w:t>
      </w:r>
      <w:r w:rsidR="00F4327E" w:rsidRPr="003231A2">
        <w:t>4</w:t>
      </w:r>
      <w:r w:rsidRPr="003231A2">
        <w:t xml:space="preserve"> годах производство составит </w:t>
      </w:r>
      <w:r w:rsidR="00F4327E" w:rsidRPr="003231A2">
        <w:t>380</w:t>
      </w:r>
      <w:r w:rsidRPr="003231A2">
        <w:t>,0 тыс. яиц.</w:t>
      </w:r>
      <w:r w:rsidRPr="003231A2">
        <w:rPr>
          <w:color w:val="FF0000"/>
        </w:rPr>
        <w:t xml:space="preserve">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целом валовая продукция сельского хозяйства в 202</w:t>
      </w:r>
      <w:r w:rsidR="00F4327E" w:rsidRPr="003231A2">
        <w:t>1</w:t>
      </w:r>
      <w:r w:rsidRPr="003231A2">
        <w:t xml:space="preserve"> году ожидается  в размере 1</w:t>
      </w:r>
      <w:r w:rsidR="00F4327E" w:rsidRPr="003231A2">
        <w:t>40</w:t>
      </w:r>
      <w:r w:rsidRPr="003231A2">
        <w:t>,</w:t>
      </w:r>
      <w:r w:rsidR="00F4327E" w:rsidRPr="003231A2">
        <w:t>5</w:t>
      </w:r>
      <w:r w:rsidRPr="003231A2">
        <w:t xml:space="preserve"> млн. рублей (рост на</w:t>
      </w:r>
      <w:r w:rsidR="00F4327E" w:rsidRPr="003231A2">
        <w:t xml:space="preserve"> 10,2 процента в сравнении с 2020</w:t>
      </w:r>
      <w:r w:rsidRPr="003231A2">
        <w:t xml:space="preserve"> годом). В 202</w:t>
      </w:r>
      <w:r w:rsidR="00F4327E" w:rsidRPr="003231A2">
        <w:t>2</w:t>
      </w:r>
      <w:r w:rsidRPr="003231A2">
        <w:t xml:space="preserve"> году валовая продукция сельского хозяйства оценивается в 1</w:t>
      </w:r>
      <w:r w:rsidR="00F4327E" w:rsidRPr="003231A2">
        <w:t>47</w:t>
      </w:r>
      <w:r w:rsidRPr="003231A2">
        <w:t>,</w:t>
      </w:r>
      <w:r w:rsidR="00F4327E" w:rsidRPr="003231A2">
        <w:t>5</w:t>
      </w:r>
      <w:r w:rsidRPr="003231A2">
        <w:t xml:space="preserve"> млн. рублей  (</w:t>
      </w:r>
      <w:r w:rsidR="00F4327E" w:rsidRPr="003231A2">
        <w:t>рост</w:t>
      </w:r>
      <w:r w:rsidRPr="003231A2">
        <w:t xml:space="preserve"> на 4,9% в сравнении с 202</w:t>
      </w:r>
      <w:r w:rsidR="00307960" w:rsidRPr="003231A2">
        <w:t>1</w:t>
      </w:r>
      <w:r w:rsidRPr="003231A2">
        <w:t xml:space="preserve"> годом). В 202</w:t>
      </w:r>
      <w:r w:rsidR="00C3090A" w:rsidRPr="003231A2">
        <w:t>3</w:t>
      </w:r>
      <w:r w:rsidRPr="003231A2">
        <w:t>-202</w:t>
      </w:r>
      <w:r w:rsidR="00C3090A" w:rsidRPr="003231A2">
        <w:t>4</w:t>
      </w:r>
      <w:r w:rsidRPr="003231A2">
        <w:t xml:space="preserve"> годах объем сельскохозяйственной продукции останется на прежнем уровне и составит 1</w:t>
      </w:r>
      <w:r w:rsidR="00307960" w:rsidRPr="003231A2">
        <w:t>47,5</w:t>
      </w:r>
      <w:r w:rsidRPr="003231A2">
        <w:t xml:space="preserve"> млн. рублей.</w:t>
      </w:r>
    </w:p>
    <w:p w:rsidR="00C3090A" w:rsidRPr="003231A2" w:rsidRDefault="00C3090A" w:rsidP="003231A2">
      <w:pPr>
        <w:pStyle w:val="a3"/>
        <w:ind w:firstLine="709"/>
        <w:jc w:val="both"/>
        <w:rPr>
          <w:b/>
          <w:bCs/>
        </w:rPr>
      </w:pPr>
    </w:p>
    <w:p w:rsidR="00970EC4" w:rsidRPr="003231A2" w:rsidRDefault="00970EC4" w:rsidP="003231A2">
      <w:pPr>
        <w:pStyle w:val="a3"/>
        <w:ind w:firstLine="709"/>
        <w:jc w:val="both"/>
        <w:rPr>
          <w:b/>
          <w:bCs/>
        </w:rPr>
      </w:pPr>
      <w:r w:rsidRPr="003231A2">
        <w:rPr>
          <w:b/>
          <w:bCs/>
        </w:rPr>
        <w:t>4. Малое и среднее предпринимательство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Прогноз развития малого и среднего предпринимательства составлен на основе данных выборочного статистического наблюдения с учетом имеющейся информации налоговых органов, органов местного самоуправления.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202</w:t>
      </w:r>
      <w:r w:rsidR="00307960" w:rsidRPr="003231A2">
        <w:t>2</w:t>
      </w:r>
      <w:r w:rsidRPr="003231A2">
        <w:t xml:space="preserve"> году число субъектов малого и среднего предпринимательства (далее – МСП), зарегистрированных, включенных в единый реестр субъектов малого и среднего предпринимательства, оценивается в 1</w:t>
      </w:r>
      <w:r w:rsidR="00307960" w:rsidRPr="003231A2">
        <w:t>11</w:t>
      </w:r>
      <w:r w:rsidRPr="003231A2">
        <w:t xml:space="preserve"> единиц, из них: индивидуальных предпринимателей – 7</w:t>
      </w:r>
      <w:r w:rsidR="00307960" w:rsidRPr="003231A2">
        <w:t>8</w:t>
      </w:r>
      <w:r w:rsidRPr="003231A2">
        <w:t xml:space="preserve"> единиц, юридических лиц – 3</w:t>
      </w:r>
      <w:r w:rsidR="00307960" w:rsidRPr="003231A2">
        <w:t>3</w:t>
      </w:r>
      <w:r w:rsidRPr="003231A2">
        <w:t xml:space="preserve"> единицы, малых предприятий – 5 единиц, микропредприятий – 10</w:t>
      </w:r>
      <w:r w:rsidR="00307960" w:rsidRPr="003231A2">
        <w:t>6</w:t>
      </w:r>
      <w:r w:rsidRPr="003231A2">
        <w:t xml:space="preserve"> единицы.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lastRenderedPageBreak/>
        <w:t>В 202</w:t>
      </w:r>
      <w:r w:rsidR="00307960" w:rsidRPr="003231A2">
        <w:t>3</w:t>
      </w:r>
      <w:r w:rsidRPr="003231A2">
        <w:t xml:space="preserve"> – 202</w:t>
      </w:r>
      <w:r w:rsidR="00307960" w:rsidRPr="003231A2">
        <w:t>4</w:t>
      </w:r>
      <w:r w:rsidRPr="003231A2">
        <w:t xml:space="preserve"> годах  число МСП увеличится незначительно.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Превалирующую долю малых и средних предприятий в общем объеме всех малых предприятий занимают предприятия оптовой и розничной торговли. Отраслевая структура малых и средних предприятий не претерпит существенных изменений. По-прежнему основная часть действующих субъектов малого предпринимательства будет занята в торговле, сфере транспортных услуг, строительстве.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Развитие МСП является одним из приоритетных направлений экономического развития городского округа. Учитывая государственные меры поддержки развития малого и среднего предпринимательства в виде предоставления государственной финансовой поддержки, создание благоприятного налогового климата для развития малого бизнеса, в среднесрочном  периоде прогнозируется стабилизация в сфере развития малого и среднего предпринимательства на территории городского округа Эгвекинот. </w:t>
      </w:r>
    </w:p>
    <w:p w:rsidR="00970EC4" w:rsidRPr="003231A2" w:rsidRDefault="00970EC4" w:rsidP="003231A2">
      <w:pPr>
        <w:pStyle w:val="a3"/>
        <w:ind w:firstLine="709"/>
        <w:jc w:val="both"/>
        <w:rPr>
          <w:b/>
          <w:bCs/>
          <w:color w:val="FF0000"/>
        </w:rPr>
      </w:pPr>
    </w:p>
    <w:p w:rsidR="00970EC4" w:rsidRPr="003231A2" w:rsidRDefault="00970EC4" w:rsidP="003231A2">
      <w:pPr>
        <w:pStyle w:val="a3"/>
        <w:ind w:firstLine="709"/>
        <w:jc w:val="both"/>
        <w:rPr>
          <w:b/>
          <w:bCs/>
        </w:rPr>
      </w:pPr>
      <w:r w:rsidRPr="003231A2">
        <w:rPr>
          <w:b/>
          <w:bCs/>
        </w:rPr>
        <w:t>5. Строительство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Ожидаемый объем подрядных работ (реконструкция и капитальный ремонт) в 202</w:t>
      </w:r>
      <w:r w:rsidR="00307960" w:rsidRPr="003231A2">
        <w:t>2</w:t>
      </w:r>
      <w:r w:rsidRPr="003231A2">
        <w:t xml:space="preserve"> составит 1</w:t>
      </w:r>
      <w:r w:rsidR="00307960" w:rsidRPr="003231A2">
        <w:t>5</w:t>
      </w:r>
      <w:r w:rsidRPr="003231A2">
        <w:t xml:space="preserve">0,0 млн. рублей.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На 202</w:t>
      </w:r>
      <w:r w:rsidR="004E1FF0" w:rsidRPr="003231A2">
        <w:t>2</w:t>
      </w:r>
      <w:r w:rsidRPr="003231A2">
        <w:t>-202</w:t>
      </w:r>
      <w:r w:rsidR="004E1FF0" w:rsidRPr="003231A2">
        <w:t>4</w:t>
      </w:r>
      <w:r w:rsidRPr="003231A2">
        <w:t xml:space="preserve"> годы запланированы ремонты и строительство следующих объектов: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- в п. Эгвекинот: реконструкция тепловых и водопроводных сетей; реконструкция электросетей 6 кВ 11 км; реконструкция электросетей 0,4 кВ 9 км.-14,2; реконструкция сетей уличного освещения; капитальный ремонт кровель многоквартирных домов (далее – МКД); </w:t>
      </w:r>
      <w:r w:rsidR="004E1FF0" w:rsidRPr="003231A2">
        <w:t xml:space="preserve">ремонт фасадов жилых домов; </w:t>
      </w:r>
      <w:r w:rsidRPr="003231A2">
        <w:t xml:space="preserve">капитальный ремонт автодорог и дворовых территорий (бетонирование); капитальный ремонт выгребных ям;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- в с. Амгуэма: строительство спортивной площадки; капитальный ремонт кровель МКД; реконструкция тепловых и водопроводных сетей; реконструкция котельной (6,6 Гкал);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- </w:t>
      </w:r>
      <w:proofErr w:type="gramStart"/>
      <w:r w:rsidRPr="003231A2">
        <w:t>в</w:t>
      </w:r>
      <w:proofErr w:type="gramEnd"/>
      <w:r w:rsidRPr="003231A2">
        <w:t xml:space="preserve"> с. Конергино: </w:t>
      </w:r>
      <w:proofErr w:type="gramStart"/>
      <w:r w:rsidRPr="003231A2">
        <w:t>реконструкция</w:t>
      </w:r>
      <w:proofErr w:type="gramEnd"/>
      <w:r w:rsidRPr="003231A2">
        <w:t xml:space="preserve"> тепловых и водопроводных сетей; строительство водоочистных сооружений; капитальный ремонт водовода; строительство вертолетной площадки, реконструкция котельной (5 Гкал);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- </w:t>
      </w:r>
      <w:proofErr w:type="gramStart"/>
      <w:r w:rsidRPr="003231A2">
        <w:t>в</w:t>
      </w:r>
      <w:proofErr w:type="gramEnd"/>
      <w:r w:rsidRPr="003231A2">
        <w:t xml:space="preserve"> с. Рыркайпий: </w:t>
      </w:r>
      <w:proofErr w:type="gramStart"/>
      <w:r w:rsidRPr="003231A2">
        <w:t>реконструкция</w:t>
      </w:r>
      <w:proofErr w:type="gramEnd"/>
      <w:r w:rsidRPr="003231A2">
        <w:t xml:space="preserve"> здания дизельной электростанции; строительство водоочистных сооружений; </w:t>
      </w:r>
      <w:r w:rsidR="004E1FF0" w:rsidRPr="003231A2">
        <w:t>строительство спортивной площадки</w:t>
      </w:r>
      <w:r w:rsidRPr="003231A2">
        <w:t>; реконструкция канализационных сетей; реконструкция, ремонт сетей электроснабжения;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- с. Ванкарем: капитальный ремонт жилых домов;</w:t>
      </w:r>
      <w:r w:rsidR="004E1FF0" w:rsidRPr="003231A2">
        <w:t xml:space="preserve"> </w:t>
      </w:r>
      <w:r w:rsidRPr="003231A2">
        <w:t>монтаж детской</w:t>
      </w:r>
      <w:r w:rsidR="004E1FF0" w:rsidRPr="003231A2">
        <w:t xml:space="preserve"> игровой</w:t>
      </w:r>
      <w:r w:rsidRPr="003231A2">
        <w:t xml:space="preserve"> площадки; капитальный ремонт Центра досуга и народного творчества; строительство школы; строительство спортивной площадки, ограждение свалки;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- с. Нутэпэльмен: строительство ФАП (5 мест); строительство здания </w:t>
      </w:r>
      <w:r w:rsidR="00C86092" w:rsidRPr="00F738D2">
        <w:t>Муниципальное автономное учреждение культуры</w:t>
      </w:r>
      <w:r w:rsidRPr="003231A2">
        <w:t xml:space="preserve"> «Центр досуга и народного творчества с. Нутэпэльмен»; строительство пристройки к школе; капитальный ремонт жилых домов;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- с. Уэлькаль: реконструкция тепловых сетей, сетей холодного и горячего водоснабжения; </w:t>
      </w:r>
      <w:r w:rsidR="00E14925" w:rsidRPr="003231A2">
        <w:t>капитальный ремонт МКД</w:t>
      </w:r>
      <w:r w:rsidRPr="003231A2">
        <w:t>; строительство жилья, строительство взлетно-посадочной полосы; реконструкция электросетей 0,4 кВ 5км.</w:t>
      </w:r>
    </w:p>
    <w:p w:rsidR="00970EC4" w:rsidRPr="003231A2" w:rsidRDefault="00970EC4" w:rsidP="003231A2">
      <w:pPr>
        <w:jc w:val="both"/>
        <w:rPr>
          <w:b/>
          <w:szCs w:val="24"/>
        </w:rPr>
      </w:pPr>
      <w:r w:rsidRPr="003231A2">
        <w:rPr>
          <w:szCs w:val="24"/>
        </w:rPr>
        <w:tab/>
      </w:r>
    </w:p>
    <w:p w:rsidR="00970EC4" w:rsidRPr="003231A2" w:rsidRDefault="00970EC4" w:rsidP="003231A2">
      <w:pPr>
        <w:ind w:firstLine="709"/>
        <w:jc w:val="both"/>
        <w:rPr>
          <w:b/>
          <w:szCs w:val="24"/>
        </w:rPr>
      </w:pPr>
      <w:r w:rsidRPr="003231A2">
        <w:rPr>
          <w:b/>
          <w:szCs w:val="24"/>
        </w:rPr>
        <w:t>6. Транспорт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Хозяйственная жизнь городского округа поддерживается транспортными артериями, включающими в себя авиационный, морской и автомобильный транспорт. Морской транспорт функционирует в короткий навигационный период.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Основным транспортным предприятием округа является </w:t>
      </w:r>
      <w:r w:rsidR="00C86092" w:rsidRPr="00F738D2">
        <w:t>Производственно-перегрузочный комплекс Эгвекинот открытого акционерного общества «</w:t>
      </w:r>
      <w:proofErr w:type="spellStart"/>
      <w:r w:rsidR="00C86092" w:rsidRPr="00F738D2">
        <w:t>Анадырский</w:t>
      </w:r>
      <w:proofErr w:type="spellEnd"/>
      <w:r w:rsidR="00C86092" w:rsidRPr="00F738D2">
        <w:t xml:space="preserve"> мо</w:t>
      </w:r>
      <w:r w:rsidR="00C86092">
        <w:t>р</w:t>
      </w:r>
      <w:r w:rsidR="00C86092" w:rsidRPr="00F738D2">
        <w:t>ской порт»</w:t>
      </w:r>
      <w:r w:rsidRPr="003231A2">
        <w:t>, который способен принимать и обрабатывать морские суда любой грузоподъемности и осадки.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202</w:t>
      </w:r>
      <w:r w:rsidR="00E14925" w:rsidRPr="003231A2">
        <w:t>2</w:t>
      </w:r>
      <w:r w:rsidRPr="003231A2">
        <w:t xml:space="preserve"> году ожидаемый грузооборот морского транспорта составит </w:t>
      </w:r>
      <w:r w:rsidR="00E14925" w:rsidRPr="003231A2">
        <w:t xml:space="preserve">106 тыс. </w:t>
      </w:r>
      <w:r w:rsidRPr="003231A2">
        <w:t>тонн, объем перевезенных грузов воздушным транспортом – 35,5 тонн.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Количество перевезенных пассажиров в 202</w:t>
      </w:r>
      <w:r w:rsidR="00E14925" w:rsidRPr="003231A2">
        <w:t>2</w:t>
      </w:r>
      <w:r w:rsidRPr="003231A2">
        <w:t xml:space="preserve"> году составит 4,3 тыс. человек.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lastRenderedPageBreak/>
        <w:t>Протяженность муниципальных автомобильных дорог округа составляет 367,17 км, в том числе дороги с твердым покрытием  общей протяженностью 3,17 км: «</w:t>
      </w:r>
      <w:r w:rsidRPr="003231A2">
        <w:rPr>
          <w:color w:val="000000"/>
        </w:rPr>
        <w:t xml:space="preserve">Подъезд до           п. Дорожный» от 86 </w:t>
      </w:r>
      <w:proofErr w:type="gramStart"/>
      <w:r w:rsidRPr="003231A2">
        <w:rPr>
          <w:color w:val="000000"/>
        </w:rPr>
        <w:t>км</w:t>
      </w:r>
      <w:proofErr w:type="gramEnd"/>
      <w:r w:rsidRPr="003231A2">
        <w:rPr>
          <w:color w:val="000000"/>
        </w:rPr>
        <w:t xml:space="preserve"> а/</w:t>
      </w:r>
      <w:proofErr w:type="spellStart"/>
      <w:r w:rsidRPr="003231A2">
        <w:rPr>
          <w:color w:val="000000"/>
        </w:rPr>
        <w:t>д</w:t>
      </w:r>
      <w:proofErr w:type="spellEnd"/>
      <w:r w:rsidRPr="003231A2">
        <w:rPr>
          <w:color w:val="000000"/>
        </w:rPr>
        <w:t xml:space="preserve"> «Эгвекинот - Мыс Шмидта» - 2,028 км </w:t>
      </w:r>
      <w:r w:rsidRPr="003231A2">
        <w:t xml:space="preserve">и </w:t>
      </w:r>
      <w:r w:rsidRPr="003231A2">
        <w:rPr>
          <w:color w:val="000000"/>
        </w:rPr>
        <w:t>«Подъезд до с. Амгуэма» от 89 км а/</w:t>
      </w:r>
      <w:proofErr w:type="spellStart"/>
      <w:r w:rsidRPr="003231A2">
        <w:rPr>
          <w:color w:val="000000"/>
        </w:rPr>
        <w:t>д</w:t>
      </w:r>
      <w:proofErr w:type="spellEnd"/>
      <w:r w:rsidRPr="003231A2">
        <w:rPr>
          <w:color w:val="000000"/>
        </w:rPr>
        <w:t xml:space="preserve"> «Эгвекинот - Мыс Шмидта» - 1,142 км; </w:t>
      </w:r>
      <w:r w:rsidRPr="003231A2">
        <w:t xml:space="preserve"> автозимники общей протяженностью 364 км: «</w:t>
      </w:r>
      <w:r w:rsidRPr="003231A2">
        <w:rPr>
          <w:color w:val="000000"/>
        </w:rPr>
        <w:t xml:space="preserve">Подъезд до с. Ванкарем» от 122 </w:t>
      </w:r>
      <w:proofErr w:type="gramStart"/>
      <w:r w:rsidRPr="003231A2">
        <w:rPr>
          <w:color w:val="000000"/>
        </w:rPr>
        <w:t>км</w:t>
      </w:r>
      <w:proofErr w:type="gramEnd"/>
      <w:r w:rsidRPr="003231A2">
        <w:rPr>
          <w:color w:val="000000"/>
        </w:rPr>
        <w:t xml:space="preserve"> а/</w:t>
      </w:r>
      <w:proofErr w:type="spellStart"/>
      <w:r w:rsidRPr="003231A2">
        <w:rPr>
          <w:color w:val="000000"/>
        </w:rPr>
        <w:t>д</w:t>
      </w:r>
      <w:proofErr w:type="spellEnd"/>
      <w:r w:rsidRPr="003231A2">
        <w:rPr>
          <w:color w:val="000000"/>
        </w:rPr>
        <w:t xml:space="preserve"> «Эгвекинот - Мыс Шмидта» – 174 км и «Подъезд до с. Нутэпэльмен» от 122 км а/</w:t>
      </w:r>
      <w:proofErr w:type="spellStart"/>
      <w:r w:rsidRPr="003231A2">
        <w:rPr>
          <w:color w:val="000000"/>
        </w:rPr>
        <w:t>д</w:t>
      </w:r>
      <w:proofErr w:type="spellEnd"/>
      <w:r w:rsidRPr="003231A2">
        <w:rPr>
          <w:color w:val="000000"/>
        </w:rPr>
        <w:t xml:space="preserve"> «Эгвекинот - Мыс Шмидта» – 190 км.</w:t>
      </w:r>
    </w:p>
    <w:p w:rsidR="00970EC4" w:rsidRPr="003231A2" w:rsidRDefault="00970EC4" w:rsidP="003231A2">
      <w:pPr>
        <w:pStyle w:val="a3"/>
        <w:ind w:firstLine="709"/>
        <w:jc w:val="both"/>
        <w:rPr>
          <w:color w:val="FF0000"/>
        </w:rPr>
      </w:pPr>
    </w:p>
    <w:p w:rsidR="00970EC4" w:rsidRPr="003231A2" w:rsidRDefault="00970EC4" w:rsidP="003231A2">
      <w:pPr>
        <w:pStyle w:val="a3"/>
        <w:ind w:firstLine="709"/>
        <w:jc w:val="both"/>
        <w:rPr>
          <w:b/>
        </w:rPr>
      </w:pPr>
      <w:r w:rsidRPr="003231A2">
        <w:rPr>
          <w:b/>
        </w:rPr>
        <w:t>7. Рынок труда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Ситуация на рынке труда характеризуется относительной сбалансированностью между наличием трудовых ресурсов и предложением рабочих мест.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202</w:t>
      </w:r>
      <w:r w:rsidR="00E14925" w:rsidRPr="003231A2">
        <w:t>1</w:t>
      </w:r>
      <w:r w:rsidRPr="003231A2">
        <w:t xml:space="preserve"> году ожидается увеличение среднесписочной численности работников (по полному кругу) предприятий и организаций до 2 3</w:t>
      </w:r>
      <w:r w:rsidR="00E14925" w:rsidRPr="003231A2">
        <w:t>60</w:t>
      </w:r>
      <w:r w:rsidRPr="003231A2">
        <w:t xml:space="preserve">  человек (2 </w:t>
      </w:r>
      <w:r w:rsidR="00E14925" w:rsidRPr="003231A2">
        <w:t>357</w:t>
      </w:r>
      <w:r w:rsidRPr="003231A2">
        <w:t xml:space="preserve"> человек в 20</w:t>
      </w:r>
      <w:r w:rsidR="00E14925" w:rsidRPr="003231A2">
        <w:t>20</w:t>
      </w:r>
      <w:r w:rsidRPr="003231A2">
        <w:t xml:space="preserve"> году).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 xml:space="preserve">В 2021-2023 годах резких изменений в среднесписочной численности занятых в экономике не произойдет.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Основными задачами в данной сфере остаются  снижение напряженности на рынке труда и повышение трудовой занятости населения. В рамках реализуемых целевых программ расширяются возможности подготовки кадров в учреждениях среднего профессионального образования городского округа по востребованным в экономике региона специальностям.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Численность официально зарегистрированных безработных на 1 января 202</w:t>
      </w:r>
      <w:r w:rsidR="00E14925" w:rsidRPr="003231A2">
        <w:t>1</w:t>
      </w:r>
      <w:r w:rsidRPr="003231A2">
        <w:t xml:space="preserve"> года составила </w:t>
      </w:r>
      <w:r w:rsidR="00A44DD5" w:rsidRPr="003231A2">
        <w:t>109</w:t>
      </w:r>
      <w:r w:rsidRPr="003231A2">
        <w:t xml:space="preserve"> человек, прогнозируемый уровень безработицы на 1 января 202</w:t>
      </w:r>
      <w:r w:rsidR="00A44DD5" w:rsidRPr="003231A2">
        <w:t>2</w:t>
      </w:r>
      <w:r w:rsidRPr="003231A2">
        <w:t xml:space="preserve"> года составит </w:t>
      </w:r>
      <w:r w:rsidR="00A44DD5" w:rsidRPr="003231A2">
        <w:t>100</w:t>
      </w:r>
      <w:r w:rsidRPr="003231A2">
        <w:t xml:space="preserve"> человек, на 1 января 202</w:t>
      </w:r>
      <w:r w:rsidR="00A44DD5" w:rsidRPr="003231A2">
        <w:t>3</w:t>
      </w:r>
      <w:r w:rsidRPr="003231A2">
        <w:t xml:space="preserve"> года – </w:t>
      </w:r>
      <w:r w:rsidR="00A44DD5" w:rsidRPr="003231A2">
        <w:t>95</w:t>
      </w:r>
      <w:r w:rsidRPr="003231A2">
        <w:t xml:space="preserve"> человек, на 1 января 202</w:t>
      </w:r>
      <w:r w:rsidR="00A44DD5" w:rsidRPr="003231A2">
        <w:t>4</w:t>
      </w:r>
      <w:r w:rsidRPr="003231A2">
        <w:t xml:space="preserve"> года – </w:t>
      </w:r>
      <w:r w:rsidR="00A44DD5" w:rsidRPr="003231A2">
        <w:t>90</w:t>
      </w:r>
      <w:r w:rsidRPr="003231A2">
        <w:t xml:space="preserve"> человек. </w:t>
      </w:r>
    </w:p>
    <w:p w:rsidR="00970EC4" w:rsidRPr="003231A2" w:rsidRDefault="00970EC4" w:rsidP="003231A2">
      <w:pPr>
        <w:pStyle w:val="a3"/>
        <w:ind w:firstLine="709"/>
        <w:jc w:val="both"/>
        <w:rPr>
          <w:color w:val="FF0000"/>
        </w:rPr>
      </w:pPr>
    </w:p>
    <w:p w:rsidR="00970EC4" w:rsidRPr="003231A2" w:rsidRDefault="00970EC4" w:rsidP="003231A2">
      <w:pPr>
        <w:pStyle w:val="a3"/>
        <w:ind w:firstLine="709"/>
        <w:jc w:val="both"/>
        <w:rPr>
          <w:b/>
          <w:color w:val="FF0000"/>
        </w:rPr>
      </w:pPr>
      <w:r w:rsidRPr="003231A2">
        <w:rPr>
          <w:b/>
        </w:rPr>
        <w:t>9. Уровень жизни населения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Приоритетным направлением остается повышение благосостояния  и поддержание достойного уровня жизни населения городского округа Эгвекинот.</w:t>
      </w:r>
    </w:p>
    <w:p w:rsidR="00970EC4" w:rsidRPr="003231A2" w:rsidRDefault="00970EC4" w:rsidP="003231A2">
      <w:pPr>
        <w:pStyle w:val="a3"/>
        <w:ind w:firstLine="709"/>
        <w:jc w:val="both"/>
        <w:rPr>
          <w:color w:val="FF0000"/>
        </w:rPr>
      </w:pPr>
      <w:r w:rsidRPr="003231A2">
        <w:t>Уровень жизни населения в 202</w:t>
      </w:r>
      <w:r w:rsidR="00A44DD5" w:rsidRPr="003231A2">
        <w:t>2-2024</w:t>
      </w:r>
      <w:r w:rsidRPr="003231A2">
        <w:t xml:space="preserve"> годах характеризуется ростом среднемесячной заработной платы и увеличением денежных доходов населения. С ростом денежных доходов и покупательской способности  населения вырастут в целом и расходы населения.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По прогнозным данным, денежные доходы населения в 202</w:t>
      </w:r>
      <w:r w:rsidR="00A44DD5" w:rsidRPr="003231A2">
        <w:t>2</w:t>
      </w:r>
      <w:r w:rsidRPr="003231A2">
        <w:t xml:space="preserve"> году составят 3</w:t>
      </w:r>
      <w:r w:rsidR="00A44DD5" w:rsidRPr="003231A2">
        <w:t> 909,07</w:t>
      </w:r>
      <w:r w:rsidRPr="003231A2">
        <w:t xml:space="preserve"> млн. рублей, в 202</w:t>
      </w:r>
      <w:r w:rsidR="00A44DD5" w:rsidRPr="003231A2">
        <w:t>3</w:t>
      </w:r>
      <w:r w:rsidRPr="003231A2">
        <w:t xml:space="preserve"> году прогнозируется рост до 3</w:t>
      </w:r>
      <w:r w:rsidR="00A44DD5" w:rsidRPr="003231A2">
        <w:t> 978,51</w:t>
      </w:r>
      <w:r w:rsidRPr="003231A2">
        <w:t xml:space="preserve"> млн. рублей, в 202</w:t>
      </w:r>
      <w:r w:rsidR="00A44DD5" w:rsidRPr="003231A2">
        <w:t>4</w:t>
      </w:r>
      <w:r w:rsidRPr="003231A2">
        <w:t xml:space="preserve"> году – </w:t>
      </w:r>
      <w:r w:rsidR="00A44DD5" w:rsidRPr="003231A2">
        <w:t>4 048,31</w:t>
      </w:r>
      <w:r w:rsidRPr="003231A2">
        <w:t xml:space="preserve"> млн. рублей.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В среднесрочной перспективе произойдет рост фонда заработной платы работников предприятий и организаций и составит в 202</w:t>
      </w:r>
      <w:r w:rsidR="00A44DD5" w:rsidRPr="003231A2">
        <w:t>2</w:t>
      </w:r>
      <w:r w:rsidRPr="003231A2">
        <w:t xml:space="preserve"> году – </w:t>
      </w:r>
      <w:r w:rsidR="00A44DD5" w:rsidRPr="003231A2">
        <w:t>3</w:t>
      </w:r>
      <w:r w:rsidRPr="003231A2">
        <w:t> </w:t>
      </w:r>
      <w:r w:rsidR="00A44DD5" w:rsidRPr="003231A2">
        <w:t>1</w:t>
      </w:r>
      <w:r w:rsidRPr="003231A2">
        <w:t>50,0 млн. рублей, в 202</w:t>
      </w:r>
      <w:r w:rsidR="00A44DD5" w:rsidRPr="003231A2">
        <w:t>4</w:t>
      </w:r>
      <w:r w:rsidRPr="003231A2">
        <w:t xml:space="preserve"> году – </w:t>
      </w:r>
      <w:r w:rsidR="00A44DD5" w:rsidRPr="003231A2">
        <w:t xml:space="preserve">         3 250</w:t>
      </w:r>
      <w:r w:rsidRPr="003231A2">
        <w:t xml:space="preserve">,0 млн. рублей. </w:t>
      </w:r>
    </w:p>
    <w:p w:rsidR="00970EC4" w:rsidRPr="003231A2" w:rsidRDefault="00970EC4" w:rsidP="003231A2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3231A2">
        <w:rPr>
          <w:szCs w:val="24"/>
        </w:rPr>
        <w:t>По прогнозным расчетам, в 202</w:t>
      </w:r>
      <w:r w:rsidR="00A44DD5" w:rsidRPr="003231A2">
        <w:rPr>
          <w:szCs w:val="24"/>
        </w:rPr>
        <w:t>2</w:t>
      </w:r>
      <w:r w:rsidRPr="003231A2">
        <w:rPr>
          <w:szCs w:val="24"/>
        </w:rPr>
        <w:t xml:space="preserve"> году среднемесячная заработная плата составит 1</w:t>
      </w:r>
      <w:r w:rsidR="00A44DD5" w:rsidRPr="003231A2">
        <w:rPr>
          <w:szCs w:val="24"/>
        </w:rPr>
        <w:t>1</w:t>
      </w:r>
      <w:r w:rsidRPr="003231A2">
        <w:rPr>
          <w:szCs w:val="24"/>
        </w:rPr>
        <w:t>5,0 тыс. рублей,  в 202</w:t>
      </w:r>
      <w:r w:rsidR="00A44DD5" w:rsidRPr="003231A2">
        <w:rPr>
          <w:szCs w:val="24"/>
        </w:rPr>
        <w:t>4</w:t>
      </w:r>
      <w:r w:rsidRPr="003231A2">
        <w:rPr>
          <w:szCs w:val="24"/>
        </w:rPr>
        <w:t xml:space="preserve"> – 1</w:t>
      </w:r>
      <w:r w:rsidR="00A44DD5" w:rsidRPr="003231A2">
        <w:rPr>
          <w:szCs w:val="24"/>
        </w:rPr>
        <w:t>2</w:t>
      </w:r>
      <w:r w:rsidRPr="003231A2">
        <w:rPr>
          <w:szCs w:val="24"/>
        </w:rPr>
        <w:t>5,0 тыс. рублей.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Рост фонда заработной платы, среднемесячной заработной платы на 202</w:t>
      </w:r>
      <w:r w:rsidR="00A44DD5" w:rsidRPr="003231A2">
        <w:t>2</w:t>
      </w:r>
      <w:r w:rsidRPr="003231A2">
        <w:t>-202</w:t>
      </w:r>
      <w:r w:rsidR="00A44DD5" w:rsidRPr="003231A2">
        <w:t>4</w:t>
      </w:r>
      <w:r w:rsidRPr="003231A2">
        <w:t xml:space="preserve"> годы обусловлен постепенным улучшением экономической ситуации в регионе, а также выполнением социальных обязательств Правительства Чукотского автономного округа по сохранению </w:t>
      </w:r>
      <w:proofErr w:type="gramStart"/>
      <w:r w:rsidRPr="003231A2">
        <w:t>уровня оплаты труда работников бюджетной сферы</w:t>
      </w:r>
      <w:proofErr w:type="gramEnd"/>
      <w:r w:rsidRPr="003231A2">
        <w:t xml:space="preserve">. </w:t>
      </w:r>
    </w:p>
    <w:p w:rsidR="00970EC4" w:rsidRPr="003231A2" w:rsidRDefault="00970EC4" w:rsidP="003231A2">
      <w:pPr>
        <w:pStyle w:val="a3"/>
        <w:ind w:firstLine="709"/>
        <w:jc w:val="both"/>
      </w:pPr>
      <w:r w:rsidRPr="003231A2">
        <w:t>Среднегодовая величина прожиточного минимума  на  душу населения  оценивается в 202</w:t>
      </w:r>
      <w:r w:rsidR="00A44DD5" w:rsidRPr="003231A2">
        <w:t>1</w:t>
      </w:r>
      <w:r w:rsidRPr="003231A2">
        <w:t xml:space="preserve"> году – 24</w:t>
      </w:r>
      <w:r w:rsidR="00A44DD5" w:rsidRPr="003231A2">
        <w:t>,2</w:t>
      </w:r>
      <w:r w:rsidRPr="003231A2">
        <w:t xml:space="preserve"> тыс. рублей, в 202</w:t>
      </w:r>
      <w:r w:rsidR="00A44DD5" w:rsidRPr="003231A2">
        <w:t>2</w:t>
      </w:r>
      <w:r w:rsidRPr="003231A2">
        <w:t xml:space="preserve"> году – 27</w:t>
      </w:r>
      <w:r w:rsidR="00A44DD5" w:rsidRPr="003231A2">
        <w:t>,3</w:t>
      </w:r>
      <w:r w:rsidRPr="003231A2">
        <w:t xml:space="preserve"> тыс. рублей, в 202</w:t>
      </w:r>
      <w:r w:rsidR="00A44DD5" w:rsidRPr="003231A2">
        <w:t>3</w:t>
      </w:r>
      <w:r w:rsidRPr="003231A2">
        <w:t xml:space="preserve"> году – 3</w:t>
      </w:r>
      <w:r w:rsidR="00A44DD5" w:rsidRPr="003231A2">
        <w:t>3,8</w:t>
      </w:r>
      <w:r w:rsidRPr="003231A2">
        <w:t xml:space="preserve"> тыс. рублей, в 202</w:t>
      </w:r>
      <w:r w:rsidR="00A44DD5" w:rsidRPr="003231A2">
        <w:t>4</w:t>
      </w:r>
      <w:r w:rsidRPr="003231A2">
        <w:t xml:space="preserve"> году – </w:t>
      </w:r>
      <w:r w:rsidR="00A44DD5" w:rsidRPr="003231A2">
        <w:t>36</w:t>
      </w:r>
      <w:r w:rsidRPr="003231A2">
        <w:t>,</w:t>
      </w:r>
      <w:r w:rsidR="00A44DD5" w:rsidRPr="003231A2">
        <w:t>7</w:t>
      </w:r>
      <w:r w:rsidRPr="003231A2">
        <w:t xml:space="preserve"> тыс. рублей.  Численность населения с денежными доходами ниже величины прожиточного минимума в прогнозном периоде оценивается на уровне 8,</w:t>
      </w:r>
      <w:r w:rsidR="00A44DD5" w:rsidRPr="003231A2">
        <w:t>9</w:t>
      </w:r>
      <w:r w:rsidRPr="003231A2">
        <w:t xml:space="preserve"> – 8</w:t>
      </w:r>
      <w:r w:rsidR="00A44DD5" w:rsidRPr="003231A2">
        <w:t>,6</w:t>
      </w:r>
      <w:r w:rsidRPr="003231A2">
        <w:t xml:space="preserve"> процентов. </w:t>
      </w:r>
    </w:p>
    <w:p w:rsidR="00970EC4" w:rsidRPr="003231A2" w:rsidRDefault="00970EC4" w:rsidP="003231A2">
      <w:pPr>
        <w:pStyle w:val="a3"/>
        <w:ind w:firstLine="709"/>
        <w:jc w:val="both"/>
      </w:pPr>
    </w:p>
    <w:p w:rsidR="00970EC4" w:rsidRDefault="00970EC4" w:rsidP="00970EC4">
      <w:pPr>
        <w:pStyle w:val="a3"/>
        <w:spacing w:line="276" w:lineRule="auto"/>
        <w:ind w:firstLine="709"/>
        <w:jc w:val="both"/>
      </w:pPr>
    </w:p>
    <w:p w:rsidR="00970EC4" w:rsidRDefault="00970EC4" w:rsidP="00970EC4">
      <w:pPr>
        <w:ind w:right="-29"/>
        <w:jc w:val="both"/>
        <w:rPr>
          <w:b/>
          <w:bCs/>
          <w:szCs w:val="24"/>
        </w:rPr>
      </w:pPr>
    </w:p>
    <w:p w:rsidR="00970EC4" w:rsidRDefault="00970EC4" w:rsidP="00970EC4">
      <w:pPr>
        <w:ind w:right="-29"/>
        <w:jc w:val="both"/>
        <w:rPr>
          <w:b/>
          <w:bCs/>
          <w:szCs w:val="24"/>
        </w:rPr>
      </w:pPr>
    </w:p>
    <w:p w:rsidR="00970EC4" w:rsidRDefault="00970EC4" w:rsidP="00970EC4">
      <w:pPr>
        <w:ind w:right="-29"/>
        <w:jc w:val="both"/>
        <w:rPr>
          <w:b/>
          <w:bCs/>
          <w:szCs w:val="24"/>
        </w:rPr>
      </w:pPr>
    </w:p>
    <w:p w:rsidR="00970EC4" w:rsidRDefault="00970EC4" w:rsidP="00970EC4">
      <w:pPr>
        <w:ind w:right="-29"/>
        <w:jc w:val="both"/>
        <w:rPr>
          <w:b/>
          <w:bCs/>
          <w:szCs w:val="24"/>
        </w:rPr>
      </w:pPr>
    </w:p>
    <w:p w:rsidR="00970EC4" w:rsidRDefault="00970EC4" w:rsidP="00970EC4">
      <w:pPr>
        <w:rPr>
          <w:bCs/>
          <w:szCs w:val="24"/>
        </w:rPr>
        <w:sectPr w:rsidR="00970EC4" w:rsidSect="00ED1317">
          <w:headerReference w:type="default" r:id="rId8"/>
          <w:headerReference w:type="first" r:id="rId9"/>
          <w:pgSz w:w="11907" w:h="16840"/>
          <w:pgMar w:top="1134" w:right="567" w:bottom="1134" w:left="1701" w:header="720" w:footer="720" w:gutter="0"/>
          <w:pgNumType w:start="2"/>
          <w:cols w:space="720"/>
          <w:titlePg/>
          <w:docGrid w:linePitch="326"/>
        </w:sectPr>
      </w:pPr>
    </w:p>
    <w:p w:rsidR="00970EC4" w:rsidRDefault="00970EC4" w:rsidP="003231A2">
      <w:pPr>
        <w:ind w:right="-29" w:firstLine="708"/>
        <w:jc w:val="both"/>
      </w:pPr>
      <w:r>
        <w:rPr>
          <w:bCs/>
          <w:szCs w:val="24"/>
        </w:rPr>
        <w:lastRenderedPageBreak/>
        <w:t>Проект</w:t>
      </w:r>
      <w:r>
        <w:rPr>
          <w:szCs w:val="24"/>
        </w:rPr>
        <w:t xml:space="preserve"> распоряжения Администрации гор</w:t>
      </w:r>
      <w:bookmarkStart w:id="0" w:name="_GoBack"/>
      <w:bookmarkEnd w:id="0"/>
      <w:r>
        <w:rPr>
          <w:szCs w:val="24"/>
        </w:rPr>
        <w:t xml:space="preserve">одского округа Эгвекинот </w:t>
      </w:r>
      <w:r>
        <w:rPr>
          <w:bCs/>
        </w:rPr>
        <w:t>«</w:t>
      </w:r>
      <w:r>
        <w:t>О прогнозе социально-экономического развития городского округа Эгвекинот на 2021 год и плановый период 202</w:t>
      </w:r>
      <w:r w:rsidR="00A44DD5">
        <w:t>2</w:t>
      </w:r>
      <w:r>
        <w:t xml:space="preserve"> и 202</w:t>
      </w:r>
      <w:r w:rsidR="00A44DD5">
        <w:t>4</w:t>
      </w:r>
      <w:r>
        <w:t xml:space="preserve"> годов»  </w:t>
      </w:r>
    </w:p>
    <w:p w:rsidR="00970EC4" w:rsidRDefault="00970EC4" w:rsidP="00970EC4">
      <w:pPr>
        <w:ind w:firstLine="708"/>
        <w:jc w:val="both"/>
      </w:pPr>
    </w:p>
    <w:p w:rsidR="00970EC4" w:rsidRDefault="00970EC4" w:rsidP="00970EC4">
      <w:pPr>
        <w:jc w:val="both"/>
        <w:rPr>
          <w:szCs w:val="24"/>
        </w:rPr>
      </w:pPr>
      <w:r>
        <w:rPr>
          <w:b/>
          <w:szCs w:val="24"/>
        </w:rPr>
        <w:t>Подготовил:</w:t>
      </w:r>
      <w:r>
        <w:rPr>
          <w:szCs w:val="24"/>
        </w:rPr>
        <w:t xml:space="preserve">       Гайдуков Д.В.</w:t>
      </w:r>
      <w:r>
        <w:rPr>
          <w:b/>
          <w:szCs w:val="24"/>
        </w:rPr>
        <w:t xml:space="preserve">                              </w:t>
      </w:r>
    </w:p>
    <w:p w:rsidR="00970EC4" w:rsidRDefault="00970EC4" w:rsidP="00970EC4">
      <w:pPr>
        <w:pStyle w:val="2"/>
        <w:spacing w:after="0" w:line="240" w:lineRule="auto"/>
        <w:rPr>
          <w:szCs w:val="24"/>
        </w:rPr>
      </w:pPr>
    </w:p>
    <w:p w:rsidR="00970EC4" w:rsidRDefault="00970EC4" w:rsidP="00C86092">
      <w:pPr>
        <w:tabs>
          <w:tab w:val="left" w:pos="4395"/>
          <w:tab w:val="left" w:pos="4820"/>
        </w:tabs>
        <w:rPr>
          <w:szCs w:val="24"/>
        </w:rPr>
      </w:pPr>
      <w:r>
        <w:rPr>
          <w:b/>
          <w:szCs w:val="24"/>
        </w:rPr>
        <w:t>Согласовано:</w:t>
      </w:r>
      <w:r>
        <w:rPr>
          <w:szCs w:val="24"/>
        </w:rPr>
        <w:t xml:space="preserve">                        ______________  </w:t>
      </w:r>
      <w:r w:rsidR="00C86092">
        <w:rPr>
          <w:szCs w:val="24"/>
        </w:rPr>
        <w:t xml:space="preserve"> </w:t>
      </w:r>
      <w:r>
        <w:rPr>
          <w:szCs w:val="24"/>
        </w:rPr>
        <w:t>Колесник Т.В.</w:t>
      </w:r>
    </w:p>
    <w:p w:rsidR="00970EC4" w:rsidRDefault="00970EC4" w:rsidP="00970EC4">
      <w:pPr>
        <w:rPr>
          <w:szCs w:val="24"/>
        </w:rPr>
      </w:pPr>
    </w:p>
    <w:p w:rsidR="00A44DD5" w:rsidRDefault="00A44DD5" w:rsidP="00970EC4">
      <w:pPr>
        <w:rPr>
          <w:szCs w:val="24"/>
        </w:rPr>
      </w:pPr>
      <w:r>
        <w:rPr>
          <w:szCs w:val="24"/>
        </w:rPr>
        <w:t xml:space="preserve">                                                 ______________  </w:t>
      </w:r>
      <w:r w:rsidR="003C2D76">
        <w:rPr>
          <w:szCs w:val="24"/>
        </w:rPr>
        <w:t>Лавренчук Г.С.</w:t>
      </w:r>
    </w:p>
    <w:p w:rsidR="00EC3CB4" w:rsidRDefault="00EC3CB4" w:rsidP="00970EC4">
      <w:pPr>
        <w:rPr>
          <w:szCs w:val="24"/>
        </w:rPr>
      </w:pPr>
    </w:p>
    <w:p w:rsidR="00EC3CB4" w:rsidRDefault="00EC3CB4" w:rsidP="00970EC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______________ Спиридонова И.Л.</w:t>
      </w:r>
    </w:p>
    <w:p w:rsidR="003C2D76" w:rsidRDefault="00970EC4" w:rsidP="00970EC4">
      <w:pPr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:rsidR="00970EC4" w:rsidRDefault="003C2D76" w:rsidP="00970EC4">
      <w:pPr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C86092">
        <w:rPr>
          <w:szCs w:val="24"/>
        </w:rPr>
        <w:t xml:space="preserve"> ______________ </w:t>
      </w:r>
      <w:r w:rsidR="00970EC4">
        <w:rPr>
          <w:szCs w:val="24"/>
        </w:rPr>
        <w:t>Шпак А.В.</w:t>
      </w:r>
    </w:p>
    <w:p w:rsidR="00970EC4" w:rsidRDefault="00970EC4" w:rsidP="00970EC4">
      <w:pPr>
        <w:rPr>
          <w:szCs w:val="24"/>
        </w:rPr>
      </w:pPr>
    </w:p>
    <w:p w:rsidR="00970EC4" w:rsidRDefault="00970EC4" w:rsidP="00C86092">
      <w:pPr>
        <w:tabs>
          <w:tab w:val="left" w:pos="4820"/>
        </w:tabs>
        <w:rPr>
          <w:szCs w:val="24"/>
        </w:rPr>
      </w:pPr>
      <w:r>
        <w:rPr>
          <w:szCs w:val="24"/>
        </w:rPr>
        <w:t xml:space="preserve">                                                  ______________ Егорова А.В.</w:t>
      </w:r>
    </w:p>
    <w:p w:rsidR="00970EC4" w:rsidRDefault="00970EC4" w:rsidP="00970EC4">
      <w:pPr>
        <w:rPr>
          <w:szCs w:val="24"/>
        </w:rPr>
      </w:pPr>
    </w:p>
    <w:p w:rsidR="00970EC4" w:rsidRDefault="00970EC4" w:rsidP="00970EC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70EC4" w:rsidRDefault="00970EC4" w:rsidP="00970EC4">
      <w:pPr>
        <w:jc w:val="both"/>
        <w:rPr>
          <w:b/>
          <w:bCs/>
          <w:szCs w:val="24"/>
        </w:rPr>
      </w:pPr>
    </w:p>
    <w:p w:rsidR="00970EC4" w:rsidRDefault="00970EC4" w:rsidP="00970EC4">
      <w:pPr>
        <w:jc w:val="both"/>
        <w:rPr>
          <w:bCs/>
          <w:szCs w:val="24"/>
        </w:rPr>
      </w:pPr>
      <w:r>
        <w:rPr>
          <w:b/>
          <w:bCs/>
          <w:szCs w:val="24"/>
        </w:rPr>
        <w:t>Разослано:</w:t>
      </w:r>
      <w:r>
        <w:rPr>
          <w:bCs/>
          <w:szCs w:val="24"/>
        </w:rPr>
        <w:t xml:space="preserve"> дело, УФЭИ</w:t>
      </w:r>
    </w:p>
    <w:p w:rsidR="00970EC4" w:rsidRDefault="00970EC4" w:rsidP="00970EC4">
      <w:pPr>
        <w:rPr>
          <w:b/>
          <w:sz w:val="28"/>
        </w:rPr>
      </w:pPr>
    </w:p>
    <w:p w:rsidR="004D308A" w:rsidRDefault="004D308A"/>
    <w:sectPr w:rsidR="004D308A" w:rsidSect="00ED1317"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80" w:rsidRDefault="00811F80" w:rsidP="00B24D69">
      <w:r>
        <w:separator/>
      </w:r>
    </w:p>
  </w:endnote>
  <w:endnote w:type="continuationSeparator" w:id="0">
    <w:p w:rsidR="00811F80" w:rsidRDefault="00811F80" w:rsidP="00B2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80" w:rsidRDefault="00811F80" w:rsidP="00B24D69">
      <w:r>
        <w:separator/>
      </w:r>
    </w:p>
  </w:footnote>
  <w:footnote w:type="continuationSeparator" w:id="0">
    <w:p w:rsidR="00811F80" w:rsidRDefault="00811F80" w:rsidP="00B2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69" w:rsidRDefault="00B24D69" w:rsidP="00B24D69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201220"/>
      <w:docPartObj>
        <w:docPartGallery w:val="Page Numbers (Top of Page)"/>
        <w:docPartUnique/>
      </w:docPartObj>
    </w:sdtPr>
    <w:sdtContent>
      <w:p w:rsidR="00ED1317" w:rsidRDefault="001838D7">
        <w:pPr>
          <w:pStyle w:val="a6"/>
          <w:jc w:val="center"/>
        </w:pPr>
        <w:r>
          <w:fldChar w:fldCharType="begin"/>
        </w:r>
        <w:r w:rsidR="00ED1317">
          <w:instrText>PAGE   \* MERGEFORMAT</w:instrText>
        </w:r>
        <w:r>
          <w:fldChar w:fldCharType="separate"/>
        </w:r>
        <w:r w:rsidR="00EC3CB4">
          <w:rPr>
            <w:noProof/>
          </w:rPr>
          <w:t>5</w:t>
        </w:r>
        <w:r>
          <w:fldChar w:fldCharType="end"/>
        </w:r>
      </w:p>
    </w:sdtContent>
  </w:sdt>
  <w:p w:rsidR="00B24D69" w:rsidRDefault="00B24D69" w:rsidP="00B24D69">
    <w:pPr>
      <w:pStyle w:val="a6"/>
      <w:tabs>
        <w:tab w:val="center" w:pos="4819"/>
        <w:tab w:val="left" w:pos="55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18264"/>
      <w:docPartObj>
        <w:docPartGallery w:val="Page Numbers (Top of Page)"/>
        <w:docPartUnique/>
      </w:docPartObj>
    </w:sdtPr>
    <w:sdtContent>
      <w:p w:rsidR="00ED1317" w:rsidRDefault="001838D7">
        <w:pPr>
          <w:pStyle w:val="a6"/>
          <w:jc w:val="center"/>
        </w:pPr>
        <w:r>
          <w:fldChar w:fldCharType="begin"/>
        </w:r>
        <w:r w:rsidR="00ED1317">
          <w:instrText>PAGE   \* MERGEFORMAT</w:instrText>
        </w:r>
        <w:r>
          <w:fldChar w:fldCharType="separate"/>
        </w:r>
        <w:r w:rsidR="00EC3CB4">
          <w:rPr>
            <w:noProof/>
          </w:rPr>
          <w:t>2</w:t>
        </w:r>
        <w:r>
          <w:fldChar w:fldCharType="end"/>
        </w:r>
      </w:p>
    </w:sdtContent>
  </w:sdt>
  <w:p w:rsidR="00B24D69" w:rsidRDefault="00B24D69" w:rsidP="00B24D69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ED1317">
    <w:pPr>
      <w:pStyle w:val="a6"/>
      <w:jc w:val="center"/>
    </w:pPr>
  </w:p>
  <w:p w:rsidR="00ED1317" w:rsidRDefault="00ED1317" w:rsidP="00B24D69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70EC4"/>
    <w:rsid w:val="00077A3E"/>
    <w:rsid w:val="000C6FB0"/>
    <w:rsid w:val="00110E22"/>
    <w:rsid w:val="001838D7"/>
    <w:rsid w:val="002B6C7B"/>
    <w:rsid w:val="002C300F"/>
    <w:rsid w:val="002D09EF"/>
    <w:rsid w:val="00307960"/>
    <w:rsid w:val="003231A2"/>
    <w:rsid w:val="003721D1"/>
    <w:rsid w:val="00381994"/>
    <w:rsid w:val="003C2D76"/>
    <w:rsid w:val="00461AA8"/>
    <w:rsid w:val="004D308A"/>
    <w:rsid w:val="004E1FF0"/>
    <w:rsid w:val="007224C0"/>
    <w:rsid w:val="00811F48"/>
    <w:rsid w:val="00811F80"/>
    <w:rsid w:val="00833567"/>
    <w:rsid w:val="008B465B"/>
    <w:rsid w:val="008F7E69"/>
    <w:rsid w:val="00970EC4"/>
    <w:rsid w:val="009D20FA"/>
    <w:rsid w:val="00A44DD5"/>
    <w:rsid w:val="00AE774F"/>
    <w:rsid w:val="00B07A8B"/>
    <w:rsid w:val="00B24D69"/>
    <w:rsid w:val="00B4098C"/>
    <w:rsid w:val="00B46E35"/>
    <w:rsid w:val="00B50F8C"/>
    <w:rsid w:val="00BD1BD7"/>
    <w:rsid w:val="00C03AD0"/>
    <w:rsid w:val="00C3090A"/>
    <w:rsid w:val="00C86092"/>
    <w:rsid w:val="00CE7C1C"/>
    <w:rsid w:val="00CF0A38"/>
    <w:rsid w:val="00DD651C"/>
    <w:rsid w:val="00E14925"/>
    <w:rsid w:val="00E5009C"/>
    <w:rsid w:val="00EC3CB4"/>
    <w:rsid w:val="00ED1317"/>
    <w:rsid w:val="00F4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EC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70EC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E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0E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0E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70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4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D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12</cp:revision>
  <cp:lastPrinted>2021-11-24T22:45:00Z</cp:lastPrinted>
  <dcterms:created xsi:type="dcterms:W3CDTF">2020-12-06T23:17:00Z</dcterms:created>
  <dcterms:modified xsi:type="dcterms:W3CDTF">2021-11-24T22:50:00Z</dcterms:modified>
</cp:coreProperties>
</file>