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FD" w:rsidRPr="00DA4688" w:rsidRDefault="000B27FD" w:rsidP="000B27FD">
      <w:pPr>
        <w:spacing w:line="276" w:lineRule="auto"/>
        <w:jc w:val="center"/>
      </w:pPr>
      <w:r w:rsidRPr="00DA4688">
        <w:rPr>
          <w:noProof/>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B27FD" w:rsidRPr="00DA4688" w:rsidRDefault="000B27FD" w:rsidP="000B27FD">
      <w:pPr>
        <w:spacing w:line="276" w:lineRule="auto"/>
        <w:jc w:val="center"/>
      </w:pPr>
    </w:p>
    <w:p w:rsidR="000B27FD" w:rsidRPr="00DA4688" w:rsidRDefault="000B27FD" w:rsidP="000B27FD">
      <w:pPr>
        <w:pStyle w:val="1"/>
        <w:spacing w:line="276" w:lineRule="auto"/>
        <w:jc w:val="center"/>
        <w:rPr>
          <w:sz w:val="24"/>
        </w:rPr>
      </w:pPr>
      <w:r w:rsidRPr="00DA4688">
        <w:rPr>
          <w:sz w:val="24"/>
        </w:rPr>
        <w:t>АДМИНИСТРАЦИЯ</w:t>
      </w:r>
    </w:p>
    <w:p w:rsidR="000B27FD" w:rsidRPr="00DA4688" w:rsidRDefault="000B27FD" w:rsidP="000B27FD">
      <w:pPr>
        <w:pStyle w:val="1"/>
        <w:spacing w:line="276" w:lineRule="auto"/>
        <w:jc w:val="center"/>
        <w:rPr>
          <w:sz w:val="24"/>
        </w:rPr>
      </w:pPr>
      <w:r w:rsidRPr="00DA4688">
        <w:rPr>
          <w:sz w:val="24"/>
        </w:rPr>
        <w:t>ГОРОДСКОГО ОКРГУА ЭГВЕКИНОТ</w:t>
      </w:r>
    </w:p>
    <w:p w:rsidR="000B27FD" w:rsidRPr="00DA4688" w:rsidRDefault="000B27FD" w:rsidP="000B27FD">
      <w:pPr>
        <w:spacing w:line="276" w:lineRule="auto"/>
        <w:jc w:val="center"/>
      </w:pPr>
    </w:p>
    <w:p w:rsidR="000B27FD" w:rsidRPr="00DA4688" w:rsidRDefault="000B27FD" w:rsidP="000B27FD">
      <w:pPr>
        <w:pStyle w:val="2"/>
        <w:spacing w:line="276" w:lineRule="auto"/>
        <w:jc w:val="center"/>
      </w:pPr>
      <w:r w:rsidRPr="00DA4688">
        <w:t>ПОСТАНОВЛЕНИЕ</w:t>
      </w:r>
    </w:p>
    <w:p w:rsidR="000B27FD" w:rsidRPr="00DA4688" w:rsidRDefault="000B27FD" w:rsidP="000B27FD">
      <w:pPr>
        <w:spacing w:line="276" w:lineRule="auto"/>
      </w:pPr>
    </w:p>
    <w:tbl>
      <w:tblPr>
        <w:tblW w:w="0" w:type="auto"/>
        <w:tblLook w:val="04A0" w:firstRow="1" w:lastRow="0" w:firstColumn="1" w:lastColumn="0" w:noHBand="0" w:noVBand="1"/>
      </w:tblPr>
      <w:tblGrid>
        <w:gridCol w:w="3279"/>
        <w:gridCol w:w="3274"/>
        <w:gridCol w:w="3301"/>
      </w:tblGrid>
      <w:tr w:rsidR="000B27FD" w:rsidRPr="00DA4688" w:rsidTr="00A70CFB">
        <w:tc>
          <w:tcPr>
            <w:tcW w:w="3380" w:type="dxa"/>
          </w:tcPr>
          <w:p w:rsidR="000B27FD" w:rsidRPr="00DA4688" w:rsidRDefault="000B27FD" w:rsidP="00D13F66">
            <w:pPr>
              <w:spacing w:line="276" w:lineRule="auto"/>
            </w:pPr>
            <w:r w:rsidRPr="00DA4688">
              <w:t xml:space="preserve">от </w:t>
            </w:r>
            <w:r w:rsidR="00D13F66">
              <w:t>14</w:t>
            </w:r>
            <w:r w:rsidR="00EC6051">
              <w:t xml:space="preserve"> мая</w:t>
            </w:r>
            <w:r>
              <w:t xml:space="preserve"> </w:t>
            </w:r>
            <w:r w:rsidRPr="00DA4688">
              <w:t>20</w:t>
            </w:r>
            <w:r>
              <w:t>2</w:t>
            </w:r>
            <w:r w:rsidR="00EC6051">
              <w:t>1</w:t>
            </w:r>
            <w:r w:rsidRPr="00DA4688">
              <w:t xml:space="preserve"> г. </w:t>
            </w:r>
          </w:p>
        </w:tc>
        <w:tc>
          <w:tcPr>
            <w:tcW w:w="3380" w:type="dxa"/>
          </w:tcPr>
          <w:p w:rsidR="000B27FD" w:rsidRPr="00DA4688" w:rsidRDefault="000B27FD" w:rsidP="00D13F66">
            <w:pPr>
              <w:spacing w:line="276" w:lineRule="auto"/>
              <w:jc w:val="center"/>
            </w:pPr>
            <w:r w:rsidRPr="00DA4688">
              <w:t xml:space="preserve">№ </w:t>
            </w:r>
            <w:r w:rsidR="00D13F66">
              <w:t>190</w:t>
            </w:r>
            <w:r w:rsidRPr="00DA4688">
              <w:t xml:space="preserve"> - па</w:t>
            </w:r>
          </w:p>
        </w:tc>
        <w:tc>
          <w:tcPr>
            <w:tcW w:w="3380" w:type="dxa"/>
          </w:tcPr>
          <w:p w:rsidR="000B27FD" w:rsidRPr="00DA4688" w:rsidRDefault="000B27FD" w:rsidP="00A70CFB">
            <w:pPr>
              <w:spacing w:line="276" w:lineRule="auto"/>
              <w:jc w:val="right"/>
            </w:pPr>
            <w:r w:rsidRPr="00DA4688">
              <w:t>п. Эгвекинот</w:t>
            </w:r>
          </w:p>
        </w:tc>
      </w:tr>
    </w:tbl>
    <w:p w:rsidR="000B27FD" w:rsidRPr="00DA4688" w:rsidRDefault="000B27FD" w:rsidP="000B27FD">
      <w:pPr>
        <w:spacing w:line="276" w:lineRule="auto"/>
        <w:rPr>
          <w:b/>
        </w:rPr>
      </w:pPr>
    </w:p>
    <w:p w:rsidR="000B27FD" w:rsidRPr="00BE678A" w:rsidRDefault="000B27FD" w:rsidP="00263EED">
      <w:pPr>
        <w:ind w:firstLine="709"/>
        <w:jc w:val="center"/>
        <w:rPr>
          <w:b/>
          <w:bCs/>
        </w:rPr>
      </w:pPr>
      <w:r w:rsidRPr="00BE678A">
        <w:rPr>
          <w:b/>
        </w:rPr>
        <w:t xml:space="preserve">Об утверждении Порядка </w:t>
      </w:r>
      <w:r w:rsidR="00BE678A" w:rsidRPr="00BE678A">
        <w:rPr>
          <w:b/>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0B27FD" w:rsidRPr="00263EED" w:rsidRDefault="000B27FD" w:rsidP="00263EED">
      <w:pPr>
        <w:ind w:firstLine="709"/>
        <w:jc w:val="both"/>
        <w:rPr>
          <w:bCs/>
        </w:rPr>
      </w:pPr>
    </w:p>
    <w:p w:rsidR="00263EED" w:rsidRPr="00263EED" w:rsidRDefault="00263EED" w:rsidP="00263EED">
      <w:pPr>
        <w:ind w:firstLine="709"/>
        <w:jc w:val="both"/>
        <w:rPr>
          <w:color w:val="000000" w:themeColor="text1"/>
        </w:rPr>
      </w:pPr>
      <w:r w:rsidRPr="00263EED">
        <w:rPr>
          <w:color w:val="000000" w:themeColor="text1"/>
        </w:rPr>
        <w:t xml:space="preserve">В </w:t>
      </w:r>
      <w:r w:rsidRPr="00263EED">
        <w:t>целях обеспечения реализации</w:t>
      </w:r>
      <w:r w:rsidRPr="00263EED">
        <w:rPr>
          <w:bCs/>
          <w:color w:val="000000" w:themeColor="text1"/>
        </w:rPr>
        <w:t xml:space="preserve"> </w:t>
      </w:r>
      <w:r w:rsidRPr="00263EED">
        <w:rPr>
          <w:color w:val="000000" w:themeColor="text1"/>
        </w:rPr>
        <w:t>мероприятия «Субсидия на финансовую поддержку субъектов предпринимательской деятельности, осуществляющих деятельность в сельской местности» Подпрограммы «Поддержка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 № 410, приведения муниципальных правовых актов городского округа Эгвекинот в соответствие с действующим законодательством, Администрация городского округа Эгвекинот</w:t>
      </w:r>
    </w:p>
    <w:p w:rsidR="000B27FD" w:rsidRPr="00263EED" w:rsidRDefault="000B27FD" w:rsidP="00263EED">
      <w:pPr>
        <w:ind w:firstLine="709"/>
        <w:jc w:val="both"/>
      </w:pPr>
    </w:p>
    <w:p w:rsidR="000B27FD" w:rsidRPr="00263EED" w:rsidRDefault="000B27FD" w:rsidP="00263EED">
      <w:pPr>
        <w:jc w:val="both"/>
        <w:rPr>
          <w:b/>
        </w:rPr>
      </w:pPr>
      <w:r w:rsidRPr="00263EED">
        <w:rPr>
          <w:b/>
        </w:rPr>
        <w:t>П О С Т А Н О В Л Я Е Т:</w:t>
      </w:r>
    </w:p>
    <w:p w:rsidR="000B27FD" w:rsidRPr="00263EED" w:rsidRDefault="000B27FD" w:rsidP="00263EED">
      <w:pPr>
        <w:jc w:val="both"/>
        <w:rPr>
          <w:b/>
        </w:rPr>
      </w:pPr>
    </w:p>
    <w:p w:rsidR="00263EED" w:rsidRPr="00263EED"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263EED">
        <w:rPr>
          <w:rFonts w:ascii="Times New Roman" w:hAnsi="Times New Roman" w:cs="Times New Roman"/>
          <w:color w:val="000000" w:themeColor="text1"/>
          <w:sz w:val="24"/>
          <w:szCs w:val="24"/>
        </w:rPr>
        <w:t xml:space="preserve">Утвердить прилагаемый Порядок </w:t>
      </w:r>
      <w:r w:rsidRPr="00263EED">
        <w:rPr>
          <w:rFonts w:ascii="Times New Roman" w:hAnsi="Times New Roman" w:cs="Times New Roman"/>
          <w:bCs/>
          <w:color w:val="000000" w:themeColor="text1"/>
          <w:sz w:val="24"/>
          <w:szCs w:val="24"/>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263EED"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263EED">
        <w:rPr>
          <w:rFonts w:ascii="Times New Roman" w:hAnsi="Times New Roman" w:cs="Times New Roman"/>
          <w:color w:val="000000" w:themeColor="text1"/>
          <w:sz w:val="24"/>
          <w:szCs w:val="24"/>
        </w:rPr>
        <w:t>Определить Управление финансов, экономики и имущественных  отношений городского округа Эгвекинот Уполномоченным органом по взаимодействию с Департаментом финансов, экономики и имущественных отношений Чукотского автономного округа по вопросам предоставления и использования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263EED"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263EED">
        <w:rPr>
          <w:rFonts w:ascii="Times New Roman" w:hAnsi="Times New Roman" w:cs="Times New Roman"/>
          <w:bCs/>
          <w:color w:val="000000" w:themeColor="text1"/>
          <w:sz w:val="24"/>
          <w:szCs w:val="24"/>
        </w:rPr>
        <w:t>Предусмотреть в бюджете городского округа Эгвекинот на соответствующий финансовый год софинансирование расходных обязательств на финансовую поддержку субъектов предпринимательской деятельности, осуществляющих деятельность в сельской местности, в размере не менее 0,1 процента от суммы, необходимой для предоставления такой финансовой поддержки.</w:t>
      </w:r>
    </w:p>
    <w:p w:rsidR="00263EED" w:rsidRPr="00263EED"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263EED">
        <w:rPr>
          <w:rFonts w:ascii="Times New Roman" w:hAnsi="Times New Roman" w:cs="Times New Roman"/>
          <w:bCs/>
          <w:color w:val="000000" w:themeColor="text1"/>
          <w:sz w:val="24"/>
          <w:szCs w:val="24"/>
        </w:rPr>
        <w:t xml:space="preserve"> Признать утратившим силу Постановление Администрации городского округа Эгвекинот от 17 июля 2020 г. № 276-па «Об </w:t>
      </w:r>
      <w:r w:rsidRPr="00263EED">
        <w:rPr>
          <w:rFonts w:ascii="Times New Roman" w:hAnsi="Times New Roman" w:cs="Times New Roman"/>
          <w:bCs/>
          <w:sz w:val="24"/>
          <w:szCs w:val="24"/>
        </w:rPr>
        <w:t>утверждении Порядка предоставления</w:t>
      </w:r>
      <w:r w:rsidRPr="00263EED">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263EED" w:rsidRDefault="00263EED" w:rsidP="00263EED">
      <w:pPr>
        <w:pStyle w:val="ConsPlusNormal"/>
        <w:numPr>
          <w:ilvl w:val="0"/>
          <w:numId w:val="5"/>
        </w:numPr>
        <w:tabs>
          <w:tab w:val="left" w:pos="993"/>
        </w:tabs>
        <w:ind w:left="0" w:firstLine="708"/>
        <w:jc w:val="both"/>
        <w:rPr>
          <w:rFonts w:ascii="Times New Roman" w:hAnsi="Times New Roman" w:cs="Times New Roman"/>
          <w:bCs/>
          <w:color w:val="000000" w:themeColor="text1"/>
          <w:sz w:val="24"/>
          <w:szCs w:val="24"/>
        </w:rPr>
      </w:pPr>
      <w:r w:rsidRPr="00263EED">
        <w:rPr>
          <w:rFonts w:ascii="Times New Roman" w:hAnsi="Times New Roman" w:cs="Times New Roman"/>
          <w:color w:val="000000" w:themeColor="text1"/>
          <w:sz w:val="24"/>
          <w:szCs w:val="24"/>
        </w:rPr>
        <w:t>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263EED" w:rsidRPr="00263EED" w:rsidRDefault="00263EED" w:rsidP="00BE678A">
      <w:pPr>
        <w:pStyle w:val="ConsPlusNormal"/>
        <w:numPr>
          <w:ilvl w:val="0"/>
          <w:numId w:val="5"/>
        </w:numPr>
        <w:tabs>
          <w:tab w:val="left" w:pos="993"/>
        </w:tabs>
        <w:spacing w:after="240"/>
        <w:ind w:left="708" w:firstLine="0"/>
        <w:jc w:val="both"/>
        <w:rPr>
          <w:rFonts w:ascii="Times New Roman" w:hAnsi="Times New Roman" w:cs="Times New Roman"/>
          <w:color w:val="000000"/>
        </w:rPr>
      </w:pPr>
      <w:r w:rsidRPr="00263EED">
        <w:rPr>
          <w:rFonts w:ascii="Times New Roman" w:hAnsi="Times New Roman" w:cs="Times New Roman"/>
          <w:color w:val="000000" w:themeColor="text1"/>
          <w:sz w:val="24"/>
          <w:szCs w:val="24"/>
        </w:rPr>
        <w:lastRenderedPageBreak/>
        <w:t>Настоящее постановление вступает в силу со дня его обнародования.</w:t>
      </w:r>
    </w:p>
    <w:p w:rsidR="00263EED" w:rsidRPr="00263EED" w:rsidRDefault="00263EED" w:rsidP="00263EED">
      <w:pPr>
        <w:pStyle w:val="ConsPlusNormal"/>
        <w:numPr>
          <w:ilvl w:val="0"/>
          <w:numId w:val="5"/>
        </w:numPr>
        <w:tabs>
          <w:tab w:val="left" w:pos="993"/>
        </w:tabs>
        <w:ind w:left="0" w:firstLine="708"/>
        <w:jc w:val="both"/>
        <w:rPr>
          <w:rFonts w:ascii="Times New Roman" w:hAnsi="Times New Roman" w:cs="Times New Roman"/>
          <w:bCs/>
          <w:color w:val="000000" w:themeColor="text1"/>
          <w:sz w:val="24"/>
          <w:szCs w:val="24"/>
        </w:rPr>
      </w:pPr>
      <w:r w:rsidRPr="00263EED">
        <w:rPr>
          <w:rFonts w:ascii="Times New Roman" w:hAnsi="Times New Roman" w:cs="Times New Roman"/>
          <w:color w:val="000000" w:themeColor="text1"/>
          <w:sz w:val="24"/>
          <w:szCs w:val="24"/>
        </w:rPr>
        <w:t>Контроль за исполнением настоящего постановления возложить на Управление финансов, экономики и имущественных отношений городского округа Эгвекинот               (Шпак А.В.).</w:t>
      </w:r>
    </w:p>
    <w:p w:rsidR="00263EED" w:rsidRPr="00263EED" w:rsidRDefault="00263EED" w:rsidP="00263EED">
      <w:pPr>
        <w:pStyle w:val="ConsPlusNormal"/>
        <w:tabs>
          <w:tab w:val="left" w:pos="993"/>
        </w:tabs>
        <w:spacing w:line="276" w:lineRule="auto"/>
        <w:ind w:left="708" w:firstLine="0"/>
        <w:jc w:val="both"/>
        <w:rPr>
          <w:color w:val="000000"/>
        </w:rPr>
      </w:pPr>
    </w:p>
    <w:p w:rsidR="000B27FD" w:rsidRPr="00957BFE" w:rsidRDefault="000B27FD" w:rsidP="00D9480B">
      <w:pPr>
        <w:jc w:val="both"/>
        <w:rPr>
          <w:b/>
        </w:rPr>
      </w:pPr>
      <w:r w:rsidRPr="00957BFE">
        <w:rPr>
          <w:b/>
        </w:rPr>
        <w:t xml:space="preserve">Глава Администрации                                                               </w:t>
      </w:r>
      <w:r>
        <w:rPr>
          <w:b/>
        </w:rPr>
        <w:t xml:space="preserve"> </w:t>
      </w:r>
      <w:r w:rsidRPr="00957BFE">
        <w:rPr>
          <w:b/>
        </w:rPr>
        <w:t xml:space="preserve">                      Р.В. Коркишко</w:t>
      </w:r>
    </w:p>
    <w:p w:rsidR="000B27FD" w:rsidRPr="00DA4688" w:rsidRDefault="000B27FD" w:rsidP="000B27FD">
      <w:pPr>
        <w:spacing w:line="276" w:lineRule="auto"/>
        <w:rPr>
          <w:b/>
        </w:rPr>
      </w:pPr>
    </w:p>
    <w:p w:rsidR="000B27FD" w:rsidRPr="00DA4688" w:rsidRDefault="000B27FD" w:rsidP="000B27FD">
      <w:pPr>
        <w:spacing w:line="276" w:lineRule="auto"/>
        <w:rPr>
          <w:b/>
        </w:rPr>
      </w:pPr>
      <w:bookmarkStart w:id="0" w:name="_GoBack"/>
      <w:bookmarkEnd w:id="0"/>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Pr="00DA4688"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0B27FD" w:rsidRDefault="000B27FD" w:rsidP="000B27FD">
      <w:pPr>
        <w:spacing w:line="276" w:lineRule="auto"/>
        <w:rPr>
          <w:b/>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263EED" w:rsidRDefault="00263EED" w:rsidP="000B27FD">
      <w:pPr>
        <w:pStyle w:val="ConsPlusNormal"/>
        <w:spacing w:line="276" w:lineRule="auto"/>
        <w:ind w:firstLine="0"/>
        <w:jc w:val="both"/>
        <w:rPr>
          <w:rFonts w:ascii="Times New Roman" w:hAnsi="Times New Roman" w:cs="Times New Roman"/>
          <w:sz w:val="24"/>
          <w:szCs w:val="24"/>
        </w:rPr>
      </w:pPr>
    </w:p>
    <w:p w:rsidR="00263EED" w:rsidRDefault="00263EED" w:rsidP="000B27FD">
      <w:pPr>
        <w:pStyle w:val="ConsPlusNormal"/>
        <w:spacing w:line="276" w:lineRule="auto"/>
        <w:ind w:firstLine="0"/>
        <w:jc w:val="both"/>
        <w:rPr>
          <w:rFonts w:ascii="Times New Roman" w:hAnsi="Times New Roman" w:cs="Times New Roman"/>
          <w:sz w:val="24"/>
          <w:szCs w:val="24"/>
        </w:rPr>
      </w:pPr>
    </w:p>
    <w:p w:rsidR="000B27FD" w:rsidRPr="00477556" w:rsidRDefault="000B27FD" w:rsidP="00477556">
      <w:pPr>
        <w:ind w:left="5954"/>
        <w:jc w:val="center"/>
      </w:pPr>
      <w:r w:rsidRPr="00477556">
        <w:lastRenderedPageBreak/>
        <w:t>Утвержден</w:t>
      </w:r>
    </w:p>
    <w:p w:rsidR="000B27FD" w:rsidRPr="00477556" w:rsidRDefault="000B27FD" w:rsidP="00477556">
      <w:pPr>
        <w:ind w:left="5954"/>
        <w:jc w:val="center"/>
      </w:pPr>
      <w:r w:rsidRPr="00477556">
        <w:t>постановлением Администрации</w:t>
      </w:r>
    </w:p>
    <w:p w:rsidR="000B27FD" w:rsidRPr="00477556" w:rsidRDefault="000B27FD" w:rsidP="00477556">
      <w:pPr>
        <w:ind w:left="5954"/>
        <w:jc w:val="center"/>
      </w:pPr>
      <w:r w:rsidRPr="00477556">
        <w:t>городского округа Эгвекинот</w:t>
      </w:r>
    </w:p>
    <w:p w:rsidR="000B27FD" w:rsidRPr="00477556" w:rsidRDefault="00C02F47" w:rsidP="00477556">
      <w:pPr>
        <w:ind w:left="5954"/>
        <w:jc w:val="center"/>
      </w:pPr>
      <w:r w:rsidRPr="00477556">
        <w:t>от</w:t>
      </w:r>
      <w:r w:rsidR="00D13F66">
        <w:t xml:space="preserve"> 14 </w:t>
      </w:r>
      <w:r w:rsidR="0077649C" w:rsidRPr="00477556">
        <w:t>мая</w:t>
      </w:r>
      <w:r w:rsidR="000B27FD" w:rsidRPr="00477556">
        <w:t xml:space="preserve"> 202</w:t>
      </w:r>
      <w:r w:rsidR="0077649C" w:rsidRPr="00477556">
        <w:t>1</w:t>
      </w:r>
      <w:r w:rsidR="000B27FD" w:rsidRPr="00477556">
        <w:t xml:space="preserve"> г. № </w:t>
      </w:r>
      <w:r w:rsidR="00D13F66">
        <w:t xml:space="preserve">190 </w:t>
      </w:r>
      <w:r w:rsidR="000B27FD" w:rsidRPr="00477556">
        <w:t>- па</w:t>
      </w:r>
    </w:p>
    <w:p w:rsidR="000B27FD" w:rsidRPr="00477556" w:rsidRDefault="000B27FD" w:rsidP="00477556">
      <w:pPr>
        <w:ind w:left="6804"/>
        <w:jc w:val="center"/>
      </w:pPr>
    </w:p>
    <w:p w:rsidR="00C02F47" w:rsidRPr="00263EED" w:rsidRDefault="000B27FD" w:rsidP="00477556">
      <w:pPr>
        <w:jc w:val="center"/>
        <w:rPr>
          <w:b/>
        </w:rPr>
      </w:pPr>
      <w:r w:rsidRPr="00263EED">
        <w:rPr>
          <w:b/>
        </w:rPr>
        <w:t>Порядок</w:t>
      </w:r>
    </w:p>
    <w:p w:rsidR="000B27FD" w:rsidRPr="00263EED" w:rsidRDefault="00263EED" w:rsidP="00263EED">
      <w:pPr>
        <w:jc w:val="center"/>
        <w:rPr>
          <w:b/>
          <w:bCs/>
          <w:color w:val="000000" w:themeColor="text1"/>
        </w:rPr>
      </w:pPr>
      <w:r w:rsidRPr="00263EED">
        <w:rPr>
          <w:b/>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477556" w:rsidRDefault="00263EED" w:rsidP="00263EED">
      <w:pPr>
        <w:jc w:val="center"/>
        <w:rPr>
          <w:b/>
        </w:rPr>
      </w:pPr>
    </w:p>
    <w:p w:rsidR="000B27FD" w:rsidRPr="00477556" w:rsidRDefault="000B27FD" w:rsidP="00477556">
      <w:pPr>
        <w:widowControl w:val="0"/>
        <w:numPr>
          <w:ilvl w:val="0"/>
          <w:numId w:val="2"/>
        </w:numPr>
        <w:autoSpaceDE w:val="0"/>
        <w:autoSpaceDN w:val="0"/>
        <w:adjustRightInd w:val="0"/>
        <w:ind w:left="284" w:hanging="284"/>
        <w:jc w:val="center"/>
        <w:rPr>
          <w:b/>
        </w:rPr>
      </w:pPr>
      <w:r w:rsidRPr="00477556">
        <w:rPr>
          <w:b/>
        </w:rPr>
        <w:t>Общие положения</w:t>
      </w:r>
    </w:p>
    <w:p w:rsidR="000B27FD" w:rsidRPr="00477556" w:rsidRDefault="000B27FD" w:rsidP="00477556">
      <w:pPr>
        <w:shd w:val="clear" w:color="auto" w:fill="FFFFFF"/>
        <w:tabs>
          <w:tab w:val="left" w:pos="1416"/>
        </w:tabs>
      </w:pPr>
    </w:p>
    <w:p w:rsidR="00922F91" w:rsidRPr="00024352" w:rsidRDefault="00922F91" w:rsidP="00024352">
      <w:pPr>
        <w:autoSpaceDE w:val="0"/>
        <w:autoSpaceDN w:val="0"/>
        <w:adjustRightInd w:val="0"/>
        <w:ind w:firstLine="709"/>
        <w:jc w:val="both"/>
      </w:pPr>
      <w:r w:rsidRPr="00024352">
        <w:t xml:space="preserve">1.1. </w:t>
      </w:r>
      <w:r w:rsidR="00486D49" w:rsidRPr="00024352">
        <w:t xml:space="preserve">Порядок </w:t>
      </w:r>
      <w:r w:rsidR="00263EED" w:rsidRPr="00024352">
        <w:rPr>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263EED" w:rsidRPr="00024352">
        <w:t xml:space="preserve"> </w:t>
      </w:r>
      <w:r w:rsidR="00486D49" w:rsidRPr="00024352">
        <w:t xml:space="preserve">(далее соответственно – Порядок) </w:t>
      </w:r>
      <w:r w:rsidR="000B27FD" w:rsidRPr="00024352">
        <w:t xml:space="preserve">разработан в соответствии со статьей 78 Бюджетного кодекса Российской Федерации,  </w:t>
      </w:r>
      <w:r w:rsidR="0077649C" w:rsidRPr="00024352">
        <w:t>Постановлением Правительства Р</w:t>
      </w:r>
      <w:r w:rsidR="00CC0C37">
        <w:t>оссийской Федерации</w:t>
      </w:r>
      <w:r w:rsidR="0077649C" w:rsidRPr="00024352">
        <w:t xml:space="preserve"> от 18 сентября 2020 года № 1492 «Об общих требованиях к нормативным правовым </w:t>
      </w:r>
      <w:r w:rsidR="0077649C" w:rsidRPr="00364395">
        <w:t>актам, муниципальным правовым актам, регулирующим предоставление субсидий, в том числе</w:t>
      </w:r>
      <w:r w:rsidR="0077649C" w:rsidRPr="00024352">
        <w:t xml:space="preserve">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B27FD" w:rsidRPr="00024352">
        <w:t xml:space="preserve">, </w:t>
      </w:r>
      <w:r w:rsidR="000B27FD" w:rsidRPr="00024352">
        <w:rPr>
          <w:bCs/>
        </w:rPr>
        <w:t xml:space="preserve">устанавливает порядок и условия предоставления </w:t>
      </w:r>
      <w:r w:rsidR="00263EED" w:rsidRPr="00024352">
        <w:rPr>
          <w:bCs/>
          <w:color w:val="000000" w:themeColor="text1"/>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263EED" w:rsidRPr="00024352">
        <w:rPr>
          <w:bCs/>
        </w:rPr>
        <w:t xml:space="preserve"> </w:t>
      </w:r>
      <w:r w:rsidR="000B27FD" w:rsidRPr="00024352">
        <w:rPr>
          <w:bCs/>
        </w:rPr>
        <w:t xml:space="preserve">(далее – субсидии) и </w:t>
      </w:r>
      <w:r w:rsidRPr="00024352">
        <w:t>определяет:</w:t>
      </w:r>
    </w:p>
    <w:p w:rsidR="00922F91" w:rsidRPr="00024352" w:rsidRDefault="00922F91" w:rsidP="00024352">
      <w:pPr>
        <w:autoSpaceDE w:val="0"/>
        <w:autoSpaceDN w:val="0"/>
        <w:adjustRightInd w:val="0"/>
        <w:ind w:firstLine="709"/>
        <w:jc w:val="both"/>
      </w:pPr>
      <w:r w:rsidRPr="00024352">
        <w:t>а) общие положения;</w:t>
      </w:r>
    </w:p>
    <w:p w:rsidR="00922F91" w:rsidRPr="00024352" w:rsidRDefault="00922F91" w:rsidP="00024352">
      <w:pPr>
        <w:autoSpaceDE w:val="0"/>
        <w:autoSpaceDN w:val="0"/>
        <w:adjustRightInd w:val="0"/>
        <w:ind w:firstLine="709"/>
        <w:jc w:val="both"/>
      </w:pPr>
      <w:r w:rsidRPr="00024352">
        <w:t>б) порядок проведения отбора получателей субсидий для предоставления субсидий;</w:t>
      </w:r>
    </w:p>
    <w:p w:rsidR="00922F91" w:rsidRPr="00024352" w:rsidRDefault="00922F91" w:rsidP="00024352">
      <w:pPr>
        <w:autoSpaceDE w:val="0"/>
        <w:autoSpaceDN w:val="0"/>
        <w:adjustRightInd w:val="0"/>
        <w:ind w:firstLine="709"/>
        <w:jc w:val="both"/>
      </w:pPr>
      <w:r w:rsidRPr="00024352">
        <w:t>в) условия и порядок предоставления субсидий;</w:t>
      </w:r>
    </w:p>
    <w:p w:rsidR="00922F91" w:rsidRPr="00024352" w:rsidRDefault="00922F91" w:rsidP="00024352">
      <w:pPr>
        <w:autoSpaceDE w:val="0"/>
        <w:autoSpaceDN w:val="0"/>
        <w:adjustRightInd w:val="0"/>
        <w:ind w:firstLine="709"/>
        <w:jc w:val="both"/>
      </w:pPr>
      <w:r w:rsidRPr="00024352">
        <w:t>г) требования к отчетности;</w:t>
      </w:r>
    </w:p>
    <w:p w:rsidR="00140859" w:rsidRPr="00024352" w:rsidRDefault="00922F91" w:rsidP="00024352">
      <w:pPr>
        <w:autoSpaceDE w:val="0"/>
        <w:autoSpaceDN w:val="0"/>
        <w:adjustRightInd w:val="0"/>
        <w:ind w:firstLine="709"/>
        <w:jc w:val="both"/>
      </w:pPr>
      <w:r w:rsidRPr="00024352">
        <w:t>д) требования об осуществлении контроля за соблюдением условий, целей и порядка предоставления субсидий и ответственности за их нарушение.</w:t>
      </w:r>
    </w:p>
    <w:p w:rsidR="000D4D7E" w:rsidRDefault="00922F91" w:rsidP="000D4D7E">
      <w:pPr>
        <w:autoSpaceDE w:val="0"/>
        <w:autoSpaceDN w:val="0"/>
        <w:adjustRightInd w:val="0"/>
        <w:ind w:firstLine="709"/>
        <w:jc w:val="both"/>
      </w:pPr>
      <w:r w:rsidRPr="00024352">
        <w:t xml:space="preserve">1.2. </w:t>
      </w:r>
      <w:r w:rsidR="000B27FD" w:rsidRPr="00024352">
        <w:t>Субсидии имеют заявительный характер и предоставляются на безвозмездной и безвозвратной основе</w:t>
      </w:r>
      <w:r w:rsidR="00FB0237" w:rsidRPr="00024352">
        <w:t xml:space="preserve"> в целях возмещения части затрат:</w:t>
      </w:r>
    </w:p>
    <w:p w:rsidR="000D4D7E" w:rsidRDefault="00263EED" w:rsidP="000D4D7E">
      <w:pPr>
        <w:autoSpaceDE w:val="0"/>
        <w:autoSpaceDN w:val="0"/>
        <w:adjustRightInd w:val="0"/>
        <w:ind w:firstLine="709"/>
        <w:jc w:val="both"/>
        <w:rPr>
          <w:bCs/>
        </w:rPr>
      </w:pPr>
      <w:r w:rsidRPr="00024352">
        <w:rPr>
          <w:bCs/>
        </w:rPr>
        <w:t>1) по оплате коммунальных услуг, потребленных в процессе ведения предпринимательской деятельности на объектах недвижимости, за исключением жилых помещений (здания, строения, сооружения, помещения</w:t>
      </w:r>
      <w:r w:rsidR="00F32DAC">
        <w:rPr>
          <w:bCs/>
        </w:rPr>
        <w:t xml:space="preserve"> и</w:t>
      </w:r>
      <w:r w:rsidRPr="00024352">
        <w:rPr>
          <w:bCs/>
        </w:rPr>
        <w:t xml:space="preserve"> т.д.), используемых для осуществления предпринимательской деятельности и расположенных в </w:t>
      </w:r>
      <w:r w:rsidR="00E964E0" w:rsidRPr="00E964E0">
        <w:rPr>
          <w:bCs/>
        </w:rPr>
        <w:t>сельских населенных пунктах</w:t>
      </w:r>
      <w:r w:rsidRPr="00E964E0">
        <w:rPr>
          <w:bCs/>
        </w:rPr>
        <w:t xml:space="preserve"> городского округа Эгвекинот (далее – объекты недвижимости</w:t>
      </w:r>
      <w:r w:rsidRPr="00024352">
        <w:rPr>
          <w:bCs/>
        </w:rPr>
        <w:t>):</w:t>
      </w:r>
    </w:p>
    <w:p w:rsidR="000D4D7E" w:rsidRDefault="00263EED" w:rsidP="000D4D7E">
      <w:pPr>
        <w:autoSpaceDE w:val="0"/>
        <w:autoSpaceDN w:val="0"/>
        <w:adjustRightInd w:val="0"/>
        <w:ind w:firstLine="709"/>
        <w:jc w:val="both"/>
      </w:pPr>
      <w:r w:rsidRPr="00024352">
        <w:t xml:space="preserve">за ноябрь - декабрь года, предшествующего текущему финансовому году (в случае получения поддержки </w:t>
      </w:r>
      <w:r w:rsidRPr="00024352">
        <w:rPr>
          <w:bCs/>
        </w:rPr>
        <w:t>за январь - октябрь в году, предшествующем текущему</w:t>
      </w:r>
      <w:r w:rsidRPr="00024352">
        <w:t>), за январь – декабрь года, предшествующего текущему финансовому году (в случае неполучения поддержки в году, предшествующем текущему);</w:t>
      </w:r>
    </w:p>
    <w:p w:rsidR="000D4D7E" w:rsidRDefault="00263EED" w:rsidP="000D4D7E">
      <w:pPr>
        <w:autoSpaceDE w:val="0"/>
        <w:autoSpaceDN w:val="0"/>
        <w:adjustRightInd w:val="0"/>
        <w:ind w:firstLine="709"/>
        <w:jc w:val="both"/>
      </w:pPr>
      <w:r w:rsidRPr="00024352">
        <w:t>за январь - октябрь текущего финансового года;</w:t>
      </w:r>
    </w:p>
    <w:p w:rsidR="00263EED" w:rsidRPr="00024352" w:rsidRDefault="00263EED" w:rsidP="000D4D7E">
      <w:pPr>
        <w:autoSpaceDE w:val="0"/>
        <w:autoSpaceDN w:val="0"/>
        <w:adjustRightInd w:val="0"/>
        <w:ind w:firstLine="709"/>
        <w:jc w:val="both"/>
      </w:pPr>
      <w:r w:rsidRPr="00024352">
        <w:t>2) по уплате арендной платы за объекты недвижимости, за исключением объектов недвижимости,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за апрель – декабрь             2020 года.</w:t>
      </w:r>
    </w:p>
    <w:p w:rsidR="00922F91" w:rsidRPr="00024352" w:rsidRDefault="00922F91" w:rsidP="00024352">
      <w:pPr>
        <w:ind w:firstLine="709"/>
        <w:jc w:val="both"/>
      </w:pPr>
      <w:r w:rsidRPr="00024352">
        <w:lastRenderedPageBreak/>
        <w:t xml:space="preserve">1.3. </w:t>
      </w:r>
      <w:r w:rsidR="000B27FD" w:rsidRPr="00024352">
        <w:t xml:space="preserve">Субсидии предоставляются в рамках реализации </w:t>
      </w:r>
      <w:r w:rsidR="0097714C" w:rsidRPr="00024352">
        <w:rPr>
          <w:color w:val="000000" w:themeColor="text1"/>
        </w:rPr>
        <w:t>мероприятия «Субсидия на финансовую поддержку субъектов предпринимательской деятельности, осуществляющих деятельность в сельской местности» Подпрограммы «Поддержка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 № 410</w:t>
      </w:r>
      <w:r w:rsidR="000B27FD" w:rsidRPr="00024352">
        <w:t>.</w:t>
      </w:r>
    </w:p>
    <w:p w:rsidR="003C77AD" w:rsidRPr="00024352" w:rsidRDefault="00922F91" w:rsidP="00024352">
      <w:pPr>
        <w:ind w:firstLine="709"/>
        <w:jc w:val="both"/>
      </w:pPr>
      <w:r w:rsidRPr="00024352">
        <w:t xml:space="preserve">1.4. </w:t>
      </w:r>
      <w:r w:rsidR="00FB0237" w:rsidRPr="00024352">
        <w:rPr>
          <w:color w:val="000000"/>
        </w:rPr>
        <w:t xml:space="preserve">Главным распорядителем средств бюджета городского округа Эгвекинот, </w:t>
      </w:r>
      <w:r w:rsidR="00FB0237" w:rsidRPr="00024352">
        <w:t xml:space="preserve">осуществляющим предоставление Субсидий, до которого в соответствии с бюджетным законодательством Российской Федерации как получателю бюджетных средств </w:t>
      </w:r>
      <w:r w:rsidR="000B27FD" w:rsidRPr="00024352">
        <w:t>доведены в установленном порядке лимиты бюджетных обязательств на предоставление субсидии на соответствующий финансовый год, является Управление финансов, экономики и имущественных отношений городского округа Эгвекинот (далее – Управление финансов</w:t>
      </w:r>
      <w:r w:rsidR="005518B1" w:rsidRPr="00024352">
        <w:t>, Уполномоченный орган</w:t>
      </w:r>
      <w:r w:rsidR="000B27FD" w:rsidRPr="00024352">
        <w:t>).</w:t>
      </w:r>
      <w:bookmarkStart w:id="1" w:name="sub_31044"/>
    </w:p>
    <w:p w:rsidR="000D4D7E" w:rsidRDefault="00830331" w:rsidP="000D4D7E">
      <w:pPr>
        <w:ind w:firstLine="709"/>
        <w:jc w:val="both"/>
      </w:pPr>
      <w:r w:rsidRPr="00024352">
        <w:t xml:space="preserve">1.5. Субсидия предоставляется в пределах </w:t>
      </w:r>
      <w:r w:rsidR="0097714C" w:rsidRPr="00024352">
        <w:t xml:space="preserve">лимитов бюджетных обязательств </w:t>
      </w:r>
      <w:r w:rsidRPr="00024352">
        <w:t>на указанные цели</w:t>
      </w:r>
      <w:r w:rsidR="0097714C" w:rsidRPr="00024352">
        <w:t xml:space="preserve"> на соответствующий финансовый год</w:t>
      </w:r>
      <w:r w:rsidRPr="00024352">
        <w:t xml:space="preserve"> и </w:t>
      </w:r>
      <w:r w:rsidR="0097714C" w:rsidRPr="00024352">
        <w:t>доведенных</w:t>
      </w:r>
      <w:r w:rsidRPr="00024352">
        <w:t xml:space="preserve"> бюджетных </w:t>
      </w:r>
      <w:r w:rsidR="0097714C" w:rsidRPr="00024352">
        <w:t>ассигнований</w:t>
      </w:r>
      <w:r w:rsidRPr="00024352">
        <w:t xml:space="preserve"> </w:t>
      </w:r>
      <w:r w:rsidR="0097714C" w:rsidRPr="00024352">
        <w:t xml:space="preserve">из окружного бюджета </w:t>
      </w:r>
      <w:r w:rsidRPr="00024352">
        <w:t>на предоставление Субсидии.</w:t>
      </w:r>
    </w:p>
    <w:p w:rsidR="000D4D7E" w:rsidRDefault="00830331" w:rsidP="000D4D7E">
      <w:pPr>
        <w:ind w:firstLine="709"/>
        <w:jc w:val="both"/>
        <w:rPr>
          <w:bCs/>
        </w:rPr>
      </w:pPr>
      <w:r w:rsidRPr="00024352">
        <w:t>1.6.</w:t>
      </w:r>
      <w:r w:rsidR="00486D49" w:rsidRPr="00024352">
        <w:t xml:space="preserve"> К категории субъектов предпринимательской деятельности, </w:t>
      </w:r>
      <w:r w:rsidR="00024352" w:rsidRPr="00024352">
        <w:t xml:space="preserve">имеющих право на предоставление субсидии </w:t>
      </w:r>
      <w:r w:rsidR="0097714C" w:rsidRPr="00024352">
        <w:rPr>
          <w:bCs/>
        </w:rPr>
        <w:t xml:space="preserve">в целях применения подпункта 1 пункта </w:t>
      </w:r>
      <w:r w:rsidR="00024352" w:rsidRPr="00024352">
        <w:rPr>
          <w:bCs/>
        </w:rPr>
        <w:t>1.2</w:t>
      </w:r>
      <w:r w:rsidR="0097714C" w:rsidRPr="00024352">
        <w:rPr>
          <w:bCs/>
        </w:rPr>
        <w:t xml:space="preserve"> настоящего </w:t>
      </w:r>
      <w:r w:rsidR="00024352" w:rsidRPr="00024352">
        <w:rPr>
          <w:bCs/>
        </w:rPr>
        <w:t>Порядка</w:t>
      </w:r>
      <w:r w:rsidR="0097714C" w:rsidRPr="00024352">
        <w:rPr>
          <w:bCs/>
        </w:rPr>
        <w:t xml:space="preserve"> относятся не осуществляющие деятельность в сфере добычи полезных ископаемых и (или) реализации полезных ископаемых (за исключением общераспространенных полезных ископаемых), и (или)</w:t>
      </w:r>
      <w:r w:rsidR="0097714C" w:rsidRPr="00024352">
        <w:t xml:space="preserve"> </w:t>
      </w:r>
      <w:r w:rsidR="0097714C" w:rsidRPr="00024352">
        <w:rPr>
          <w:bCs/>
        </w:rPr>
        <w:t>генерацию и (или) транспортировку коммунальных ресурсов, и имеющие на праве собственности, ином законном основании для владения, пользования и распоряжения объекты недвижимости:</w:t>
      </w:r>
    </w:p>
    <w:p w:rsidR="000D4D7E" w:rsidRDefault="0097714C" w:rsidP="000D4D7E">
      <w:pPr>
        <w:ind w:firstLine="709"/>
        <w:jc w:val="both"/>
        <w:rPr>
          <w:bCs/>
        </w:rPr>
      </w:pPr>
      <w:r w:rsidRPr="00024352">
        <w:rPr>
          <w:bCs/>
        </w:rPr>
        <w:t>1) индивидуальные предприниматели;</w:t>
      </w:r>
    </w:p>
    <w:p w:rsidR="000D4D7E" w:rsidRDefault="0097714C" w:rsidP="000D4D7E">
      <w:pPr>
        <w:ind w:firstLine="709"/>
        <w:jc w:val="both"/>
        <w:rPr>
          <w:bCs/>
        </w:rPr>
      </w:pPr>
      <w:r w:rsidRPr="00024352">
        <w:rPr>
          <w:bCs/>
        </w:rPr>
        <w:t>2) юридические лица (</w:t>
      </w:r>
      <w:r w:rsidRPr="00024352">
        <w:t>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w:t>
      </w:r>
      <w:r w:rsidRPr="00024352">
        <w:rPr>
          <w:bCs/>
        </w:rPr>
        <w:t>;</w:t>
      </w:r>
    </w:p>
    <w:p w:rsidR="000D4D7E" w:rsidRDefault="0097714C" w:rsidP="000D4D7E">
      <w:pPr>
        <w:ind w:firstLine="709"/>
        <w:jc w:val="both"/>
        <w:rPr>
          <w:bCs/>
        </w:rPr>
      </w:pPr>
      <w:r w:rsidRPr="00024352">
        <w:rPr>
          <w:bCs/>
        </w:rPr>
        <w:t xml:space="preserve">3) сельскохозяйственные потребительские (перерабатывающие и сбытовые) кооперативы, зарегистрированные в соответствии с Федеральным </w:t>
      </w:r>
      <w:r w:rsidRPr="00E964E0">
        <w:rPr>
          <w:bCs/>
        </w:rPr>
        <w:t>законом</w:t>
      </w:r>
      <w:r w:rsidRPr="00024352">
        <w:rPr>
          <w:bCs/>
        </w:rPr>
        <w:t xml:space="preserve"> от 8 декабря 1995 года № 193-ФЗ «О сельскохозяйственной кооперации» и соответствующие требованиям Федерального </w:t>
      </w:r>
      <w:r w:rsidRPr="00E964E0">
        <w:rPr>
          <w:bCs/>
        </w:rPr>
        <w:t>закона</w:t>
      </w:r>
      <w:r w:rsidRPr="00024352">
        <w:rPr>
          <w:bCs/>
        </w:rPr>
        <w:t xml:space="preserve">  от 29 декабря 2006 года № 264-ФЗ «О развитии сельского хозяйства».</w:t>
      </w:r>
    </w:p>
    <w:p w:rsidR="00024352" w:rsidRPr="00024352" w:rsidRDefault="00486D49" w:rsidP="000D4D7E">
      <w:pPr>
        <w:ind w:firstLine="709"/>
        <w:jc w:val="both"/>
      </w:pPr>
      <w:r w:rsidRPr="00024352">
        <w:t>1.7.</w:t>
      </w:r>
      <w:r w:rsidRPr="00024352">
        <w:tab/>
        <w:t xml:space="preserve">К категории субъектов предпринимательской деятельности, имеющих право на предоставление субсидии </w:t>
      </w:r>
      <w:r w:rsidR="00024352" w:rsidRPr="00024352">
        <w:t xml:space="preserve">в целях применения подпункта 2 пункта 1.2 настоящего Порядка относятся индивидуальные предприниматели и юридические лица </w:t>
      </w:r>
      <w:r w:rsidR="00024352" w:rsidRPr="00024352">
        <w:rPr>
          <w:bCs/>
        </w:rPr>
        <w:t>(</w:t>
      </w:r>
      <w:r w:rsidR="00024352" w:rsidRPr="00024352">
        <w:t>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использующие на праве аренды (субаренды)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для осуществления предпринимательской деятельности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w:t>
      </w:r>
    </w:p>
    <w:p w:rsidR="00140859" w:rsidRPr="00024352" w:rsidRDefault="00486D49" w:rsidP="00024352">
      <w:pPr>
        <w:ind w:firstLine="709"/>
        <w:jc w:val="both"/>
      </w:pPr>
      <w:r w:rsidRPr="00024352">
        <w:lastRenderedPageBreak/>
        <w:t>1.</w:t>
      </w:r>
      <w:r w:rsidR="000D4D7E">
        <w:t>8</w:t>
      </w:r>
      <w:r w:rsidRPr="00024352">
        <w:t xml:space="preserve">. К коммунальным услугам в целях настоящего Порядка относятся услуги электроснабжения, холодного и горячего водоснабжения, водоотведения, отопления (теплоснабжения) </w:t>
      </w:r>
      <w:r w:rsidR="00024352" w:rsidRPr="00024352">
        <w:t xml:space="preserve">или твердого топлива при наличии печного отопления </w:t>
      </w:r>
      <w:r w:rsidRPr="00024352">
        <w:t>(далее – коммунальные услуги).</w:t>
      </w:r>
    </w:p>
    <w:p w:rsidR="00140859" w:rsidRPr="00024352" w:rsidRDefault="00486D49" w:rsidP="00024352">
      <w:pPr>
        <w:ind w:firstLine="709"/>
        <w:jc w:val="both"/>
      </w:pPr>
      <w:r w:rsidRPr="00024352">
        <w:t>1.</w:t>
      </w:r>
      <w:r w:rsidR="000D4D7E">
        <w:t>9</w:t>
      </w:r>
      <w:r w:rsidRPr="00024352">
        <w:t>. Критерием отбора субъектов предпринимательской деятельности для предоставления</w:t>
      </w:r>
      <w:r w:rsidRPr="00024352">
        <w:rPr>
          <w:bCs/>
        </w:rPr>
        <w:t xml:space="preserve"> субсидии </w:t>
      </w:r>
      <w:r w:rsidRPr="00024352">
        <w:t>является:</w:t>
      </w:r>
    </w:p>
    <w:p w:rsidR="00486D49" w:rsidRPr="00024352" w:rsidRDefault="00486D49" w:rsidP="00024352">
      <w:pPr>
        <w:ind w:firstLine="709"/>
        <w:jc w:val="both"/>
      </w:pPr>
      <w:r w:rsidRPr="00024352">
        <w:rPr>
          <w:bCs/>
        </w:rPr>
        <w:t>обращение субъектов предпринимательской деятельности,</w:t>
      </w:r>
      <w:r w:rsidR="00024352">
        <w:rPr>
          <w:bCs/>
        </w:rPr>
        <w:t xml:space="preserve"> </w:t>
      </w:r>
      <w:r w:rsidRPr="00024352">
        <w:rPr>
          <w:bCs/>
        </w:rPr>
        <w:t xml:space="preserve">осуществляющих деятельность </w:t>
      </w:r>
      <w:r w:rsidR="00E964E0" w:rsidRPr="00E964E0">
        <w:rPr>
          <w:bCs/>
        </w:rPr>
        <w:t>в сельских населенных пунктах</w:t>
      </w:r>
      <w:r w:rsidRPr="00024352">
        <w:rPr>
          <w:bCs/>
        </w:rPr>
        <w:t xml:space="preserve"> городского округа Эгвекинот, в Управление финансов</w:t>
      </w:r>
      <w:r w:rsidRPr="00024352">
        <w:t xml:space="preserve"> для предоставления субсидии</w:t>
      </w:r>
      <w:r w:rsidR="00E60A61" w:rsidRPr="00024352">
        <w:t xml:space="preserve"> и соответствие требованиям установленным настоящим Порядком.</w:t>
      </w:r>
    </w:p>
    <w:p w:rsidR="005518B1" w:rsidRPr="00477556" w:rsidRDefault="005518B1" w:rsidP="00477556">
      <w:pPr>
        <w:ind w:firstLine="709"/>
        <w:jc w:val="both"/>
        <w:rPr>
          <w:b/>
          <w:bCs/>
        </w:rPr>
      </w:pPr>
      <w:bookmarkStart w:id="2" w:name="sub_16200"/>
    </w:p>
    <w:p w:rsidR="005518B1" w:rsidRPr="00477556" w:rsidRDefault="005518B1" w:rsidP="00477556">
      <w:pPr>
        <w:ind w:firstLine="709"/>
        <w:jc w:val="center"/>
        <w:rPr>
          <w:b/>
          <w:bCs/>
        </w:rPr>
      </w:pPr>
      <w:r w:rsidRPr="00477556">
        <w:rPr>
          <w:b/>
          <w:bCs/>
        </w:rPr>
        <w:t xml:space="preserve">2. </w:t>
      </w:r>
      <w:bookmarkEnd w:id="2"/>
      <w:r w:rsidRPr="00477556">
        <w:rPr>
          <w:b/>
          <w:bCs/>
        </w:rPr>
        <w:t>П</w:t>
      </w:r>
      <w:r w:rsidRPr="00477556">
        <w:rPr>
          <w:b/>
        </w:rPr>
        <w:t>орядок проведения отбора Получателей субсидий для предоставления Субсидий</w:t>
      </w:r>
    </w:p>
    <w:p w:rsidR="005518B1" w:rsidRPr="00477556" w:rsidRDefault="005518B1" w:rsidP="00477556">
      <w:pPr>
        <w:jc w:val="center"/>
        <w:rPr>
          <w:b/>
        </w:rPr>
      </w:pPr>
    </w:p>
    <w:p w:rsidR="005518B1" w:rsidRPr="00477556" w:rsidRDefault="005518B1" w:rsidP="00477556">
      <w:pPr>
        <w:ind w:firstLine="709"/>
        <w:jc w:val="both"/>
      </w:pPr>
      <w:bookmarkStart w:id="3" w:name="Par0"/>
      <w:bookmarkEnd w:id="3"/>
      <w:r w:rsidRPr="00477556">
        <w:t>2.1. Способ проведения отбора Получателей субсидий определяется путем запроса предложений, который указывается при определении Получателя субсидии Уполномоченным органом, на основании заявок, направленных участниками отбора для участия в отборе, исходя из соответствия участников отбора критериям отбора и очередностью поступления заявок на участие в отборе.</w:t>
      </w:r>
    </w:p>
    <w:p w:rsidR="005518B1" w:rsidRPr="00477556" w:rsidRDefault="005518B1" w:rsidP="00477556">
      <w:pPr>
        <w:autoSpaceDE w:val="0"/>
        <w:autoSpaceDN w:val="0"/>
        <w:adjustRightInd w:val="0"/>
        <w:ind w:firstLine="709"/>
        <w:jc w:val="both"/>
      </w:pPr>
      <w:r w:rsidRPr="00477556">
        <w:t xml:space="preserve">2.2. Объявление о проведении отбора размещается </w:t>
      </w:r>
      <w:r w:rsidR="00024352">
        <w:t>ежегодно</w:t>
      </w:r>
      <w:r w:rsidR="007D17DD" w:rsidRPr="00477556">
        <w:t xml:space="preserve"> в течени</w:t>
      </w:r>
      <w:r w:rsidR="007D17DD">
        <w:t>е</w:t>
      </w:r>
      <w:r w:rsidR="007D17DD" w:rsidRPr="00477556">
        <w:t xml:space="preserve"> 30 дней с начала каждого квартала</w:t>
      </w:r>
      <w:r w:rsidR="008452BC">
        <w:t xml:space="preserve">, а в 2021 году – в срок до 1 июня. </w:t>
      </w:r>
      <w:r w:rsidRPr="00477556">
        <w:t>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Администрации городского округа Эгвекинот (эгвекинот.рф).</w:t>
      </w:r>
    </w:p>
    <w:p w:rsidR="005518B1" w:rsidRPr="00477556" w:rsidRDefault="005518B1" w:rsidP="00477556">
      <w:pPr>
        <w:autoSpaceDE w:val="0"/>
        <w:autoSpaceDN w:val="0"/>
        <w:adjustRightInd w:val="0"/>
        <w:ind w:firstLine="709"/>
        <w:jc w:val="both"/>
        <w:rPr>
          <w:rFonts w:eastAsia="Calibri"/>
        </w:rPr>
      </w:pPr>
      <w:r w:rsidRPr="00477556">
        <w:rPr>
          <w:rFonts w:eastAsia="Calibri"/>
        </w:rPr>
        <w:t>2.3. В объявлении о проведении отбора указывается:</w:t>
      </w:r>
    </w:p>
    <w:p w:rsidR="005518B1" w:rsidRPr="00477556" w:rsidRDefault="005518B1" w:rsidP="00477556">
      <w:pPr>
        <w:autoSpaceDE w:val="0"/>
        <w:autoSpaceDN w:val="0"/>
        <w:adjustRightInd w:val="0"/>
        <w:ind w:firstLine="709"/>
        <w:jc w:val="both"/>
      </w:pPr>
      <w:r w:rsidRPr="00477556">
        <w:rPr>
          <w:rFonts w:eastAsia="Calibri"/>
        </w:rPr>
        <w:t xml:space="preserve">а) </w:t>
      </w:r>
      <w:r w:rsidRPr="00477556">
        <w:t>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5518B1" w:rsidRPr="00477556" w:rsidRDefault="005518B1" w:rsidP="00477556">
      <w:pPr>
        <w:autoSpaceDE w:val="0"/>
        <w:autoSpaceDN w:val="0"/>
        <w:adjustRightInd w:val="0"/>
        <w:ind w:firstLine="709"/>
        <w:jc w:val="both"/>
      </w:pPr>
      <w:r w:rsidRPr="00477556">
        <w:t>б) наименование, место нахождения, почтовый адрес, адреса электронной почты Уполномоченного органа;</w:t>
      </w:r>
    </w:p>
    <w:p w:rsidR="005518B1" w:rsidRPr="00477556" w:rsidRDefault="003705BA" w:rsidP="00477556">
      <w:pPr>
        <w:autoSpaceDE w:val="0"/>
        <w:autoSpaceDN w:val="0"/>
        <w:adjustRightInd w:val="0"/>
        <w:ind w:firstLine="709"/>
        <w:jc w:val="both"/>
        <w:rPr>
          <w:rFonts w:eastAsia="Calibri"/>
        </w:rPr>
      </w:pPr>
      <w:r w:rsidRPr="00477556">
        <w:rPr>
          <w:rFonts w:eastAsia="Calibri"/>
        </w:rPr>
        <w:t>в</w:t>
      </w:r>
      <w:r w:rsidR="005518B1" w:rsidRPr="00477556">
        <w:rPr>
          <w:rFonts w:eastAsia="Calibri"/>
        </w:rPr>
        <w:t>) цель предоставления Субсидии в соответствии с пунктом 1.</w:t>
      </w:r>
      <w:r w:rsidR="009D02B9" w:rsidRPr="00477556">
        <w:rPr>
          <w:rFonts w:eastAsia="Calibri"/>
        </w:rPr>
        <w:t>2</w:t>
      </w:r>
      <w:r w:rsidR="005518B1" w:rsidRPr="00477556">
        <w:rPr>
          <w:rFonts w:eastAsia="Calibri"/>
        </w:rPr>
        <w:t xml:space="preserve"> настоящего Порядка;</w:t>
      </w:r>
    </w:p>
    <w:p w:rsidR="005518B1" w:rsidRPr="00477556" w:rsidRDefault="003705BA" w:rsidP="00477556">
      <w:pPr>
        <w:autoSpaceDE w:val="0"/>
        <w:autoSpaceDN w:val="0"/>
        <w:adjustRightInd w:val="0"/>
        <w:ind w:firstLine="709"/>
        <w:jc w:val="both"/>
        <w:rPr>
          <w:rFonts w:eastAsia="Calibri"/>
        </w:rPr>
      </w:pPr>
      <w:r w:rsidRPr="00477556">
        <w:rPr>
          <w:rFonts w:eastAsia="Calibri"/>
        </w:rPr>
        <w:t>г</w:t>
      </w:r>
      <w:r w:rsidR="005518B1" w:rsidRPr="00477556">
        <w:rPr>
          <w:rFonts w:eastAsia="Calibri"/>
        </w:rPr>
        <w:t>) результаты предоставления Субсидии в соответствии с пунктом 3.</w:t>
      </w:r>
      <w:r w:rsidR="002D0849" w:rsidRPr="00477556">
        <w:rPr>
          <w:rFonts w:eastAsia="Calibri"/>
        </w:rPr>
        <w:t>12</w:t>
      </w:r>
      <w:r w:rsidR="005518B1" w:rsidRPr="00477556">
        <w:rPr>
          <w:rFonts w:eastAsia="Calibri"/>
        </w:rPr>
        <w:t xml:space="preserve"> настоящего Порядка;</w:t>
      </w:r>
    </w:p>
    <w:p w:rsidR="003705BA" w:rsidRPr="00477556" w:rsidRDefault="003705BA" w:rsidP="00477556">
      <w:pPr>
        <w:autoSpaceDE w:val="0"/>
        <w:autoSpaceDN w:val="0"/>
        <w:adjustRightInd w:val="0"/>
        <w:ind w:firstLine="709"/>
        <w:jc w:val="both"/>
        <w:rPr>
          <w:rFonts w:eastAsia="Calibri"/>
        </w:rPr>
      </w:pPr>
      <w:r w:rsidRPr="00477556">
        <w:t>д)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5518B1" w:rsidRPr="00477556" w:rsidRDefault="005518B1" w:rsidP="00477556">
      <w:pPr>
        <w:autoSpaceDE w:val="0"/>
        <w:autoSpaceDN w:val="0"/>
        <w:adjustRightInd w:val="0"/>
        <w:ind w:firstLine="709"/>
        <w:jc w:val="both"/>
        <w:rPr>
          <w:rFonts w:eastAsia="Calibri"/>
        </w:rPr>
      </w:pPr>
      <w:r w:rsidRPr="00477556">
        <w:rPr>
          <w:rFonts w:eastAsia="Calibri"/>
        </w:rPr>
        <w:t>е) требования к участникам отбора и перечень документов, предоставляемых участниками отбора для подтверждения их соответствию требованиям пункт</w:t>
      </w:r>
      <w:r w:rsidR="007C297D" w:rsidRPr="00477556">
        <w:rPr>
          <w:rFonts w:eastAsia="Calibri"/>
        </w:rPr>
        <w:t>ов</w:t>
      </w:r>
      <w:r w:rsidRPr="00477556">
        <w:rPr>
          <w:rFonts w:eastAsia="Calibri"/>
        </w:rPr>
        <w:t xml:space="preserve"> 2.4</w:t>
      </w:r>
      <w:r w:rsidR="007C297D" w:rsidRPr="00477556">
        <w:rPr>
          <w:rFonts w:eastAsia="Calibri"/>
        </w:rPr>
        <w:t>, 2.5</w:t>
      </w:r>
      <w:r w:rsidRPr="00477556">
        <w:rPr>
          <w:rFonts w:eastAsia="Calibri"/>
        </w:rPr>
        <w:t xml:space="preserve">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2.5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з)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w:t>
      </w:r>
      <w:r w:rsidR="003705BA" w:rsidRPr="00477556">
        <w:rPr>
          <w:rFonts w:ascii="Times New Roman" w:hAnsi="Times New Roman" w:cs="Times New Roman"/>
          <w:sz w:val="24"/>
          <w:szCs w:val="24"/>
        </w:rPr>
        <w:t>ка</w:t>
      </w:r>
      <w:r w:rsidRPr="00477556">
        <w:rPr>
          <w:rFonts w:ascii="Times New Roman" w:hAnsi="Times New Roman" w:cs="Times New Roman"/>
          <w:sz w:val="24"/>
          <w:szCs w:val="24"/>
        </w:rPr>
        <w:t xml:space="preserve"> внесения изменений в заявки участников отбора;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 правила рассмотрения заявок участников отбора в соответствии с пунктом 2.6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л) срок, в течение которого победитель отбора должен подписать соглашение </w:t>
      </w:r>
      <w:r w:rsidRPr="00477556">
        <w:rPr>
          <w:rFonts w:ascii="Times New Roman" w:hAnsi="Times New Roman" w:cs="Times New Roman"/>
          <w:sz w:val="24"/>
          <w:szCs w:val="24"/>
        </w:rPr>
        <w:lastRenderedPageBreak/>
        <w:t>(договор) о предоставлении Субсидии (далее - Соглашение);</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м) условия признания победителя (победителей) отбора уклонившимся от заключения Соглашения;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 дата размещения результатов на едином портале и на официальном сайте Администрации городского округа Эгвекинот</w:t>
      </w:r>
      <w:r w:rsidR="003705BA" w:rsidRPr="00477556">
        <w:rPr>
          <w:rFonts w:ascii="Times New Roman" w:hAnsi="Times New Roman" w:cs="Times New Roman"/>
          <w:sz w:val="24"/>
          <w:szCs w:val="24"/>
        </w:rPr>
        <w:t xml:space="preserve"> в информационно-телекоммуникационной сети «Интернет</w:t>
      </w:r>
      <w:r w:rsidRPr="00477556">
        <w:rPr>
          <w:rFonts w:ascii="Times New Roman" w:hAnsi="Times New Roman" w:cs="Times New Roman"/>
          <w:sz w:val="24"/>
          <w:szCs w:val="24"/>
        </w:rPr>
        <w:t>, которая не может быть позднее 14-го календарного дня, следующего за днем определения победителя отбора.</w:t>
      </w:r>
    </w:p>
    <w:p w:rsidR="00D569C7" w:rsidRPr="00477556" w:rsidRDefault="005518B1" w:rsidP="00D569C7">
      <w:pPr>
        <w:ind w:firstLine="709"/>
        <w:jc w:val="both"/>
      </w:pPr>
      <w:r w:rsidRPr="00477556">
        <w:t xml:space="preserve">2.4. </w:t>
      </w:r>
      <w:r w:rsidR="00D569C7" w:rsidRPr="00477556">
        <w:t xml:space="preserve">Участник отбора на </w:t>
      </w:r>
      <w:r w:rsidR="00D569C7">
        <w:t>дату представления заявки на участие в отборе для получения  субсидии</w:t>
      </w:r>
      <w:r w:rsidR="00D569C7" w:rsidRPr="00477556">
        <w:t xml:space="preserve">, должен </w:t>
      </w:r>
      <w:r w:rsidR="00D569C7">
        <w:t xml:space="preserve">одновременно </w:t>
      </w:r>
      <w:r w:rsidR="00D569C7" w:rsidRPr="00477556">
        <w:t>соответствовать следующим требованиям:</w:t>
      </w:r>
    </w:p>
    <w:p w:rsidR="003705BA" w:rsidRPr="00477556" w:rsidRDefault="00F32DAC" w:rsidP="00D569C7">
      <w:pPr>
        <w:ind w:firstLine="709"/>
        <w:jc w:val="both"/>
      </w:pPr>
      <w:r>
        <w:t xml:space="preserve">- </w:t>
      </w:r>
      <w:r w:rsidR="003705BA" w:rsidRPr="00477556">
        <w:t xml:space="preserve">юридические лица </w:t>
      </w:r>
      <w:r>
        <w:t xml:space="preserve">- </w:t>
      </w:r>
      <w:r w:rsidR="003705BA" w:rsidRPr="00477556">
        <w:t>не должны находиться в процессе реорганизации</w:t>
      </w:r>
      <w:r w:rsidR="00D569C7">
        <w:t xml:space="preserve"> </w:t>
      </w:r>
      <w:r w:rsidR="00D569C7" w:rsidRPr="00D569C7">
        <w:t>(за исключением реорганизации в форме присоединения к юридическому лицу, являющемуся участником отбора, другого юридического лица)</w:t>
      </w:r>
      <w:r w:rsidR="003705BA" w:rsidRPr="00D569C7">
        <w:t xml:space="preserve">, </w:t>
      </w:r>
      <w:r w:rsidR="003705BA" w:rsidRPr="00477556">
        <w:t>ликвидации, в отношении них не должна быть введена процедура банкротства, деятельность участников отбора не должна быть приостановлена в порядке, предусмотренном законодательством Российской Федерации</w:t>
      </w:r>
      <w:r>
        <w:t xml:space="preserve">;        </w:t>
      </w:r>
      <w:r w:rsidR="003705BA" w:rsidRPr="00477556">
        <w:t>- индивидуальные предприниматели</w:t>
      </w:r>
      <w:r>
        <w:t xml:space="preserve"> - </w:t>
      </w:r>
      <w:r w:rsidR="003705BA" w:rsidRPr="00477556">
        <w:t>не должны прекратить деятельность в качестве индивидуального предпринимателя.</w:t>
      </w:r>
    </w:p>
    <w:p w:rsidR="003705BA" w:rsidRPr="00477556" w:rsidRDefault="003705BA"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w:t>
      </w:r>
      <w:r w:rsidRPr="0008280F">
        <w:rPr>
          <w:rFonts w:ascii="Times New Roman" w:hAnsi="Times New Roman" w:cs="Times New Roman"/>
          <w:sz w:val="24"/>
          <w:szCs w:val="24"/>
        </w:rPr>
        <w:t>не должен являться иностранным юридическим лицом, а также российским юридическим лицом, в уставном (складочном) капитале котор</w:t>
      </w:r>
      <w:r w:rsidR="003C0910" w:rsidRPr="0008280F">
        <w:rPr>
          <w:rFonts w:ascii="Times New Roman" w:hAnsi="Times New Roman" w:cs="Times New Roman"/>
          <w:sz w:val="24"/>
          <w:szCs w:val="24"/>
        </w:rPr>
        <w:t>ого</w:t>
      </w:r>
      <w:r w:rsidRPr="0008280F">
        <w:rPr>
          <w:rFonts w:ascii="Times New Roman" w:hAnsi="Times New Roman" w:cs="Times New Roman"/>
          <w:sz w:val="24"/>
          <w:szCs w:val="24"/>
        </w:rPr>
        <w:t xml:space="preserve"> доля участия иностранных юридических лиц, местом регистрации которых является государство или территория, включенн</w:t>
      </w:r>
      <w:r w:rsidR="003C0910" w:rsidRPr="0008280F">
        <w:rPr>
          <w:rFonts w:ascii="Times New Roman" w:hAnsi="Times New Roman" w:cs="Times New Roman"/>
          <w:sz w:val="24"/>
          <w:szCs w:val="24"/>
        </w:rPr>
        <w:t>ая</w:t>
      </w:r>
      <w:r w:rsidRPr="0008280F">
        <w:rPr>
          <w:rFonts w:ascii="Times New Roman" w:hAnsi="Times New Roman" w:cs="Times New Roman"/>
          <w:sz w:val="24"/>
          <w:szCs w:val="24"/>
        </w:rPr>
        <w:t xml:space="preserve"> в утвержденный Министерством финансов Российской Федерации перечень государств и территорий</w:t>
      </w:r>
      <w:r w:rsidRPr="00477556">
        <w:rPr>
          <w:rFonts w:ascii="Times New Roman" w:hAnsi="Times New Roman" w:cs="Times New Roman"/>
          <w:sz w:val="24"/>
          <w:szCs w:val="24"/>
        </w:rPr>
        <w:t>,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D4D7E" w:rsidRDefault="005518B1" w:rsidP="000D4D7E">
      <w:pPr>
        <w:ind w:firstLine="709"/>
        <w:jc w:val="both"/>
      </w:pPr>
      <w:r w:rsidRPr="00477556">
        <w:t>-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пункте 1.</w:t>
      </w:r>
      <w:r w:rsidR="003705BA" w:rsidRPr="00477556">
        <w:t>2</w:t>
      </w:r>
      <w:r w:rsidRPr="00477556">
        <w:t xml:space="preserve"> настоящего Порядка;</w:t>
      </w:r>
    </w:p>
    <w:p w:rsidR="000D4D7E" w:rsidRPr="000D4D7E" w:rsidRDefault="000D4D7E" w:rsidP="000D4D7E">
      <w:pPr>
        <w:ind w:firstLine="709"/>
        <w:jc w:val="both"/>
        <w:rPr>
          <w:rFonts w:eastAsia="Calibri"/>
          <w:lang w:eastAsia="en-US"/>
        </w:rPr>
      </w:pPr>
      <w:r w:rsidRPr="000D4D7E">
        <w:t>- наличие у субъектов предпринимательской деятельности,</w:t>
      </w:r>
      <w:r w:rsidR="00F32DAC">
        <w:t xml:space="preserve"> </w:t>
      </w:r>
      <w:r w:rsidRPr="000D4D7E">
        <w:t xml:space="preserve">не осуществляющих деятельность в сфере добычи полезных ископаемых и (или) реализации полезных ископаемых (за исключением общераспространенных полезных ископаемых), и (или) генерацию и (или) транспортировку коммунальных ресурсов, на праве собственности, ином законном основании для владения, пользования и распоряжения объектов недвижимости, за исключением жилых помещений (здания, строения, сооружения, помещения и т.д.), расположенных в </w:t>
      </w:r>
      <w:r w:rsidR="00E964E0">
        <w:t>сельских населенных пунктах</w:t>
      </w:r>
      <w:r w:rsidRPr="000D4D7E">
        <w:t xml:space="preserve"> городского округа Эгвекинот (далее – объекты недвижимости) и используемых для осуществления предпринимательской деятельности (</w:t>
      </w:r>
      <w:r w:rsidRPr="000D4D7E">
        <w:rPr>
          <w:rFonts w:eastAsia="Calibri"/>
          <w:lang w:eastAsia="en-US"/>
        </w:rPr>
        <w:t>в случае возмещения части затрат на оплату коммунальных услуг);</w:t>
      </w:r>
    </w:p>
    <w:p w:rsidR="000D4D7E" w:rsidRPr="000D4D7E" w:rsidRDefault="000D4D7E" w:rsidP="00140859">
      <w:pPr>
        <w:ind w:firstLine="709"/>
        <w:jc w:val="both"/>
      </w:pPr>
      <w:r w:rsidRPr="000D4D7E">
        <w:rPr>
          <w:rFonts w:eastAsia="Calibri"/>
          <w:lang w:eastAsia="en-US"/>
        </w:rPr>
        <w:t>- наличие у субъектов предпринимательской деятельности на праве аренды (субаренды) объектов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используемых для осуществления предпринимательской деятельности по виду, указанному в пункте 1.7 настоящего Порядка (в случае возмещения части затрат на уплату арендной платы).</w:t>
      </w:r>
    </w:p>
    <w:p w:rsidR="00140859" w:rsidRDefault="005518B1" w:rsidP="00140859">
      <w:pPr>
        <w:ind w:firstLine="709"/>
        <w:jc w:val="both"/>
      </w:pPr>
      <w:r w:rsidRPr="00477556">
        <w:t>2.5. Форма и содержание заявок, подаваемых участниками отбора, устанавливается приложением 1 к настоящему Порядку.</w:t>
      </w:r>
    </w:p>
    <w:p w:rsidR="005518B1" w:rsidRPr="00477556" w:rsidRDefault="005518B1" w:rsidP="00140859">
      <w:pPr>
        <w:ind w:firstLine="709"/>
        <w:jc w:val="both"/>
      </w:pPr>
      <w:r w:rsidRPr="00477556">
        <w:t>Заявка направляется в Уполномоченный орган в бумажном виде в одном экземпляре в течение срока, указанного в объявлении о проведении отбора.</w:t>
      </w:r>
    </w:p>
    <w:p w:rsidR="00B75AB1" w:rsidRPr="00477556" w:rsidRDefault="005518B1" w:rsidP="00477556">
      <w:pPr>
        <w:autoSpaceDE w:val="0"/>
        <w:autoSpaceDN w:val="0"/>
        <w:adjustRightInd w:val="0"/>
        <w:ind w:firstLine="709"/>
        <w:jc w:val="both"/>
      </w:pPr>
      <w:r w:rsidRPr="00477556">
        <w:t xml:space="preserve">Вместе с заявкой на участие </w:t>
      </w:r>
      <w:r w:rsidR="007C297D" w:rsidRPr="00477556">
        <w:t xml:space="preserve">в отборе участник представляет </w:t>
      </w:r>
      <w:r w:rsidR="00B75AB1" w:rsidRPr="00477556">
        <w:t>следующие документы:</w:t>
      </w:r>
    </w:p>
    <w:p w:rsidR="007C297D" w:rsidRPr="00477556" w:rsidRDefault="007C297D" w:rsidP="00477556">
      <w:pPr>
        <w:ind w:firstLine="708"/>
        <w:jc w:val="both"/>
      </w:pPr>
      <w:r w:rsidRPr="00477556">
        <w:t>1) копию свидетельства о государственной регистрации юридического лица или индивиду</w:t>
      </w:r>
      <w:r w:rsidRPr="00477556">
        <w:softHyphen/>
        <w:t>ального предпринимателя, заверенную подписью руководителя и печатью данной организации или подписью и печатью (при наличии) индивидуального предпринимателя;</w:t>
      </w:r>
    </w:p>
    <w:p w:rsidR="007C297D" w:rsidRPr="00477556" w:rsidRDefault="007C297D" w:rsidP="00477556">
      <w:pPr>
        <w:ind w:firstLine="708"/>
        <w:jc w:val="both"/>
      </w:pPr>
      <w:r w:rsidRPr="00477556">
        <w:lastRenderedPageBreak/>
        <w:t>2) копию свидетельства о постановке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7C297D" w:rsidRPr="00477556" w:rsidRDefault="007C297D" w:rsidP="00477556">
      <w:pPr>
        <w:ind w:firstLine="708"/>
        <w:jc w:val="both"/>
      </w:pPr>
      <w:r w:rsidRPr="00477556">
        <w:t>3) выписку из Единого государственного реестра юридических лиц или из Единого государственного реестра индивидуальных предпринимателей;</w:t>
      </w:r>
    </w:p>
    <w:p w:rsidR="00B75AB1" w:rsidRPr="00477556" w:rsidRDefault="007C297D" w:rsidP="00477556">
      <w:pPr>
        <w:tabs>
          <w:tab w:val="left" w:pos="993"/>
        </w:tabs>
        <w:ind w:firstLine="709"/>
        <w:jc w:val="both"/>
      </w:pPr>
      <w:r w:rsidRPr="00477556">
        <w:t>4</w:t>
      </w:r>
      <w:r w:rsidR="00B75AB1" w:rsidRPr="00477556">
        <w:t>) копию уведомления кредитной организации об открытии расчетного счета;</w:t>
      </w:r>
    </w:p>
    <w:p w:rsidR="00B75AB1" w:rsidRPr="00477556" w:rsidRDefault="007C297D" w:rsidP="00477556">
      <w:pPr>
        <w:tabs>
          <w:tab w:val="left" w:pos="993"/>
        </w:tabs>
        <w:ind w:firstLine="709"/>
        <w:jc w:val="both"/>
      </w:pPr>
      <w:r w:rsidRPr="00477556">
        <w:t>5</w:t>
      </w:r>
      <w:r w:rsidR="00B75AB1" w:rsidRPr="00477556">
        <w:t>) копию содержащих информацию страниц документа, удостоверяющего личность индивидуального предпринимателя;</w:t>
      </w:r>
    </w:p>
    <w:p w:rsidR="00CA77CC" w:rsidRDefault="007C297D" w:rsidP="00CA77CC">
      <w:pPr>
        <w:ind w:firstLine="709"/>
        <w:jc w:val="both"/>
      </w:pPr>
      <w:r w:rsidRPr="00477556">
        <w:t>6</w:t>
      </w:r>
      <w:r w:rsidR="00B75AB1" w:rsidRPr="00477556">
        <w:t xml:space="preserve">) </w:t>
      </w:r>
      <w:r w:rsidR="00B75AB1" w:rsidRPr="00477556">
        <w:rPr>
          <w:rFonts w:eastAsia="Calibri"/>
          <w:lang w:eastAsia="en-US"/>
        </w:rPr>
        <w:t xml:space="preserve">копию документа, подтверждающего право собственности, иное законное основание для владения, пользования и распоряжения объектом недвижимости </w:t>
      </w:r>
      <w:r w:rsidR="00B75AB1" w:rsidRPr="00477556">
        <w:t>(свидетельства о праве собственности, договоры аренды и т.д.);</w:t>
      </w:r>
    </w:p>
    <w:p w:rsidR="00CA77CC" w:rsidRPr="007D17DD" w:rsidRDefault="007C297D" w:rsidP="00CA77CC">
      <w:pPr>
        <w:ind w:firstLine="709"/>
        <w:jc w:val="both"/>
        <w:rPr>
          <w:rFonts w:eastAsia="Calibri"/>
          <w:lang w:eastAsia="en-US"/>
        </w:rPr>
      </w:pPr>
      <w:r w:rsidRPr="00477556">
        <w:rPr>
          <w:rFonts w:eastAsia="Calibri"/>
          <w:lang w:eastAsia="en-US"/>
        </w:rPr>
        <w:t>7</w:t>
      </w:r>
      <w:r w:rsidR="00B75AB1" w:rsidRPr="00477556">
        <w:rPr>
          <w:rFonts w:eastAsia="Calibri"/>
          <w:lang w:eastAsia="en-US"/>
        </w:rPr>
        <w:t xml:space="preserve">) </w:t>
      </w:r>
      <w:r w:rsidR="00F16C71" w:rsidRPr="00477556">
        <w:rPr>
          <w:rFonts w:eastAsia="Calibri"/>
          <w:lang w:eastAsia="en-US"/>
        </w:rPr>
        <w:t>копи</w:t>
      </w:r>
      <w:r w:rsidR="00F32DAC">
        <w:rPr>
          <w:rFonts w:eastAsia="Calibri"/>
          <w:lang w:eastAsia="en-US"/>
        </w:rPr>
        <w:t>ю</w:t>
      </w:r>
      <w:r w:rsidR="00F16C71" w:rsidRPr="00477556">
        <w:rPr>
          <w:rFonts w:eastAsia="Calibri"/>
          <w:lang w:eastAsia="en-US"/>
        </w:rPr>
        <w:t xml:space="preserve"> договора, заключенного с ресурсоснабжающей организацией (при наличии);</w:t>
      </w:r>
    </w:p>
    <w:p w:rsidR="00F16C71" w:rsidRPr="007D17DD" w:rsidRDefault="00F32DAC" w:rsidP="00CA77CC">
      <w:pPr>
        <w:ind w:firstLine="709"/>
        <w:jc w:val="both"/>
        <w:rPr>
          <w:rFonts w:eastAsia="Calibri"/>
          <w:lang w:eastAsia="en-US"/>
        </w:rPr>
      </w:pPr>
      <w:r>
        <w:rPr>
          <w:rFonts w:eastAsia="Calibri"/>
          <w:lang w:eastAsia="en-US"/>
        </w:rPr>
        <w:t xml:space="preserve">8) </w:t>
      </w:r>
      <w:r w:rsidR="007D17DD" w:rsidRPr="007D17DD">
        <w:t>сведени</w:t>
      </w:r>
      <w:r>
        <w:t>я</w:t>
      </w:r>
      <w:r w:rsidR="007D17DD" w:rsidRPr="007D17DD">
        <w:t xml:space="preserve">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помещений в аренду (субаренду), а также осуществляет в части помещений предпринимательскую деятельность.</w:t>
      </w:r>
    </w:p>
    <w:p w:rsidR="005518B1" w:rsidRPr="00477556" w:rsidRDefault="005518B1" w:rsidP="00477556">
      <w:pPr>
        <w:autoSpaceDE w:val="0"/>
        <w:autoSpaceDN w:val="0"/>
        <w:adjustRightInd w:val="0"/>
        <w:ind w:firstLine="708"/>
        <w:jc w:val="both"/>
        <w:rPr>
          <w:rFonts w:eastAsia="Calibri"/>
        </w:rPr>
      </w:pPr>
      <w:r w:rsidRPr="00477556">
        <w:rPr>
          <w:rFonts w:eastAsia="Calibri"/>
        </w:rPr>
        <w:t xml:space="preserve">Все документы, представляемые участником отбора, должны быть заверены подписью руководителя </w:t>
      </w:r>
      <w:r w:rsidR="00F16C71" w:rsidRPr="00477556">
        <w:rPr>
          <w:rFonts w:eastAsia="Calibri"/>
        </w:rPr>
        <w:t xml:space="preserve">юридического лица </w:t>
      </w:r>
      <w:r w:rsidRPr="00477556">
        <w:rPr>
          <w:rFonts w:eastAsia="Calibri"/>
        </w:rPr>
        <w:t>либо уполномоченного им должностного лица</w:t>
      </w:r>
      <w:r w:rsidR="00F16C71" w:rsidRPr="00477556">
        <w:rPr>
          <w:rFonts w:eastAsia="Calibri"/>
        </w:rPr>
        <w:t>, индивидуального предпринимателя</w:t>
      </w:r>
      <w:r w:rsidRPr="00477556">
        <w:rPr>
          <w:rFonts w:eastAsia="Calibri"/>
        </w:rPr>
        <w:t xml:space="preserve"> и печатью (при наличии печати).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5518B1" w:rsidRPr="00477556" w:rsidRDefault="005518B1" w:rsidP="00477556">
      <w:pPr>
        <w:pStyle w:val="ConsPlusNormal"/>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Представляемые в составе заявки документы должны соответствовать следующим требованиям:</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написаны (заполнены) разборчиво;</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фамили</w:t>
      </w:r>
      <w:r w:rsidR="00F32DAC">
        <w:rPr>
          <w:rFonts w:ascii="Times New Roman" w:hAnsi="Times New Roman" w:cs="Times New Roman"/>
          <w:sz w:val="24"/>
          <w:szCs w:val="24"/>
        </w:rPr>
        <w:t>я</w:t>
      </w:r>
      <w:r w:rsidRPr="00477556">
        <w:rPr>
          <w:rFonts w:ascii="Times New Roman" w:hAnsi="Times New Roman" w:cs="Times New Roman"/>
          <w:sz w:val="24"/>
          <w:szCs w:val="24"/>
        </w:rPr>
        <w:t>, им</w:t>
      </w:r>
      <w:r w:rsidR="00F32DAC">
        <w:rPr>
          <w:rFonts w:ascii="Times New Roman" w:hAnsi="Times New Roman" w:cs="Times New Roman"/>
          <w:sz w:val="24"/>
          <w:szCs w:val="24"/>
        </w:rPr>
        <w:t>я</w:t>
      </w:r>
      <w:r w:rsidRPr="00477556">
        <w:rPr>
          <w:rFonts w:ascii="Times New Roman" w:hAnsi="Times New Roman" w:cs="Times New Roman"/>
          <w:sz w:val="24"/>
          <w:szCs w:val="24"/>
        </w:rPr>
        <w:t xml:space="preserve"> и отчеств</w:t>
      </w:r>
      <w:r w:rsidR="00F32DAC">
        <w:rPr>
          <w:rFonts w:ascii="Times New Roman" w:hAnsi="Times New Roman" w:cs="Times New Roman"/>
          <w:sz w:val="24"/>
          <w:szCs w:val="24"/>
        </w:rPr>
        <w:t>о</w:t>
      </w:r>
      <w:r w:rsidRPr="00477556">
        <w:rPr>
          <w:rFonts w:ascii="Times New Roman" w:hAnsi="Times New Roman" w:cs="Times New Roman"/>
          <w:sz w:val="24"/>
          <w:szCs w:val="24"/>
        </w:rPr>
        <w:t xml:space="preserve"> (</w:t>
      </w:r>
      <w:r w:rsidRPr="0008280F">
        <w:rPr>
          <w:rFonts w:ascii="Times New Roman" w:hAnsi="Times New Roman" w:cs="Times New Roman"/>
          <w:sz w:val="24"/>
          <w:szCs w:val="24"/>
        </w:rPr>
        <w:t>последнее - при наличии) индивидуальн</w:t>
      </w:r>
      <w:r w:rsidR="00F32DAC" w:rsidRPr="0008280F">
        <w:rPr>
          <w:rFonts w:ascii="Times New Roman" w:hAnsi="Times New Roman" w:cs="Times New Roman"/>
          <w:sz w:val="24"/>
          <w:szCs w:val="24"/>
        </w:rPr>
        <w:t>ого</w:t>
      </w:r>
      <w:r w:rsidRPr="0008280F">
        <w:rPr>
          <w:rFonts w:ascii="Times New Roman" w:hAnsi="Times New Roman" w:cs="Times New Roman"/>
          <w:sz w:val="24"/>
          <w:szCs w:val="24"/>
        </w:rPr>
        <w:t xml:space="preserve"> предпринимател</w:t>
      </w:r>
      <w:r w:rsidR="00F32DAC" w:rsidRPr="0008280F">
        <w:rPr>
          <w:rFonts w:ascii="Times New Roman" w:hAnsi="Times New Roman" w:cs="Times New Roman"/>
          <w:sz w:val="24"/>
          <w:szCs w:val="24"/>
        </w:rPr>
        <w:t>я</w:t>
      </w:r>
      <w:r w:rsidRPr="0008280F">
        <w:rPr>
          <w:rFonts w:ascii="Times New Roman" w:hAnsi="Times New Roman" w:cs="Times New Roman"/>
          <w:sz w:val="24"/>
          <w:szCs w:val="24"/>
        </w:rPr>
        <w:t>, наименования юридическ</w:t>
      </w:r>
      <w:r w:rsidR="00F32DAC" w:rsidRPr="0008280F">
        <w:rPr>
          <w:rFonts w:ascii="Times New Roman" w:hAnsi="Times New Roman" w:cs="Times New Roman"/>
          <w:sz w:val="24"/>
          <w:szCs w:val="24"/>
        </w:rPr>
        <w:t>ого</w:t>
      </w:r>
      <w:r w:rsidRPr="0008280F">
        <w:rPr>
          <w:rFonts w:ascii="Times New Roman" w:hAnsi="Times New Roman" w:cs="Times New Roman"/>
          <w:sz w:val="24"/>
          <w:szCs w:val="24"/>
        </w:rPr>
        <w:t xml:space="preserve"> лиц</w:t>
      </w:r>
      <w:r w:rsidR="00F32DAC" w:rsidRPr="0008280F">
        <w:rPr>
          <w:rFonts w:ascii="Times New Roman" w:hAnsi="Times New Roman" w:cs="Times New Roman"/>
          <w:sz w:val="24"/>
          <w:szCs w:val="24"/>
        </w:rPr>
        <w:t>а</w:t>
      </w:r>
      <w:r w:rsidRPr="0008280F">
        <w:rPr>
          <w:rFonts w:ascii="Times New Roman" w:hAnsi="Times New Roman" w:cs="Times New Roman"/>
          <w:sz w:val="24"/>
          <w:szCs w:val="24"/>
        </w:rPr>
        <w:t xml:space="preserve">, </w:t>
      </w:r>
      <w:r w:rsidR="003C0910" w:rsidRPr="0008280F">
        <w:rPr>
          <w:rFonts w:ascii="Times New Roman" w:hAnsi="Times New Roman" w:cs="Times New Roman"/>
          <w:sz w:val="24"/>
          <w:szCs w:val="24"/>
        </w:rPr>
        <w:t>его</w:t>
      </w:r>
      <w:r w:rsidRPr="0008280F">
        <w:rPr>
          <w:rFonts w:ascii="Times New Roman" w:hAnsi="Times New Roman" w:cs="Times New Roman"/>
          <w:sz w:val="24"/>
          <w:szCs w:val="24"/>
        </w:rPr>
        <w:t xml:space="preserve"> адрес (мест</w:t>
      </w:r>
      <w:r w:rsidR="003C0910" w:rsidRPr="0008280F">
        <w:rPr>
          <w:rFonts w:ascii="Times New Roman" w:hAnsi="Times New Roman" w:cs="Times New Roman"/>
          <w:sz w:val="24"/>
          <w:szCs w:val="24"/>
        </w:rPr>
        <w:t>о</w:t>
      </w:r>
      <w:r w:rsidRPr="0008280F">
        <w:rPr>
          <w:rFonts w:ascii="Times New Roman" w:hAnsi="Times New Roman" w:cs="Times New Roman"/>
          <w:sz w:val="24"/>
          <w:szCs w:val="24"/>
        </w:rPr>
        <w:t xml:space="preserve"> нахождения), номера телефонов (при наличии) прописаны полностью;</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не содержать подчистки, приписки, зачеркнутые слова и иные исправления;</w:t>
      </w:r>
    </w:p>
    <w:p w:rsidR="005518B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не быть заполненными карандашом;</w:t>
      </w:r>
    </w:p>
    <w:p w:rsidR="00F16C7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hAnsi="Times New Roman" w:cs="Times New Roman"/>
          <w:sz w:val="24"/>
          <w:szCs w:val="24"/>
        </w:rPr>
        <w:t>не иметь серьезных повреждений, наличие которых допускает неоднозначность истолкования их содержания.</w:t>
      </w:r>
    </w:p>
    <w:p w:rsidR="00F16C71" w:rsidRPr="00477556" w:rsidRDefault="005518B1" w:rsidP="00477556">
      <w:pPr>
        <w:pStyle w:val="ConsPlusNormal"/>
        <w:spacing w:before="220"/>
        <w:ind w:firstLine="709"/>
        <w:contextualSpacing/>
        <w:jc w:val="both"/>
        <w:rPr>
          <w:rFonts w:ascii="Times New Roman" w:hAnsi="Times New Roman" w:cs="Times New Roman"/>
          <w:sz w:val="24"/>
          <w:szCs w:val="24"/>
        </w:rPr>
      </w:pPr>
      <w:r w:rsidRPr="00477556">
        <w:rPr>
          <w:rFonts w:ascii="Times New Roman" w:eastAsia="Calibri" w:hAnsi="Times New Roman" w:cs="Times New Roman"/>
          <w:sz w:val="24"/>
          <w:szCs w:val="24"/>
        </w:rPr>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w:t>
      </w:r>
      <w:r w:rsidR="00F16C71" w:rsidRPr="00477556">
        <w:rPr>
          <w:rFonts w:ascii="Times New Roman" w:eastAsia="Calibri" w:hAnsi="Times New Roman" w:cs="Times New Roman"/>
          <w:sz w:val="24"/>
          <w:szCs w:val="24"/>
        </w:rPr>
        <w:t>1</w:t>
      </w:r>
      <w:r w:rsidRPr="00477556">
        <w:rPr>
          <w:rFonts w:ascii="Times New Roman" w:eastAsia="Calibri" w:hAnsi="Times New Roman" w:cs="Times New Roman"/>
          <w:sz w:val="24"/>
          <w:szCs w:val="24"/>
        </w:rPr>
        <w:t>; контактные телефоны для справок: (42734) 2-</w:t>
      </w:r>
      <w:r w:rsidR="00F16C71" w:rsidRPr="00477556">
        <w:rPr>
          <w:rFonts w:ascii="Times New Roman" w:eastAsia="Calibri" w:hAnsi="Times New Roman" w:cs="Times New Roman"/>
          <w:sz w:val="24"/>
          <w:szCs w:val="24"/>
        </w:rPr>
        <w:t xml:space="preserve">21-89, </w:t>
      </w:r>
      <w:r w:rsidR="00F32DAC">
        <w:rPr>
          <w:rFonts w:ascii="Times New Roman" w:eastAsia="Calibri" w:hAnsi="Times New Roman" w:cs="Times New Roman"/>
          <w:sz w:val="24"/>
          <w:szCs w:val="24"/>
        </w:rPr>
        <w:t xml:space="preserve">     </w:t>
      </w:r>
      <w:r w:rsidR="00F16C71" w:rsidRPr="00477556">
        <w:rPr>
          <w:rFonts w:ascii="Times New Roman" w:hAnsi="Times New Roman" w:cs="Times New Roman"/>
          <w:sz w:val="24"/>
          <w:szCs w:val="24"/>
        </w:rPr>
        <w:t xml:space="preserve">2-23-15; </w:t>
      </w:r>
      <w:r w:rsidR="00F16C71" w:rsidRPr="00477556">
        <w:rPr>
          <w:rFonts w:ascii="Times New Roman" w:hAnsi="Times New Roman" w:cs="Times New Roman"/>
          <w:sz w:val="24"/>
          <w:szCs w:val="24"/>
          <w:lang w:val="en-US"/>
        </w:rPr>
        <w:t>e</w:t>
      </w:r>
      <w:r w:rsidR="00F16C71" w:rsidRPr="00477556">
        <w:rPr>
          <w:rFonts w:ascii="Times New Roman" w:hAnsi="Times New Roman" w:cs="Times New Roman"/>
          <w:sz w:val="24"/>
          <w:szCs w:val="24"/>
        </w:rPr>
        <w:t>-</w:t>
      </w:r>
      <w:r w:rsidR="00F16C71" w:rsidRPr="00477556">
        <w:rPr>
          <w:rFonts w:ascii="Times New Roman" w:hAnsi="Times New Roman" w:cs="Times New Roman"/>
          <w:sz w:val="24"/>
          <w:szCs w:val="24"/>
          <w:lang w:val="en-US"/>
        </w:rPr>
        <w:t>mail</w:t>
      </w:r>
      <w:r w:rsidR="00F16C71" w:rsidRPr="00477556">
        <w:rPr>
          <w:rFonts w:ascii="Times New Roman" w:hAnsi="Times New Roman" w:cs="Times New Roman"/>
          <w:sz w:val="24"/>
          <w:szCs w:val="24"/>
        </w:rPr>
        <w:t xml:space="preserve">: </w:t>
      </w:r>
      <w:hyperlink r:id="rId9" w:history="1">
        <w:r w:rsidR="00F16C71" w:rsidRPr="00477556">
          <w:rPr>
            <w:rStyle w:val="a7"/>
            <w:rFonts w:ascii="Times New Roman" w:hAnsi="Times New Roman" w:cs="Times New Roman"/>
            <w:color w:val="auto"/>
            <w:sz w:val="24"/>
            <w:szCs w:val="24"/>
            <w:u w:val="none"/>
            <w:lang w:val="en-US"/>
          </w:rPr>
          <w:t>ufei</w:t>
        </w:r>
        <w:r w:rsidR="00F16C71" w:rsidRPr="00477556">
          <w:rPr>
            <w:rStyle w:val="a7"/>
            <w:rFonts w:ascii="Times New Roman" w:hAnsi="Times New Roman" w:cs="Times New Roman"/>
            <w:color w:val="auto"/>
            <w:sz w:val="24"/>
            <w:szCs w:val="24"/>
            <w:u w:val="none"/>
          </w:rPr>
          <w:t>@</w:t>
        </w:r>
        <w:r w:rsidR="00F16C71" w:rsidRPr="00477556">
          <w:rPr>
            <w:rStyle w:val="a7"/>
            <w:rFonts w:ascii="Times New Roman" w:hAnsi="Times New Roman" w:cs="Times New Roman"/>
            <w:color w:val="auto"/>
            <w:sz w:val="24"/>
            <w:szCs w:val="24"/>
            <w:u w:val="none"/>
            <w:lang w:val="en-US"/>
          </w:rPr>
          <w:t>go</w:t>
        </w:r>
        <w:r w:rsidR="00F16C71" w:rsidRPr="00477556">
          <w:rPr>
            <w:rStyle w:val="a7"/>
            <w:rFonts w:ascii="Times New Roman" w:hAnsi="Times New Roman" w:cs="Times New Roman"/>
            <w:color w:val="auto"/>
            <w:sz w:val="24"/>
            <w:szCs w:val="24"/>
            <w:u w:val="none"/>
          </w:rPr>
          <w:t>-</w:t>
        </w:r>
        <w:r w:rsidR="00F16C71" w:rsidRPr="00477556">
          <w:rPr>
            <w:rStyle w:val="a7"/>
            <w:rFonts w:ascii="Times New Roman" w:hAnsi="Times New Roman" w:cs="Times New Roman"/>
            <w:color w:val="auto"/>
            <w:sz w:val="24"/>
            <w:szCs w:val="24"/>
            <w:u w:val="none"/>
            <w:lang w:val="en-US"/>
          </w:rPr>
          <w:t>egvekinot</w:t>
        </w:r>
        <w:r w:rsidR="00F16C71" w:rsidRPr="00477556">
          <w:rPr>
            <w:rStyle w:val="a7"/>
            <w:rFonts w:ascii="Times New Roman" w:hAnsi="Times New Roman" w:cs="Times New Roman"/>
            <w:color w:val="auto"/>
            <w:sz w:val="24"/>
            <w:szCs w:val="24"/>
            <w:u w:val="none"/>
          </w:rPr>
          <w:t>.ru</w:t>
        </w:r>
      </w:hyperlink>
      <w:r w:rsidR="00F16C71" w:rsidRPr="00477556">
        <w:rPr>
          <w:rFonts w:ascii="Times New Roman" w:hAnsi="Times New Roman" w:cs="Times New Roman"/>
          <w:sz w:val="24"/>
          <w:szCs w:val="24"/>
        </w:rPr>
        <w:t>.</w:t>
      </w:r>
    </w:p>
    <w:p w:rsidR="005518B1" w:rsidRPr="00477556" w:rsidRDefault="005518B1" w:rsidP="00477556">
      <w:pPr>
        <w:autoSpaceDE w:val="0"/>
        <w:autoSpaceDN w:val="0"/>
        <w:adjustRightInd w:val="0"/>
        <w:ind w:firstLine="709"/>
        <w:jc w:val="both"/>
        <w:rPr>
          <w:rFonts w:eastAsia="Calibri"/>
        </w:rPr>
      </w:pPr>
      <w:r w:rsidRPr="00477556">
        <w:rPr>
          <w:rFonts w:eastAsia="Calibri"/>
        </w:rPr>
        <w:t xml:space="preserve">2.6. Уполномоченный орган регистрирует в день получения документы, поступившие в соответствии с пунктом 2.5 настоящего Порядка, и в течение </w:t>
      </w:r>
      <w:r w:rsidR="00070488" w:rsidRPr="00477556">
        <w:rPr>
          <w:rFonts w:eastAsia="Calibri"/>
        </w:rPr>
        <w:t>15 (пятнадцати) рабочих дней дней</w:t>
      </w:r>
      <w:r w:rsidRPr="00477556">
        <w:rPr>
          <w:rFonts w:eastAsia="Calibri"/>
        </w:rPr>
        <w:t xml:space="preserve"> рассматривает их на соответствие требованиям и условиям, установленным пунктами 1.6</w:t>
      </w:r>
      <w:r w:rsidR="00B072B9">
        <w:rPr>
          <w:rFonts w:eastAsia="Calibri"/>
        </w:rPr>
        <w:t xml:space="preserve">, </w:t>
      </w:r>
      <w:r w:rsidR="003A0172" w:rsidRPr="00477556">
        <w:rPr>
          <w:rFonts w:eastAsia="Calibri"/>
        </w:rPr>
        <w:t>1.</w:t>
      </w:r>
      <w:r w:rsidR="007D17DD">
        <w:rPr>
          <w:rFonts w:eastAsia="Calibri"/>
        </w:rPr>
        <w:t>7</w:t>
      </w:r>
      <w:r w:rsidRPr="00477556">
        <w:rPr>
          <w:rFonts w:eastAsia="Calibri"/>
        </w:rPr>
        <w:t>, 2.4, 2.5 настоящего Порядка,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w:t>
      </w:r>
    </w:p>
    <w:p w:rsidR="005518B1" w:rsidRPr="00477556" w:rsidRDefault="005518B1" w:rsidP="00477556">
      <w:pPr>
        <w:autoSpaceDE w:val="0"/>
        <w:autoSpaceDN w:val="0"/>
        <w:adjustRightInd w:val="0"/>
        <w:ind w:firstLine="709"/>
        <w:jc w:val="both"/>
        <w:rPr>
          <w:rFonts w:eastAsia="Calibri"/>
        </w:rPr>
      </w:pPr>
      <w:r w:rsidRPr="00477556">
        <w:rPr>
          <w:rFonts w:eastAsia="Calibri"/>
        </w:rPr>
        <w:t xml:space="preserve">1) о признании Получателя соответствующим требованиям и условиям проведения отбора, установленных пунктами </w:t>
      </w:r>
      <w:r w:rsidR="003A0172" w:rsidRPr="00477556">
        <w:rPr>
          <w:rFonts w:eastAsia="Calibri"/>
        </w:rPr>
        <w:t>1.6</w:t>
      </w:r>
      <w:r w:rsidR="00B072B9">
        <w:rPr>
          <w:rFonts w:eastAsia="Calibri"/>
        </w:rPr>
        <w:t xml:space="preserve">, </w:t>
      </w:r>
      <w:r w:rsidR="003A0172" w:rsidRPr="00477556">
        <w:rPr>
          <w:rFonts w:eastAsia="Calibri"/>
        </w:rPr>
        <w:t>1.</w:t>
      </w:r>
      <w:r w:rsidR="007D17DD">
        <w:rPr>
          <w:rFonts w:eastAsia="Calibri"/>
        </w:rPr>
        <w:t>7</w:t>
      </w:r>
      <w:r w:rsidR="003A0172" w:rsidRPr="00477556">
        <w:rPr>
          <w:rFonts w:eastAsia="Calibri"/>
        </w:rPr>
        <w:t xml:space="preserve">, 2.4, 2.5 </w:t>
      </w:r>
      <w:r w:rsidRPr="00477556">
        <w:rPr>
          <w:rFonts w:eastAsia="Calibri"/>
        </w:rPr>
        <w:t xml:space="preserve">настоящего Порядка; </w:t>
      </w:r>
    </w:p>
    <w:p w:rsidR="00E001E3" w:rsidRPr="00477556" w:rsidRDefault="005518B1" w:rsidP="00477556">
      <w:pPr>
        <w:autoSpaceDE w:val="0"/>
        <w:autoSpaceDN w:val="0"/>
        <w:adjustRightInd w:val="0"/>
        <w:ind w:firstLine="708"/>
        <w:jc w:val="both"/>
        <w:rPr>
          <w:rFonts w:eastAsia="Calibri"/>
        </w:rPr>
      </w:pPr>
      <w:r w:rsidRPr="00477556">
        <w:rPr>
          <w:rFonts w:eastAsia="Calibri"/>
        </w:rPr>
        <w:t>2) об отклонении заявки с обоснованием причин отказа - в случае наличия оснований для отказа в предоставлении Субсидии, установленных пунктом 2.9 настоящего Порядка.</w:t>
      </w:r>
    </w:p>
    <w:p w:rsidR="005518B1" w:rsidRPr="00477556" w:rsidRDefault="005518B1" w:rsidP="00477556">
      <w:pPr>
        <w:autoSpaceDE w:val="0"/>
        <w:autoSpaceDN w:val="0"/>
        <w:adjustRightInd w:val="0"/>
        <w:ind w:firstLine="708"/>
        <w:jc w:val="both"/>
        <w:rPr>
          <w:rFonts w:eastAsia="Calibri"/>
        </w:rPr>
      </w:pPr>
      <w:r w:rsidRPr="00477556">
        <w:rPr>
          <w:rFonts w:eastAsia="Calibri"/>
        </w:rPr>
        <w:t>2.7. Уполномоченный орган присваивает порядковые номера заявкам на участие в отборе в соответствии с датой и временем регистрации заявок.</w:t>
      </w:r>
    </w:p>
    <w:p w:rsidR="005518B1" w:rsidRPr="00477556" w:rsidRDefault="005518B1" w:rsidP="00477556">
      <w:pPr>
        <w:autoSpaceDE w:val="0"/>
        <w:autoSpaceDN w:val="0"/>
        <w:adjustRightInd w:val="0"/>
        <w:ind w:firstLine="709"/>
        <w:jc w:val="both"/>
        <w:rPr>
          <w:rFonts w:eastAsia="Calibri"/>
        </w:rPr>
      </w:pPr>
      <w:r w:rsidRPr="00477556">
        <w:rPr>
          <w:rFonts w:eastAsia="Calibri"/>
        </w:rPr>
        <w:t xml:space="preserve">2.8. Информация о результатах рассмотрения заявок размещается на едином портале и на официальном сайте Администрации городского округа Эгвекинот </w:t>
      </w:r>
      <w:r w:rsidRPr="00477556">
        <w:t>в информационно-</w:t>
      </w:r>
      <w:r w:rsidRPr="00477556">
        <w:lastRenderedPageBreak/>
        <w:t xml:space="preserve">телекоммуникационной сети «Интернет» </w:t>
      </w:r>
      <w:r w:rsidRPr="00477556">
        <w:rPr>
          <w:rFonts w:eastAsia="Calibri"/>
        </w:rPr>
        <w:t>в течение 10 (десяти) рабочих дней, которая должна содержать следующие сведения: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дата, время и место проведения рассмотрения заявок;</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информация об участниках отбора, заявки которых были рассмотрены;</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5518B1" w:rsidRPr="00477556" w:rsidRDefault="005518B1" w:rsidP="00477556">
      <w:pPr>
        <w:autoSpaceDE w:val="0"/>
        <w:autoSpaceDN w:val="0"/>
        <w:adjustRightInd w:val="0"/>
        <w:ind w:firstLine="709"/>
        <w:jc w:val="both"/>
        <w:rPr>
          <w:rFonts w:eastAsia="Calibri"/>
        </w:rPr>
      </w:pPr>
      <w:r w:rsidRPr="00477556">
        <w:rPr>
          <w:rFonts w:eastAsia="Calibri"/>
        </w:rPr>
        <w:t>2.9. Основаниями для отклонения заявок участников отбора на стадии рассмотрения заявок являются:</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а) несоответствие участника отбора требованиям, установленным пунктом 2.4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б) несоответствие представленных участником отбора заявок и документов требованиям к заявкам и документам участников отбора, установленным в объявлении о проведении отбора и пунктом 2.5 настоящего Порядка;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5518B1" w:rsidRPr="00477556" w:rsidRDefault="005518B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486D49" w:rsidRPr="00477556" w:rsidRDefault="00486D49" w:rsidP="00477556">
      <w:pPr>
        <w:tabs>
          <w:tab w:val="left" w:pos="1418"/>
        </w:tabs>
        <w:autoSpaceDE w:val="0"/>
        <w:autoSpaceDN w:val="0"/>
        <w:adjustRightInd w:val="0"/>
        <w:ind w:firstLine="851"/>
        <w:jc w:val="both"/>
      </w:pPr>
    </w:p>
    <w:bookmarkEnd w:id="1"/>
    <w:p w:rsidR="004F447F" w:rsidRPr="00477556" w:rsidRDefault="004F447F" w:rsidP="00477556">
      <w:pPr>
        <w:pStyle w:val="ConsPlusNormal"/>
        <w:ind w:firstLine="540"/>
        <w:jc w:val="center"/>
        <w:rPr>
          <w:rFonts w:ascii="Times New Roman" w:hAnsi="Times New Roman" w:cs="Times New Roman"/>
          <w:b/>
          <w:sz w:val="24"/>
          <w:szCs w:val="24"/>
        </w:rPr>
      </w:pPr>
      <w:r w:rsidRPr="00477556">
        <w:rPr>
          <w:rFonts w:ascii="Times New Roman" w:hAnsi="Times New Roman" w:cs="Times New Roman"/>
          <w:b/>
          <w:sz w:val="24"/>
          <w:szCs w:val="24"/>
        </w:rPr>
        <w:t>3. Условия и порядок предоставления Субсидии</w:t>
      </w:r>
    </w:p>
    <w:p w:rsidR="004F447F" w:rsidRPr="00477556" w:rsidRDefault="004F447F" w:rsidP="00477556">
      <w:pPr>
        <w:autoSpaceDE w:val="0"/>
        <w:autoSpaceDN w:val="0"/>
        <w:adjustRightInd w:val="0"/>
        <w:ind w:firstLine="709"/>
        <w:jc w:val="both"/>
        <w:rPr>
          <w:rFonts w:eastAsia="Calibri"/>
        </w:rPr>
      </w:pPr>
    </w:p>
    <w:p w:rsidR="000F6A16" w:rsidRPr="00647275" w:rsidRDefault="000F6A16" w:rsidP="00477556">
      <w:pPr>
        <w:tabs>
          <w:tab w:val="left" w:pos="1134"/>
        </w:tabs>
        <w:jc w:val="both"/>
      </w:pPr>
      <w:r w:rsidRPr="00477556">
        <w:rPr>
          <w:rFonts w:eastAsia="Calibri"/>
        </w:rPr>
        <w:t xml:space="preserve">             </w:t>
      </w:r>
      <w:r w:rsidR="004F447F" w:rsidRPr="00477556">
        <w:rPr>
          <w:rFonts w:eastAsia="Calibri"/>
        </w:rPr>
        <w:t xml:space="preserve">3.1. </w:t>
      </w:r>
      <w:r w:rsidRPr="00477556">
        <w:t xml:space="preserve">Размер субсидии субъекту предпринимательской деятельности (О) определяется </w:t>
      </w:r>
      <w:r w:rsidRPr="00647275">
        <w:t>по формуле:</w:t>
      </w:r>
    </w:p>
    <w:p w:rsidR="00B072B9" w:rsidRPr="00647275" w:rsidRDefault="00B072B9" w:rsidP="00B072B9">
      <w:pPr>
        <w:autoSpaceDE w:val="0"/>
        <w:autoSpaceDN w:val="0"/>
        <w:adjustRightInd w:val="0"/>
        <w:jc w:val="center"/>
      </w:pPr>
      <w:r w:rsidRPr="00647275">
        <w:t xml:space="preserve">О = </w:t>
      </w:r>
      <w:r w:rsidRPr="00647275">
        <w:rPr>
          <w:lang w:val="en-US"/>
        </w:rPr>
        <w:t>V</w:t>
      </w:r>
      <w:r w:rsidRPr="00647275">
        <w:t xml:space="preserve"> + А, </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rPr>
          <w:lang w:val="en-US"/>
        </w:rPr>
        <w:t>V</w:t>
      </w:r>
      <w:r w:rsidRPr="00647275">
        <w:t xml:space="preserve"> – возмещение части затрат на оплату коммунальных услуг, потребленных в процессе ведения предпринимательской деятельности на объектах недвижимости (далее – возмещение части затрат на оплату коммунальных услуг), рублей;</w:t>
      </w:r>
    </w:p>
    <w:p w:rsidR="00B072B9" w:rsidRPr="00647275" w:rsidRDefault="00B072B9" w:rsidP="00B072B9">
      <w:pPr>
        <w:autoSpaceDE w:val="0"/>
        <w:autoSpaceDN w:val="0"/>
        <w:adjustRightInd w:val="0"/>
        <w:ind w:firstLine="851"/>
        <w:jc w:val="both"/>
      </w:pPr>
      <w:r w:rsidRPr="00647275">
        <w:t>А – возмещение части затрат на уплату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используемые для осуществления деятельности, указанной в пункте 1.7 настоящего Порядка (далее – возмещение части затрат на уплату арендной платы), рублей;</w:t>
      </w:r>
    </w:p>
    <w:p w:rsidR="00B072B9" w:rsidRPr="00647275" w:rsidRDefault="00B072B9" w:rsidP="00B072B9">
      <w:pPr>
        <w:autoSpaceDE w:val="0"/>
        <w:autoSpaceDN w:val="0"/>
        <w:adjustRightInd w:val="0"/>
        <w:ind w:firstLine="851"/>
        <w:jc w:val="both"/>
      </w:pPr>
      <w:r w:rsidRPr="00647275">
        <w:t>3.2. Расчет размера возмещения части затрат на уплату арендной платы (А) субъекту предпринимательской деятельности:</w:t>
      </w:r>
    </w:p>
    <w:p w:rsidR="00B072B9" w:rsidRPr="00647275" w:rsidRDefault="00B072B9" w:rsidP="00B072B9">
      <w:pPr>
        <w:autoSpaceDE w:val="0"/>
        <w:autoSpaceDN w:val="0"/>
        <w:adjustRightInd w:val="0"/>
        <w:ind w:firstLine="851"/>
        <w:jc w:val="both"/>
      </w:pPr>
      <w:r w:rsidRPr="00647275">
        <w:t>1)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без включения в нее стоимости коммунальных (эксплуатационных) услуг), определяется по формуле:</w:t>
      </w:r>
    </w:p>
    <w:p w:rsidR="00B072B9" w:rsidRPr="00647275" w:rsidRDefault="00B072B9" w:rsidP="00B072B9">
      <w:pPr>
        <w:autoSpaceDE w:val="0"/>
        <w:autoSpaceDN w:val="0"/>
        <w:adjustRightInd w:val="0"/>
        <w:ind w:firstLine="539"/>
        <w:jc w:val="both"/>
      </w:pPr>
    </w:p>
    <w:p w:rsidR="00B072B9" w:rsidRPr="00647275" w:rsidRDefault="00B072B9" w:rsidP="00B072B9">
      <w:pPr>
        <w:autoSpaceDE w:val="0"/>
        <w:autoSpaceDN w:val="0"/>
        <w:adjustRightInd w:val="0"/>
        <w:jc w:val="center"/>
      </w:pPr>
      <w:r w:rsidRPr="00647275">
        <w:t>А = Д х Сндс х (Пвд / Побщ) х 80%,</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Д – фактические (плановые) расходы на уплату арендной платы в соответствии с действующим договором аренды (субаренды) за объекты недвижимости за период, указанный в подпункте 2 пункта 1.2 настоящего Порядка, рублей;</w:t>
      </w:r>
    </w:p>
    <w:p w:rsidR="00B072B9" w:rsidRPr="00647275" w:rsidRDefault="00B072B9" w:rsidP="00B072B9">
      <w:pPr>
        <w:autoSpaceDE w:val="0"/>
        <w:autoSpaceDN w:val="0"/>
        <w:adjustRightInd w:val="0"/>
        <w:ind w:firstLine="851"/>
        <w:jc w:val="both"/>
      </w:pPr>
      <w:r w:rsidRPr="00647275">
        <w:lastRenderedPageBreak/>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B072B9" w:rsidRPr="00647275" w:rsidRDefault="00B072B9" w:rsidP="00B072B9">
      <w:pPr>
        <w:autoSpaceDE w:val="0"/>
        <w:autoSpaceDN w:val="0"/>
        <w:adjustRightInd w:val="0"/>
        <w:ind w:firstLine="851"/>
        <w:jc w:val="both"/>
      </w:pPr>
      <w:r w:rsidRPr="00647275">
        <w:t>Пвд - площадь объекта недвижимости, используемая для осуществления деятельности в сфере общественного питания, кв. м (в случае, если на данном объекте недвижимости осуществляется и иная деятельность, отличная  от сферы общественного питания);</w:t>
      </w:r>
    </w:p>
    <w:p w:rsidR="00B072B9" w:rsidRPr="00647275" w:rsidRDefault="00B072B9" w:rsidP="00B072B9">
      <w:pPr>
        <w:autoSpaceDE w:val="0"/>
        <w:autoSpaceDN w:val="0"/>
        <w:adjustRightInd w:val="0"/>
        <w:ind w:firstLine="851"/>
        <w:jc w:val="both"/>
      </w:pPr>
      <w:r w:rsidRPr="00647275">
        <w:t>Побщ - общая площадь объекта недвижимости, указанного в договоре аренды (субаренды), заключенном с арендодателем (субарендодателем), кв. м (в случае, если на данном объекте недвижимости осуществляется и иная деятельность, отличная  от сферы общественного питания);</w:t>
      </w:r>
    </w:p>
    <w:p w:rsidR="00B072B9" w:rsidRPr="00647275" w:rsidRDefault="00B072B9" w:rsidP="00B072B9">
      <w:pPr>
        <w:autoSpaceDE w:val="0"/>
        <w:autoSpaceDN w:val="0"/>
        <w:adjustRightInd w:val="0"/>
        <w:ind w:firstLine="851"/>
        <w:jc w:val="both"/>
      </w:pPr>
      <w:r w:rsidRPr="00647275">
        <w:t>80% - процент возмещения расходов на уплату арендной платы субъекту предпринимательской деятельности;</w:t>
      </w:r>
    </w:p>
    <w:p w:rsidR="00B072B9" w:rsidRPr="00647275" w:rsidRDefault="00D33CDE" w:rsidP="00B072B9">
      <w:pPr>
        <w:autoSpaceDE w:val="0"/>
        <w:autoSpaceDN w:val="0"/>
        <w:adjustRightInd w:val="0"/>
        <w:ind w:firstLine="851"/>
        <w:jc w:val="both"/>
      </w:pPr>
      <w:r w:rsidRPr="00647275">
        <w:t xml:space="preserve">2) </w:t>
      </w:r>
      <w:r w:rsidR="00B072B9" w:rsidRPr="00647275">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включением в нее стоимости коммунальных (эксплуатационных) услуг, определяется по формуле:</w:t>
      </w:r>
    </w:p>
    <w:p w:rsidR="00B072B9" w:rsidRPr="00647275" w:rsidRDefault="00B072B9" w:rsidP="00B072B9">
      <w:pPr>
        <w:autoSpaceDE w:val="0"/>
        <w:autoSpaceDN w:val="0"/>
        <w:adjustRightInd w:val="0"/>
        <w:ind w:firstLine="539"/>
        <w:jc w:val="center"/>
      </w:pPr>
    </w:p>
    <w:p w:rsidR="00B072B9" w:rsidRPr="00647275" w:rsidRDefault="00B072B9" w:rsidP="00B072B9">
      <w:pPr>
        <w:autoSpaceDE w:val="0"/>
        <w:autoSpaceDN w:val="0"/>
        <w:adjustRightInd w:val="0"/>
        <w:jc w:val="center"/>
      </w:pPr>
      <w:r w:rsidRPr="00647275">
        <w:t>А = ((Оо х Сндс) - (Оо x Сндс x 55%)) х 80%,</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 xml:space="preserve">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пункта </w:t>
      </w:r>
      <w:r w:rsidR="00A35957" w:rsidRPr="00647275">
        <w:t>1.2 настоящего</w:t>
      </w:r>
      <w:r w:rsidRPr="00647275">
        <w:t xml:space="preserve"> Порядка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B072B9" w:rsidRPr="00647275" w:rsidRDefault="00B072B9" w:rsidP="00B072B9">
      <w:pPr>
        <w:autoSpaceDE w:val="0"/>
        <w:autoSpaceDN w:val="0"/>
        <w:adjustRightInd w:val="0"/>
        <w:ind w:firstLine="851"/>
        <w:jc w:val="both"/>
      </w:pPr>
      <w:r w:rsidRPr="00647275">
        <w:t>55% - процент возмещения расходов субъекта предпринимательской деятельности на оплату коммунальных услуг, процентов;</w:t>
      </w:r>
    </w:p>
    <w:p w:rsidR="00B072B9" w:rsidRPr="00647275" w:rsidRDefault="00B072B9" w:rsidP="00B072B9">
      <w:pPr>
        <w:autoSpaceDE w:val="0"/>
        <w:autoSpaceDN w:val="0"/>
        <w:adjustRightInd w:val="0"/>
        <w:ind w:firstLine="851"/>
        <w:jc w:val="both"/>
      </w:pPr>
      <w:r w:rsidRPr="00647275">
        <w:t>80% - процент возмещения расходов на уплату арендной платы субъекту предпринимательской деятельности;</w:t>
      </w:r>
    </w:p>
    <w:p w:rsidR="00B072B9" w:rsidRPr="00647275" w:rsidRDefault="00647275" w:rsidP="00B072B9">
      <w:pPr>
        <w:autoSpaceDE w:val="0"/>
        <w:autoSpaceDN w:val="0"/>
        <w:adjustRightInd w:val="0"/>
        <w:ind w:firstLine="851"/>
        <w:jc w:val="both"/>
      </w:pPr>
      <w:r w:rsidRPr="00647275">
        <w:t xml:space="preserve">3) </w:t>
      </w:r>
      <w:r w:rsidR="00B072B9" w:rsidRPr="00647275">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включением в нее стоимости отдельных видов коммунальных (эксплуатационных) услуг и оплаты других видов коммунальных (эксплуатационных) услуг согласно потребленных объемов коммунальных ресурсов, определяется по формуле:</w:t>
      </w:r>
    </w:p>
    <w:p w:rsidR="00B072B9" w:rsidRPr="00647275" w:rsidRDefault="00B072B9" w:rsidP="00B072B9">
      <w:pPr>
        <w:autoSpaceDE w:val="0"/>
        <w:autoSpaceDN w:val="0"/>
        <w:adjustRightInd w:val="0"/>
        <w:ind w:firstLine="851"/>
        <w:jc w:val="both"/>
      </w:pPr>
    </w:p>
    <w:p w:rsidR="00B072B9" w:rsidRPr="00647275" w:rsidRDefault="00B072B9" w:rsidP="00B072B9">
      <w:pPr>
        <w:autoSpaceDE w:val="0"/>
        <w:autoSpaceDN w:val="0"/>
        <w:adjustRightInd w:val="0"/>
        <w:ind w:firstLine="851"/>
        <w:jc w:val="center"/>
      </w:pPr>
      <w:r w:rsidRPr="00647275">
        <w:t>А= ((Оо х Сндс) - (Оо х Сндс х К х 11%)) х 80%,</w:t>
      </w:r>
    </w:p>
    <w:p w:rsidR="00B072B9" w:rsidRPr="00647275" w:rsidRDefault="00B072B9" w:rsidP="00B072B9">
      <w:pPr>
        <w:autoSpaceDE w:val="0"/>
        <w:autoSpaceDN w:val="0"/>
        <w:adjustRightInd w:val="0"/>
        <w:ind w:firstLine="851"/>
      </w:pPr>
      <w:r w:rsidRPr="00647275">
        <w:t>где:</w:t>
      </w:r>
    </w:p>
    <w:p w:rsidR="00B072B9" w:rsidRPr="00647275" w:rsidRDefault="00B072B9" w:rsidP="00B072B9">
      <w:pPr>
        <w:autoSpaceDE w:val="0"/>
        <w:autoSpaceDN w:val="0"/>
        <w:adjustRightInd w:val="0"/>
        <w:ind w:firstLine="851"/>
        <w:jc w:val="both"/>
      </w:pPr>
      <w:r w:rsidRPr="00647275">
        <w:t xml:space="preserve">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w:t>
      </w:r>
      <w:r w:rsidR="00A35957" w:rsidRPr="00647275">
        <w:t xml:space="preserve">пункта 1.2 настоящего Порядка </w:t>
      </w:r>
      <w:r w:rsidRPr="00647275">
        <w:t>-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B072B9" w:rsidRPr="00647275" w:rsidRDefault="00B072B9" w:rsidP="00B072B9">
      <w:pPr>
        <w:autoSpaceDE w:val="0"/>
        <w:autoSpaceDN w:val="0"/>
        <w:adjustRightInd w:val="0"/>
        <w:ind w:firstLine="851"/>
        <w:jc w:val="both"/>
      </w:pPr>
      <w:r w:rsidRPr="00647275">
        <w:lastRenderedPageBreak/>
        <w:t>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
    <w:p w:rsidR="00B072B9" w:rsidRPr="00647275" w:rsidRDefault="00B072B9" w:rsidP="00B072B9">
      <w:pPr>
        <w:autoSpaceDE w:val="0"/>
        <w:autoSpaceDN w:val="0"/>
        <w:adjustRightInd w:val="0"/>
        <w:ind w:firstLine="851"/>
        <w:jc w:val="both"/>
      </w:pPr>
      <w:r w:rsidRPr="00647275">
        <w:t>11% - процент возмещения расходов субъекта предпринимательской деятельности затрат на оплату коммунальных услуг, процентов;</w:t>
      </w:r>
    </w:p>
    <w:p w:rsidR="00B072B9" w:rsidRPr="00647275" w:rsidRDefault="00B072B9" w:rsidP="00B072B9">
      <w:pPr>
        <w:autoSpaceDE w:val="0"/>
        <w:autoSpaceDN w:val="0"/>
        <w:adjustRightInd w:val="0"/>
        <w:ind w:firstLine="851"/>
        <w:jc w:val="both"/>
      </w:pPr>
      <w:r w:rsidRPr="00647275">
        <w:t>80% - процент возмещения расходов на уплату арендной платы субъекту предпринимательской деятельности;</w:t>
      </w:r>
    </w:p>
    <w:p w:rsidR="00B072B9" w:rsidRPr="00647275" w:rsidRDefault="00647275" w:rsidP="00B072B9">
      <w:pPr>
        <w:autoSpaceDE w:val="0"/>
        <w:autoSpaceDN w:val="0"/>
        <w:adjustRightInd w:val="0"/>
        <w:ind w:firstLine="851"/>
        <w:jc w:val="both"/>
      </w:pPr>
      <w:r w:rsidRPr="00647275">
        <w:t xml:space="preserve">3.3. Расчет </w:t>
      </w:r>
      <w:r w:rsidR="00B072B9" w:rsidRPr="00647275">
        <w:t>размера возмещения части затрат на оплату  коммунальных услуг (</w:t>
      </w:r>
      <w:r w:rsidR="00B072B9" w:rsidRPr="00647275">
        <w:rPr>
          <w:lang w:val="en-US"/>
        </w:rPr>
        <w:t>V</w:t>
      </w:r>
      <w:r w:rsidR="00B072B9" w:rsidRPr="00647275">
        <w:t>) субъекту предпринимательской деятельности:</w:t>
      </w:r>
    </w:p>
    <w:p w:rsidR="00B072B9" w:rsidRPr="00647275" w:rsidRDefault="00647275" w:rsidP="00B072B9">
      <w:pPr>
        <w:autoSpaceDE w:val="0"/>
        <w:autoSpaceDN w:val="0"/>
        <w:adjustRightInd w:val="0"/>
        <w:ind w:firstLine="851"/>
        <w:jc w:val="both"/>
      </w:pPr>
      <w:r w:rsidRPr="00647275">
        <w:t xml:space="preserve">1) </w:t>
      </w:r>
      <w:r w:rsidR="00B072B9" w:rsidRPr="00647275">
        <w:t>использующему объект недвижимости (без предоставления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коммунальные услуги арендодателю (субарендодателю), исходя из потребленных объемов коммунальных ресурсов, определяется по формулам:</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 = V1 + V2</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V1 = ∑ i ((Тпi х Сндс – Тнi) х Pi),</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V2 = ∑ i (Тпi х Сндс х Piпр),</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 xml:space="preserve">V1 – размер возмещения части затрат на оплату коммунальных услуг субъекту предпринимательской деятельности за периоды, указанные в </w:t>
      </w:r>
      <w:r w:rsidR="00A35957" w:rsidRPr="00647275">
        <w:t>подпункте 1 пункта 1.2 настоящего Порядка</w:t>
      </w:r>
      <w:r w:rsidRPr="00647275">
        <w:t>,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 (далее – субъект предпринимательской деятельности, осуществляющий деятельность в сфере общественного питания), рублей;</w:t>
      </w:r>
    </w:p>
    <w:p w:rsidR="00B072B9" w:rsidRPr="00647275" w:rsidRDefault="00B072B9" w:rsidP="00B072B9">
      <w:pPr>
        <w:autoSpaceDE w:val="0"/>
        <w:autoSpaceDN w:val="0"/>
        <w:adjustRightInd w:val="0"/>
        <w:ind w:firstLine="851"/>
        <w:jc w:val="both"/>
      </w:pPr>
      <w:r w:rsidRPr="00647275">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A35957" w:rsidRPr="00647275">
        <w:t>пункта 1.2 настоящего Порядка</w:t>
      </w:r>
      <w:r w:rsidRPr="00647275">
        <w:t>, 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 рублей;</w:t>
      </w:r>
    </w:p>
    <w:p w:rsidR="00B072B9" w:rsidRPr="00647275" w:rsidRDefault="00B072B9" w:rsidP="00B072B9">
      <w:pPr>
        <w:autoSpaceDE w:val="0"/>
        <w:autoSpaceDN w:val="0"/>
        <w:adjustRightInd w:val="0"/>
        <w:ind w:firstLine="851"/>
        <w:jc w:val="both"/>
      </w:pPr>
      <w:r w:rsidRPr="00647275">
        <w:t>i - электрическая энергия, тепловая энергия, холодное водоснабжение, горячее водоснабжение, водоотведение (далее - коммунальный ресурс);</w:t>
      </w:r>
    </w:p>
    <w:p w:rsidR="00B072B9" w:rsidRPr="00647275" w:rsidRDefault="00B072B9" w:rsidP="00B072B9">
      <w:pPr>
        <w:autoSpaceDE w:val="0"/>
        <w:autoSpaceDN w:val="0"/>
        <w:adjustRightInd w:val="0"/>
        <w:ind w:firstLine="851"/>
        <w:jc w:val="both"/>
      </w:pPr>
      <w:r w:rsidRPr="00647275">
        <w:t>Tпi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B072B9" w:rsidRPr="00647275" w:rsidRDefault="00B072B9" w:rsidP="00B072B9">
      <w:pPr>
        <w:autoSpaceDE w:val="0"/>
        <w:autoSpaceDN w:val="0"/>
        <w:adjustRightInd w:val="0"/>
        <w:ind w:firstLine="851"/>
        <w:jc w:val="both"/>
      </w:pPr>
      <w:r w:rsidRPr="00647275">
        <w:lastRenderedPageBreak/>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B072B9" w:rsidRPr="00647275" w:rsidRDefault="00B072B9" w:rsidP="00B072B9">
      <w:pPr>
        <w:autoSpaceDE w:val="0"/>
        <w:autoSpaceDN w:val="0"/>
        <w:adjustRightInd w:val="0"/>
        <w:ind w:firstLine="851"/>
        <w:jc w:val="both"/>
      </w:pPr>
      <w:r w:rsidRPr="00647275">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w:t>
      </w:r>
      <w:r w:rsidR="00A35957" w:rsidRPr="00647275">
        <w:t xml:space="preserve"> </w:t>
      </w:r>
      <w:r w:rsidRPr="00647275">
        <w:t>в установленном порядке стационарными электроплитами и (или) электроотопительными установками»);</w:t>
      </w:r>
    </w:p>
    <w:p w:rsidR="00B072B9" w:rsidRPr="00647275" w:rsidRDefault="00B072B9" w:rsidP="00B072B9">
      <w:pPr>
        <w:autoSpaceDE w:val="0"/>
        <w:autoSpaceDN w:val="0"/>
        <w:adjustRightInd w:val="0"/>
        <w:ind w:firstLine="851"/>
        <w:jc w:val="both"/>
      </w:pPr>
      <w:r w:rsidRPr="00647275">
        <w:t xml:space="preserve">Рi - фактический (плановый) объем потребления i-го ресурса субъектом предпринимательской деятельности за периоды, указанные в подпункте 1 </w:t>
      </w:r>
      <w:r w:rsidR="00A35957" w:rsidRPr="00647275">
        <w:t>пункта 1.2 настоящего Порядка</w:t>
      </w:r>
      <w:r w:rsidRPr="00647275">
        <w:t>,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кВт.ч, Гкал, куб. м;</w:t>
      </w:r>
    </w:p>
    <w:p w:rsidR="00B072B9" w:rsidRPr="00647275" w:rsidRDefault="00B072B9" w:rsidP="00B072B9">
      <w:pPr>
        <w:autoSpaceDE w:val="0"/>
        <w:autoSpaceDN w:val="0"/>
        <w:adjustRightInd w:val="0"/>
        <w:ind w:firstLine="851"/>
        <w:jc w:val="both"/>
      </w:pPr>
      <w:r w:rsidRPr="00647275">
        <w:t xml:space="preserve">Рiпр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w:t>
      </w:r>
      <w:r w:rsidR="00A35957" w:rsidRPr="00647275">
        <w:t>пункта 1.2 настоящего Порядка</w:t>
      </w:r>
      <w:r w:rsidRPr="00647275">
        <w:t>, а также з</w:t>
      </w:r>
      <w:r w:rsidR="00A35957" w:rsidRPr="00647275">
        <w:t xml:space="preserve">а период с 1 декабря 2020 года </w:t>
      </w:r>
      <w:r w:rsidRPr="00647275">
        <w:t>по 31 октября 2021 года субъекту предпринимательской деятельности, осуществляющему деятельность в сфере общественного питания</w:t>
      </w:r>
      <w:r w:rsidRPr="00647275">
        <w:rPr>
          <w:color w:val="548DD4"/>
        </w:rPr>
        <w:t xml:space="preserve">, </w:t>
      </w:r>
      <w:r w:rsidRPr="00647275">
        <w:t>кВт.ч, Гкал, куб. м.</w:t>
      </w:r>
    </w:p>
    <w:p w:rsidR="00B072B9" w:rsidRPr="00647275" w:rsidRDefault="00B072B9" w:rsidP="00B072B9">
      <w:pPr>
        <w:autoSpaceDE w:val="0"/>
        <w:autoSpaceDN w:val="0"/>
        <w:adjustRightInd w:val="0"/>
        <w:ind w:firstLine="851"/>
        <w:jc w:val="both"/>
      </w:pPr>
      <w:r w:rsidRPr="00647275">
        <w:t>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(V1) рассчитывается по следующей формуле (за исключением следующих периодов: июль, август - для объектов недвижимости, расположенных в с. Амгуэма, с. Конергино, с. Уэлькаль</w:t>
      </w:r>
      <w:r w:rsidR="00A35957" w:rsidRPr="00647275">
        <w:t>).</w:t>
      </w:r>
      <w:r w:rsidRPr="00647275">
        <w:t xml:space="preserve"> В указанные периоды для расчета размера возмещения части затрат на оплату коммунальных услуг субъекту предпринимательской деятельности (V1) применяется формула, приведенная в абзаце третьем настоящего подпункта):</w:t>
      </w:r>
    </w:p>
    <w:p w:rsidR="00B072B9" w:rsidRPr="00647275" w:rsidRDefault="00B072B9" w:rsidP="00B072B9">
      <w:pPr>
        <w:autoSpaceDE w:val="0"/>
        <w:autoSpaceDN w:val="0"/>
        <w:adjustRightInd w:val="0"/>
        <w:ind w:firstLine="540"/>
        <w:jc w:val="both"/>
      </w:pP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V1 = (∑ у ((Тпу х Сндс – Тну) х Pу)) + (Tпэ х Сндс х Рэ х70%),</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V1 - размер возмещения части затрат на оплату коммунальных услуг (за исключением июля, августа - для объектов недвижимости, расположенных в с. Амг</w:t>
      </w:r>
      <w:r w:rsidR="00A35957" w:rsidRPr="00647275">
        <w:t>уэма, с. Конергино, с. Уэлькаль</w:t>
      </w:r>
      <w:r w:rsidRPr="00647275">
        <w:t>)</w:t>
      </w:r>
      <w:r w:rsidR="00A35957" w:rsidRPr="00647275">
        <w:t xml:space="preserve">; </w:t>
      </w:r>
      <w:r w:rsidRPr="00647275">
        <w:t xml:space="preserve">субъекту предпринимательской деятельности за периоды, указанные в  подпункте 1 пункта </w:t>
      </w:r>
      <w:r w:rsidR="00A35957" w:rsidRPr="00647275">
        <w:t>1.2</w:t>
      </w:r>
      <w:r w:rsidRPr="00647275">
        <w:t xml:space="preserve"> </w:t>
      </w:r>
      <w:r w:rsidR="00A35957" w:rsidRPr="00647275">
        <w:t>настоящего</w:t>
      </w:r>
      <w:r w:rsidRPr="00647275">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рублей;</w:t>
      </w:r>
    </w:p>
    <w:p w:rsidR="00B072B9" w:rsidRPr="00647275" w:rsidRDefault="00B072B9" w:rsidP="00B072B9">
      <w:pPr>
        <w:autoSpaceDE w:val="0"/>
        <w:autoSpaceDN w:val="0"/>
        <w:adjustRightInd w:val="0"/>
        <w:ind w:firstLine="851"/>
        <w:jc w:val="both"/>
      </w:pPr>
      <w:r w:rsidRPr="00647275">
        <w:t>у - холодное водоснабжение, горячее водоснабжение, водоотведение;</w:t>
      </w:r>
    </w:p>
    <w:p w:rsidR="00B072B9" w:rsidRPr="00647275" w:rsidRDefault="00B072B9" w:rsidP="00B072B9">
      <w:pPr>
        <w:autoSpaceDE w:val="0"/>
        <w:autoSpaceDN w:val="0"/>
        <w:adjustRightInd w:val="0"/>
        <w:ind w:firstLine="851"/>
        <w:jc w:val="both"/>
      </w:pPr>
      <w:r w:rsidRPr="00647275">
        <w:t xml:space="preserve">Тпу - тариф, установленный Комитетом государственного регулирования цен и тарифов для потребителей, кроме населения, или прочих потребителей на холодное </w:t>
      </w:r>
      <w:r w:rsidRPr="00647275">
        <w:lastRenderedPageBreak/>
        <w:t>водоснабжение, горячее водоснабжение, водоотведение на соответствующий период регулирования,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B072B9" w:rsidRPr="00647275" w:rsidRDefault="00B072B9" w:rsidP="00B072B9">
      <w:pPr>
        <w:autoSpaceDE w:val="0"/>
        <w:autoSpaceDN w:val="0"/>
        <w:adjustRightInd w:val="0"/>
        <w:ind w:firstLine="851"/>
        <w:jc w:val="both"/>
      </w:pPr>
      <w:r w:rsidRPr="00647275">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B072B9" w:rsidRPr="00647275" w:rsidRDefault="00B072B9" w:rsidP="00B072B9">
      <w:pPr>
        <w:autoSpaceDE w:val="0"/>
        <w:autoSpaceDN w:val="0"/>
        <w:adjustRightInd w:val="0"/>
        <w:ind w:firstLine="851"/>
        <w:jc w:val="both"/>
      </w:pPr>
      <w:r w:rsidRPr="00647275">
        <w:t xml:space="preserve">Ру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подпункте 1 пункта </w:t>
      </w:r>
      <w:r w:rsidR="00A35957" w:rsidRPr="00647275">
        <w:t xml:space="preserve">1.2 настоящего </w:t>
      </w:r>
      <w:r w:rsidRPr="00647275">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куб. м;</w:t>
      </w:r>
    </w:p>
    <w:p w:rsidR="00B072B9" w:rsidRPr="00647275" w:rsidRDefault="00B072B9" w:rsidP="00B072B9">
      <w:pPr>
        <w:autoSpaceDE w:val="0"/>
        <w:autoSpaceDN w:val="0"/>
        <w:adjustRightInd w:val="0"/>
        <w:ind w:firstLine="851"/>
        <w:jc w:val="both"/>
      </w:pPr>
      <w:r w:rsidRPr="00647275">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B072B9" w:rsidRPr="00647275" w:rsidRDefault="00B072B9" w:rsidP="00B072B9">
      <w:pPr>
        <w:autoSpaceDE w:val="0"/>
        <w:autoSpaceDN w:val="0"/>
        <w:adjustRightInd w:val="0"/>
        <w:ind w:firstLine="851"/>
        <w:jc w:val="both"/>
      </w:pPr>
      <w:r w:rsidRPr="00647275">
        <w:t xml:space="preserve">Рэ - фактический (плановый) объем потребления электрической энергии (за исключением июля, августа - для объектов недвижимости, расположенных в с. Амгуэма, </w:t>
      </w:r>
      <w:r w:rsidR="00F32DAC">
        <w:t xml:space="preserve">      </w:t>
      </w:r>
      <w:r w:rsidRPr="00647275">
        <w:t>с. Конергино, с. Уэлькаль) субъектом предпринимательской деятельности за периоды, указ</w:t>
      </w:r>
      <w:r w:rsidR="00A35957" w:rsidRPr="00647275">
        <w:t xml:space="preserve">анные </w:t>
      </w:r>
      <w:r w:rsidRPr="00647275">
        <w:t xml:space="preserve">в подпункте 1 пункта </w:t>
      </w:r>
      <w:r w:rsidR="00A35957" w:rsidRPr="00647275">
        <w:t xml:space="preserve">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647275">
        <w:t>кВт.ч;</w:t>
      </w:r>
    </w:p>
    <w:p w:rsidR="00B072B9" w:rsidRPr="00647275" w:rsidRDefault="00B072B9" w:rsidP="00B072B9">
      <w:pPr>
        <w:autoSpaceDE w:val="0"/>
        <w:autoSpaceDN w:val="0"/>
        <w:adjustRightInd w:val="0"/>
        <w:ind w:firstLine="851"/>
        <w:jc w:val="both"/>
      </w:pPr>
      <w:r w:rsidRPr="00647275">
        <w:t>70% - процент возмещения расходов субъекту предпринимательской деятельности (за исключением июля, августа - для объектов недвижимости, расположенных в с. Амгуэма, с. Конергино, с. Уэлькаль</w:t>
      </w:r>
      <w:r w:rsidR="00A35957" w:rsidRPr="00647275">
        <w:t xml:space="preserve">) </w:t>
      </w:r>
      <w:r w:rsidRPr="00647275">
        <w:t xml:space="preserve">за периоды, указанные в подпункте 1 пункта </w:t>
      </w:r>
      <w:r w:rsidR="00A35957" w:rsidRPr="00647275">
        <w:t>1.2 настоящего</w:t>
      </w:r>
      <w:r w:rsidRPr="00647275">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процентов</w:t>
      </w:r>
      <w:r w:rsidRPr="00647275">
        <w:t>;</w:t>
      </w:r>
    </w:p>
    <w:p w:rsidR="00B072B9" w:rsidRPr="00647275" w:rsidRDefault="00647275" w:rsidP="00B072B9">
      <w:pPr>
        <w:autoSpaceDE w:val="0"/>
        <w:autoSpaceDN w:val="0"/>
        <w:adjustRightInd w:val="0"/>
        <w:ind w:firstLine="851"/>
        <w:jc w:val="both"/>
      </w:pPr>
      <w:r w:rsidRPr="00647275">
        <w:t xml:space="preserve">2) </w:t>
      </w:r>
      <w:r w:rsidR="00B072B9" w:rsidRPr="00647275">
        <w:t>использующему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rsidR="00B072B9" w:rsidRPr="00647275" w:rsidRDefault="00B072B9" w:rsidP="00B072B9">
      <w:pPr>
        <w:autoSpaceDE w:val="0"/>
        <w:autoSpaceDN w:val="0"/>
        <w:adjustRightInd w:val="0"/>
        <w:jc w:val="both"/>
      </w:pPr>
    </w:p>
    <w:p w:rsidR="00B072B9" w:rsidRPr="00647275" w:rsidRDefault="00B072B9" w:rsidP="00B072B9">
      <w:pPr>
        <w:autoSpaceDE w:val="0"/>
        <w:autoSpaceDN w:val="0"/>
        <w:adjustRightInd w:val="0"/>
        <w:jc w:val="center"/>
      </w:pPr>
      <w:r w:rsidRPr="00647275">
        <w:t>V = V1 + V2</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V1 = ∑ i (Тпi х Сндс – Тнi) х (Pi х Пвд / Побщ),</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V2 = ∑ i (Тпi х Сндс) х (Piпр х Пвд / Побщ),</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 xml:space="preserve">V1 - размер возмещения части затрат на оплату коммунальных услуг субъекту предпринимательской деятельности за периоды, указанные в подпункте 1 пункта </w:t>
      </w:r>
      <w:r w:rsidR="00A35957" w:rsidRPr="00647275">
        <w:t xml:space="preserve">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w:t>
      </w:r>
      <w:r w:rsidRPr="00647275">
        <w:lastRenderedPageBreak/>
        <w:t xml:space="preserve">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рублей;</w:t>
      </w:r>
    </w:p>
    <w:p w:rsidR="00B072B9" w:rsidRPr="00647275" w:rsidRDefault="00B072B9" w:rsidP="00B072B9">
      <w:pPr>
        <w:autoSpaceDE w:val="0"/>
        <w:autoSpaceDN w:val="0"/>
        <w:adjustRightInd w:val="0"/>
        <w:ind w:firstLine="851"/>
        <w:jc w:val="both"/>
      </w:pPr>
      <w:r w:rsidRPr="00647275">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A35957" w:rsidRPr="00647275">
        <w:t xml:space="preserve">1.2 настоящего </w:t>
      </w:r>
      <w:r w:rsidRPr="00647275">
        <w:t xml:space="preserve">Порядка, </w:t>
      </w:r>
      <w:r w:rsidR="00A35957" w:rsidRPr="00647275">
        <w:rPr>
          <w:rFonts w:eastAsia="Calibri"/>
          <w:lang w:eastAsia="en-US"/>
        </w:rPr>
        <w:t xml:space="preserve">а также за период с 1 декабря </w:t>
      </w:r>
      <w:r w:rsidRPr="00647275">
        <w:rPr>
          <w:rFonts w:eastAsia="Calibri"/>
          <w:lang w:eastAsia="en-US"/>
        </w:rPr>
        <w:t>2020 года по 31 октября 2021 года субъекту предпринимательской деятельности, осуществляющему деятельность в сфере общественного питания,</w:t>
      </w:r>
      <w:r w:rsidRPr="00647275">
        <w:t xml:space="preserve"> рублей;</w:t>
      </w:r>
    </w:p>
    <w:p w:rsidR="00B072B9" w:rsidRPr="00647275" w:rsidRDefault="00B072B9" w:rsidP="00B072B9">
      <w:pPr>
        <w:autoSpaceDE w:val="0"/>
        <w:autoSpaceDN w:val="0"/>
        <w:adjustRightInd w:val="0"/>
        <w:ind w:firstLine="851"/>
        <w:jc w:val="both"/>
      </w:pPr>
      <w:r w:rsidRPr="00647275">
        <w:t>i - электрическая энергия, тепловая энергия, холодное водоснабжение, горячее водоснабжение, водоотведение (далее - коммунальный ресурс);</w:t>
      </w:r>
    </w:p>
    <w:p w:rsidR="00B072B9" w:rsidRPr="00647275" w:rsidRDefault="00B072B9" w:rsidP="00B072B9">
      <w:pPr>
        <w:autoSpaceDE w:val="0"/>
        <w:autoSpaceDN w:val="0"/>
        <w:adjustRightInd w:val="0"/>
        <w:ind w:firstLine="851"/>
        <w:jc w:val="both"/>
      </w:pPr>
      <w:r w:rsidRPr="00647275">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B072B9" w:rsidRPr="00647275" w:rsidRDefault="00B072B9" w:rsidP="00B072B9">
      <w:pPr>
        <w:autoSpaceDE w:val="0"/>
        <w:autoSpaceDN w:val="0"/>
        <w:adjustRightInd w:val="0"/>
        <w:ind w:firstLine="851"/>
        <w:jc w:val="both"/>
      </w:pPr>
      <w:r w:rsidRPr="00647275">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B072B9" w:rsidRPr="00647275" w:rsidRDefault="00B072B9" w:rsidP="00B072B9">
      <w:pPr>
        <w:autoSpaceDE w:val="0"/>
        <w:autoSpaceDN w:val="0"/>
        <w:adjustRightInd w:val="0"/>
        <w:ind w:firstLine="851"/>
        <w:jc w:val="both"/>
      </w:pPr>
      <w:r w:rsidRPr="00647275">
        <w:t xml:space="preserve">Рi - фактический (плановый) объем потребления i-го ресурса субъектом предпринимательской деятельности за периоды, указанные в подпункте 1 пункта </w:t>
      </w:r>
      <w:r w:rsidR="00A35957" w:rsidRPr="00647275">
        <w:t xml:space="preserve">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647275">
        <w:t>кВт.ч, Гкал, куб. м;</w:t>
      </w:r>
    </w:p>
    <w:p w:rsidR="00B072B9" w:rsidRPr="00647275" w:rsidRDefault="00B072B9" w:rsidP="00B072B9">
      <w:pPr>
        <w:autoSpaceDE w:val="0"/>
        <w:autoSpaceDN w:val="0"/>
        <w:adjustRightInd w:val="0"/>
        <w:ind w:firstLine="851"/>
        <w:jc w:val="both"/>
      </w:pPr>
      <w:r w:rsidRPr="00647275">
        <w:t xml:space="preserve">Рiпр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D33CDE" w:rsidRPr="00647275">
        <w:t xml:space="preserve">1.2 настоящего </w:t>
      </w:r>
      <w:r w:rsidRPr="00647275">
        <w:t xml:space="preserve">Порядка, </w:t>
      </w:r>
      <w:r w:rsidRPr="00647275">
        <w:rPr>
          <w:rFonts w:eastAsia="Calibri"/>
          <w:lang w:eastAsia="en-US"/>
        </w:rPr>
        <w:t>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647275">
        <w:t xml:space="preserve"> кВт.ч, Гкал, куб. м;</w:t>
      </w:r>
    </w:p>
    <w:p w:rsidR="00B072B9" w:rsidRPr="00647275" w:rsidRDefault="00B072B9" w:rsidP="00B072B9">
      <w:pPr>
        <w:autoSpaceDE w:val="0"/>
        <w:autoSpaceDN w:val="0"/>
        <w:adjustRightInd w:val="0"/>
        <w:ind w:firstLine="851"/>
        <w:jc w:val="both"/>
      </w:pPr>
      <w:r w:rsidRPr="00647275">
        <w:t>Пвд - площадь объекта недвижимости, используемая для осуществления предпринимательской деятельности (без учета  площади объекта недвижимости, предоставляемой в аренду (субаренду)), кв. м;</w:t>
      </w:r>
    </w:p>
    <w:p w:rsidR="00B072B9" w:rsidRPr="00647275" w:rsidRDefault="00B072B9" w:rsidP="00B072B9">
      <w:pPr>
        <w:autoSpaceDE w:val="0"/>
        <w:autoSpaceDN w:val="0"/>
        <w:adjustRightInd w:val="0"/>
        <w:ind w:firstLine="851"/>
        <w:jc w:val="both"/>
      </w:pPr>
      <w:r w:rsidRPr="00647275">
        <w:t>Побщ - общая площадь объекта недвижимости, указанного в договоре, заключенном с ресурсоснабжающей организацией, кв.м.</w:t>
      </w:r>
    </w:p>
    <w:p w:rsidR="00B072B9" w:rsidRPr="00647275" w:rsidRDefault="00B072B9" w:rsidP="00B072B9">
      <w:pPr>
        <w:autoSpaceDE w:val="0"/>
        <w:autoSpaceDN w:val="0"/>
        <w:adjustRightInd w:val="0"/>
        <w:ind w:firstLine="851"/>
        <w:jc w:val="both"/>
      </w:pPr>
      <w:r w:rsidRPr="00647275">
        <w:lastRenderedPageBreak/>
        <w:t>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(V1) рассчитывается по следующей формуле (за исключением следующих периодов: июль, август - для объектов недвижимости, расположенных в с. Амгуэма, с. Конергино, с. Уэлькаль</w:t>
      </w:r>
      <w:r w:rsidR="00D33CDE" w:rsidRPr="00647275">
        <w:t>)</w:t>
      </w:r>
      <w:r w:rsidRPr="00647275">
        <w:t>. В указанные периоды для расчета размера возмещения части затрат на оплату коммунальных услуг                субъекту предпринимательской деятельности (V1) применяется формула, приведенная в абзаце третьем настоящего подпункта):</w:t>
      </w:r>
    </w:p>
    <w:p w:rsidR="00B072B9" w:rsidRPr="00647275" w:rsidRDefault="00B072B9" w:rsidP="00B072B9">
      <w:pPr>
        <w:autoSpaceDE w:val="0"/>
        <w:autoSpaceDN w:val="0"/>
        <w:adjustRightInd w:val="0"/>
        <w:ind w:firstLine="540"/>
        <w:jc w:val="both"/>
      </w:pP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V1 = (∑ у ((Тпу х Сндс – Тну) х Pу) + (Tпэ х Сндс х Рэ х 70%)) х (Пвд / Побщ),</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 xml:space="preserve">V1 - размер возмещения части затрат на оплату коммунальных услуг субъекту предпринимательской деятельности (за исключением следующих периодов: июль, август - для объектов недвижимости, расположенных в с. Амгуэма, с. Конергино, с. Уэлькаль) за периоды, указанные в подпункте 1 пункта </w:t>
      </w:r>
      <w:r w:rsidR="00D33CDE" w:rsidRPr="00647275">
        <w:t>1.2 настоящего</w:t>
      </w:r>
      <w:r w:rsidRPr="00647275">
        <w:t xml:space="preserve"> Порядка, за</w:t>
      </w:r>
      <w:r w:rsidR="00D33CDE" w:rsidRPr="00647275">
        <w:t xml:space="preserve"> исключением месяца (месяцев), </w:t>
      </w:r>
      <w:r w:rsidRPr="00647275">
        <w:t xml:space="preserve">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рублей;</w:t>
      </w:r>
    </w:p>
    <w:p w:rsidR="00B072B9" w:rsidRPr="00647275" w:rsidRDefault="00B072B9" w:rsidP="00B072B9">
      <w:pPr>
        <w:autoSpaceDE w:val="0"/>
        <w:autoSpaceDN w:val="0"/>
        <w:adjustRightInd w:val="0"/>
        <w:ind w:firstLine="851"/>
        <w:jc w:val="both"/>
      </w:pPr>
      <w:r w:rsidRPr="00647275">
        <w:t>у - холодное водоснабжение, горячее водоснабжение, водоотведение;</w:t>
      </w:r>
    </w:p>
    <w:p w:rsidR="00B072B9" w:rsidRPr="00647275" w:rsidRDefault="00B072B9" w:rsidP="00B072B9">
      <w:pPr>
        <w:autoSpaceDE w:val="0"/>
        <w:autoSpaceDN w:val="0"/>
        <w:adjustRightInd w:val="0"/>
        <w:ind w:firstLine="851"/>
        <w:jc w:val="both"/>
      </w:pPr>
      <w:r w:rsidRPr="00647275">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B072B9" w:rsidRPr="00647275" w:rsidRDefault="00B072B9" w:rsidP="00B072B9">
      <w:pPr>
        <w:autoSpaceDE w:val="0"/>
        <w:autoSpaceDN w:val="0"/>
        <w:adjustRightInd w:val="0"/>
        <w:ind w:firstLine="851"/>
        <w:jc w:val="both"/>
      </w:pPr>
      <w:r w:rsidRPr="00647275">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B072B9" w:rsidRPr="00647275" w:rsidRDefault="00B072B9" w:rsidP="00B072B9">
      <w:pPr>
        <w:autoSpaceDE w:val="0"/>
        <w:autoSpaceDN w:val="0"/>
        <w:adjustRightInd w:val="0"/>
        <w:ind w:firstLine="851"/>
        <w:jc w:val="both"/>
      </w:pPr>
      <w:r w:rsidRPr="00647275">
        <w:t xml:space="preserve">Ру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подпункте 1 пункта </w:t>
      </w:r>
      <w:r w:rsidR="00D33CDE" w:rsidRPr="00647275">
        <w:t>1.2 настоящего</w:t>
      </w:r>
      <w:r w:rsidRPr="00647275">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куб. м;</w:t>
      </w:r>
    </w:p>
    <w:p w:rsidR="00B072B9" w:rsidRPr="00647275" w:rsidRDefault="00B072B9" w:rsidP="00B072B9">
      <w:pPr>
        <w:autoSpaceDE w:val="0"/>
        <w:autoSpaceDN w:val="0"/>
        <w:adjustRightInd w:val="0"/>
        <w:ind w:firstLine="851"/>
        <w:jc w:val="both"/>
      </w:pPr>
      <w:r w:rsidRPr="00647275">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B072B9" w:rsidRPr="00647275" w:rsidRDefault="00B072B9" w:rsidP="00B072B9">
      <w:pPr>
        <w:autoSpaceDE w:val="0"/>
        <w:autoSpaceDN w:val="0"/>
        <w:adjustRightInd w:val="0"/>
        <w:ind w:firstLine="851"/>
        <w:jc w:val="both"/>
      </w:pPr>
      <w:r w:rsidRPr="00647275">
        <w:t>Рэ - фактический (плановый) объем потребления электрической энергии субъектом предпринимательской деятельности (за исключением следующих периодов: июль, август - для объектов недвижимости, расположенных в с. Амгуэма, с. Конергино, с. Уэлькаль</w:t>
      </w:r>
      <w:r w:rsidR="00D33CDE" w:rsidRPr="00647275">
        <w:t xml:space="preserve">) </w:t>
      </w:r>
      <w:r w:rsidRPr="00647275">
        <w:t xml:space="preserve">за периоды, указанные в подпункте 1 пункта </w:t>
      </w:r>
      <w:r w:rsidR="00D33CDE" w:rsidRPr="00647275">
        <w:t>1.2 настоящего</w:t>
      </w:r>
      <w:r w:rsidRPr="00647275">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 xml:space="preserve">а также за </w:t>
      </w:r>
      <w:r w:rsidRPr="00647275">
        <w:rPr>
          <w:rFonts w:eastAsia="Calibri"/>
          <w:lang w:eastAsia="en-US"/>
        </w:rPr>
        <w:lastRenderedPageBreak/>
        <w:t>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кВт.ч;</w:t>
      </w:r>
    </w:p>
    <w:p w:rsidR="00B072B9" w:rsidRPr="00647275" w:rsidRDefault="00B072B9" w:rsidP="00B072B9">
      <w:pPr>
        <w:autoSpaceDE w:val="0"/>
        <w:autoSpaceDN w:val="0"/>
        <w:adjustRightInd w:val="0"/>
        <w:ind w:firstLine="851"/>
        <w:jc w:val="both"/>
      </w:pPr>
      <w:r w:rsidRPr="00647275">
        <w:t xml:space="preserve">70% - процент возмещения расходов субъекту предпринимательской деятельности (за исключением следующих периодов: июль, август - для объектов недвижимости, расположенных в с. Амгуэма, с. Конергино, с. Уэлькаль) за периоды, указанные в подпункте 1 пункта </w:t>
      </w:r>
      <w:r w:rsidR="00D33CDE" w:rsidRPr="00647275">
        <w:t>1.2 настоящего</w:t>
      </w:r>
      <w:r w:rsidRPr="00647275">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процентов</w:t>
      </w:r>
      <w:r w:rsidRPr="00647275">
        <w:t>;</w:t>
      </w:r>
    </w:p>
    <w:p w:rsidR="00B072B9" w:rsidRPr="00647275" w:rsidRDefault="00647275" w:rsidP="00B072B9">
      <w:pPr>
        <w:autoSpaceDE w:val="0"/>
        <w:autoSpaceDN w:val="0"/>
        <w:adjustRightInd w:val="0"/>
        <w:ind w:firstLine="851"/>
        <w:jc w:val="both"/>
      </w:pPr>
      <w:r w:rsidRPr="00647275">
        <w:t xml:space="preserve">3) </w:t>
      </w:r>
      <w:r w:rsidR="00B072B9" w:rsidRPr="00647275">
        <w:t>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(субарендодателю), без учета потребленных объемов коммунальных ресурсов (в твердой сумме), определяется по формулам:</w:t>
      </w:r>
    </w:p>
    <w:p w:rsidR="00B072B9" w:rsidRPr="00647275" w:rsidRDefault="00B072B9" w:rsidP="00B072B9">
      <w:pPr>
        <w:autoSpaceDE w:val="0"/>
        <w:autoSpaceDN w:val="0"/>
        <w:adjustRightInd w:val="0"/>
        <w:jc w:val="both"/>
      </w:pPr>
    </w:p>
    <w:p w:rsidR="00B072B9" w:rsidRPr="00647275" w:rsidRDefault="00B072B9" w:rsidP="00B072B9">
      <w:pPr>
        <w:autoSpaceDE w:val="0"/>
        <w:autoSpaceDN w:val="0"/>
        <w:adjustRightInd w:val="0"/>
        <w:jc w:val="center"/>
      </w:pPr>
      <w:r w:rsidRPr="00647275">
        <w:t>V = V1к + V2к</w:t>
      </w:r>
    </w:p>
    <w:p w:rsidR="00B072B9" w:rsidRPr="00647275" w:rsidRDefault="00B072B9" w:rsidP="00B072B9">
      <w:pPr>
        <w:autoSpaceDE w:val="0"/>
        <w:autoSpaceDN w:val="0"/>
        <w:adjustRightInd w:val="0"/>
        <w:jc w:val="center"/>
      </w:pPr>
      <w:r w:rsidRPr="00647275">
        <w:t>V1к = Ок x Сндс x 70%,</w:t>
      </w:r>
    </w:p>
    <w:p w:rsidR="00B072B9" w:rsidRPr="00647275" w:rsidRDefault="00B072B9" w:rsidP="00B072B9">
      <w:pPr>
        <w:autoSpaceDE w:val="0"/>
        <w:autoSpaceDN w:val="0"/>
        <w:adjustRightInd w:val="0"/>
        <w:jc w:val="center"/>
      </w:pPr>
      <w:r w:rsidRPr="00647275">
        <w:t>V2к = Ок x Сндс x 95%,</w:t>
      </w:r>
    </w:p>
    <w:p w:rsidR="00B072B9" w:rsidRPr="00647275" w:rsidRDefault="00B072B9" w:rsidP="00B072B9">
      <w:pPr>
        <w:autoSpaceDE w:val="0"/>
        <w:autoSpaceDN w:val="0"/>
        <w:adjustRightInd w:val="0"/>
        <w:jc w:val="both"/>
      </w:pPr>
    </w:p>
    <w:p w:rsidR="00B072B9" w:rsidRPr="00647275" w:rsidRDefault="00B072B9" w:rsidP="00B072B9">
      <w:pPr>
        <w:autoSpaceDE w:val="0"/>
        <w:autoSpaceDN w:val="0"/>
        <w:adjustRightInd w:val="0"/>
        <w:jc w:val="center"/>
      </w:pPr>
      <w:r w:rsidRPr="00647275">
        <w:t>V = V1о + V2о</w:t>
      </w:r>
    </w:p>
    <w:p w:rsidR="00B072B9" w:rsidRPr="00647275" w:rsidRDefault="00B072B9" w:rsidP="00B072B9">
      <w:pPr>
        <w:autoSpaceDE w:val="0"/>
        <w:autoSpaceDN w:val="0"/>
        <w:adjustRightInd w:val="0"/>
        <w:jc w:val="center"/>
      </w:pPr>
      <w:r w:rsidRPr="00647275">
        <w:t>V1о = Оо x Сндс x 35%,</w:t>
      </w:r>
    </w:p>
    <w:p w:rsidR="00B072B9" w:rsidRPr="00647275" w:rsidRDefault="00B072B9" w:rsidP="00B072B9">
      <w:pPr>
        <w:autoSpaceDE w:val="0"/>
        <w:autoSpaceDN w:val="0"/>
        <w:adjustRightInd w:val="0"/>
        <w:jc w:val="center"/>
      </w:pPr>
      <w:r w:rsidRPr="00647275">
        <w:t>V2о = Оо x Сндс x 55%,</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 xml:space="preserve">V1к, V1о - размер возмещения части затрат на оплату коммунальных услуг субъекту предпринимательской деятельности за периоды, указанные              в подпункте 1 пункта </w:t>
      </w:r>
      <w:r w:rsidR="00D33CDE" w:rsidRPr="00647275">
        <w:t>1.2 настоящего</w:t>
      </w:r>
      <w:r w:rsidRPr="00647275">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рублей;</w:t>
      </w:r>
    </w:p>
    <w:p w:rsidR="00B072B9" w:rsidRPr="00647275" w:rsidRDefault="00B072B9" w:rsidP="00B072B9">
      <w:pPr>
        <w:autoSpaceDE w:val="0"/>
        <w:autoSpaceDN w:val="0"/>
        <w:adjustRightInd w:val="0"/>
        <w:ind w:firstLine="851"/>
        <w:jc w:val="both"/>
      </w:pPr>
      <w:r w:rsidRPr="00647275">
        <w:t xml:space="preserve">V2к, V2о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D33CDE" w:rsidRPr="00647275">
        <w:t xml:space="preserve">пункта 1.2 настоящего </w:t>
      </w:r>
      <w:r w:rsidRPr="00647275">
        <w:t xml:space="preserve">Порядка, </w:t>
      </w:r>
      <w:r w:rsidRPr="00647275">
        <w:rPr>
          <w:rFonts w:eastAsia="Calibri"/>
          <w:lang w:eastAsia="en-US"/>
        </w:rPr>
        <w:t>а также за период с 1 декабря</w:t>
      </w:r>
      <w:r w:rsidR="00D33CDE" w:rsidRPr="00647275">
        <w:rPr>
          <w:rFonts w:eastAsia="Calibri"/>
          <w:lang w:eastAsia="en-US"/>
        </w:rPr>
        <w:t xml:space="preserve"> </w:t>
      </w:r>
      <w:r w:rsidRPr="00647275">
        <w:rPr>
          <w:rFonts w:eastAsia="Calibri"/>
          <w:lang w:eastAsia="en-US"/>
        </w:rPr>
        <w:t>2020 года по 31 октября 2021 года субъекту предпринимательской деятельности, осуществляющему деятельность в сфере общественного питания,</w:t>
      </w:r>
      <w:r w:rsidRPr="00647275">
        <w:t xml:space="preserve"> рублей;</w:t>
      </w:r>
    </w:p>
    <w:p w:rsidR="00B072B9" w:rsidRPr="00647275" w:rsidRDefault="00B072B9" w:rsidP="00B072B9">
      <w:pPr>
        <w:autoSpaceDE w:val="0"/>
        <w:autoSpaceDN w:val="0"/>
        <w:adjustRightInd w:val="0"/>
        <w:ind w:firstLine="851"/>
        <w:jc w:val="both"/>
      </w:pPr>
      <w:r w:rsidRPr="00647275">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B072B9" w:rsidRPr="00647275" w:rsidRDefault="00B072B9" w:rsidP="00B072B9">
      <w:pPr>
        <w:autoSpaceDE w:val="0"/>
        <w:autoSpaceDN w:val="0"/>
        <w:adjustRightInd w:val="0"/>
        <w:ind w:firstLine="851"/>
        <w:jc w:val="both"/>
      </w:pPr>
      <w:r w:rsidRPr="00647275">
        <w:t xml:space="preserve">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w:t>
      </w:r>
      <w:r w:rsidRPr="00647275">
        <w:lastRenderedPageBreak/>
        <w:t>услуг в договоре аренды (субаренды) в стоимость аренды (без выделения стоимости коммунальных (эксплуатационных) услуг), рублей;</w:t>
      </w:r>
    </w:p>
    <w:p w:rsidR="00B072B9" w:rsidRPr="00647275" w:rsidRDefault="00B072B9" w:rsidP="00B072B9">
      <w:pPr>
        <w:autoSpaceDE w:val="0"/>
        <w:autoSpaceDN w:val="0"/>
        <w:adjustRightInd w:val="0"/>
        <w:ind w:firstLine="851"/>
        <w:jc w:val="both"/>
      </w:pPr>
      <w:r w:rsidRPr="00647275">
        <w:t xml:space="preserve">35%, 70% - процент возмещения расходов субъекта предпринимательской деятельности за периоды, указанные в подпункте 1 пункта </w:t>
      </w:r>
      <w:r w:rsidR="00D33CDE" w:rsidRPr="00647275">
        <w:t xml:space="preserve">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647275">
        <w:t>процентов;</w:t>
      </w:r>
    </w:p>
    <w:p w:rsidR="00B072B9" w:rsidRPr="00647275" w:rsidRDefault="00B072B9" w:rsidP="00B072B9">
      <w:pPr>
        <w:autoSpaceDE w:val="0"/>
        <w:autoSpaceDN w:val="0"/>
        <w:adjustRightInd w:val="0"/>
        <w:ind w:firstLine="851"/>
        <w:jc w:val="both"/>
      </w:pPr>
      <w:r w:rsidRPr="00647275">
        <w:t xml:space="preserve">55%, 95% - процент возмещения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3CDE" w:rsidRPr="00647275">
        <w:t xml:space="preserve">1.2 настоящего </w:t>
      </w:r>
      <w:r w:rsidRPr="00647275">
        <w:t>Порядка,</w:t>
      </w:r>
      <w:r w:rsidRPr="00647275">
        <w:rPr>
          <w:rFonts w:eastAsia="Calibri"/>
          <w:lang w:eastAsia="en-US"/>
        </w:rPr>
        <w:t xml:space="preserve"> а также за период с 1 декабря </w:t>
      </w:r>
      <w:r w:rsidR="00D33CDE" w:rsidRPr="00647275">
        <w:rPr>
          <w:rFonts w:eastAsia="Calibri"/>
          <w:lang w:eastAsia="en-US"/>
        </w:rPr>
        <w:t>2</w:t>
      </w:r>
      <w:r w:rsidRPr="00647275">
        <w:rPr>
          <w:rFonts w:eastAsia="Calibri"/>
          <w:lang w:eastAsia="en-US"/>
        </w:rPr>
        <w:t xml:space="preserve">020 года по 31 октября 2021 года субъекту предпринимательской деятельности, осуществляющему деятельность в сфере общественного питания, </w:t>
      </w:r>
      <w:r w:rsidRPr="00647275">
        <w:t>процентов;</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B072B9" w:rsidRPr="00647275" w:rsidRDefault="00647275" w:rsidP="00B072B9">
      <w:pPr>
        <w:autoSpaceDE w:val="0"/>
        <w:autoSpaceDN w:val="0"/>
        <w:adjustRightInd w:val="0"/>
        <w:ind w:firstLine="851"/>
        <w:jc w:val="both"/>
      </w:pPr>
      <w:r w:rsidRPr="00647275">
        <w:t xml:space="preserve">4) </w:t>
      </w:r>
      <w:r w:rsidR="00B072B9" w:rsidRPr="00647275">
        <w:t xml:space="preserve">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w:t>
      </w:r>
      <w:r w:rsidR="009B02C1">
        <w:t>в</w:t>
      </w:r>
      <w:r w:rsidR="00B072B9" w:rsidRPr="00647275">
        <w:t xml:space="preserve"> комбинированной форме при наличии централизованного отопления (с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
    <w:p w:rsidR="00B072B9" w:rsidRPr="00647275" w:rsidRDefault="00B072B9" w:rsidP="00B072B9">
      <w:pPr>
        <w:autoSpaceDE w:val="0"/>
        <w:autoSpaceDN w:val="0"/>
        <w:adjustRightInd w:val="0"/>
        <w:jc w:val="both"/>
      </w:pP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 = V1к + V2к</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V1к = ∑ i ((Тпi х Сндс – Тнi) х Pi) + (Ок x Сндс x К х 14%),</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V2к = ∑ i (Тпi х Сндс х Piпр) + (Ок x Сндс x К х 19%),</w:t>
      </w:r>
    </w:p>
    <w:p w:rsidR="00B072B9" w:rsidRPr="00647275" w:rsidRDefault="00B072B9" w:rsidP="00B072B9">
      <w:pPr>
        <w:autoSpaceDE w:val="0"/>
        <w:autoSpaceDN w:val="0"/>
        <w:adjustRightInd w:val="0"/>
        <w:jc w:val="center"/>
        <w:rPr>
          <w:rFonts w:eastAsia="Calibri"/>
          <w:lang w:eastAsia="en-US"/>
        </w:rPr>
      </w:pP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 = V1о + V2о</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V1о = ∑ i ((Тпi х Сндс – Тнi) х Pi) + (Оо х Сндс х К х 7%),</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V2о = ∑ i (Тпi х Сндс х Piпр) + (Оо х Сндс х К х 11%),</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 xml:space="preserve">V1к, V1о - размер возмещения части затрат на оплату коммунальных услуг субъекту предпринимательской деятельности за периоды, указанные в подпункте 1 </w:t>
      </w:r>
      <w:r w:rsidR="00D33CDE" w:rsidRPr="00647275">
        <w:t xml:space="preserve">пункта 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xml:space="preserve"> рублей;</w:t>
      </w:r>
    </w:p>
    <w:p w:rsidR="00B072B9" w:rsidRPr="00647275" w:rsidRDefault="00B072B9" w:rsidP="00B072B9">
      <w:pPr>
        <w:autoSpaceDE w:val="0"/>
        <w:autoSpaceDN w:val="0"/>
        <w:adjustRightInd w:val="0"/>
        <w:ind w:firstLine="851"/>
        <w:jc w:val="both"/>
      </w:pPr>
      <w:r w:rsidRPr="00647275">
        <w:t xml:space="preserve">V2к, V2о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D33CDE" w:rsidRPr="00647275">
        <w:t>пункта 1.2 настоящего</w:t>
      </w:r>
      <w:r w:rsidRPr="00647275">
        <w:t xml:space="preserve"> Порядка, </w:t>
      </w:r>
      <w:r w:rsidRPr="00647275">
        <w:rPr>
          <w:rFonts w:eastAsia="Calibri"/>
          <w:lang w:eastAsia="en-US"/>
        </w:rPr>
        <w:t xml:space="preserve">а также за период с 1 декабря 2020 года по 31 октября 2021 </w:t>
      </w:r>
      <w:r w:rsidRPr="00647275">
        <w:rPr>
          <w:rFonts w:eastAsia="Calibri"/>
          <w:lang w:eastAsia="en-US"/>
        </w:rPr>
        <w:lastRenderedPageBreak/>
        <w:t>года субъекту предпринимательской деятельности, осуществляющему деятельность в сфере общественного питания,</w:t>
      </w:r>
      <w:r w:rsidRPr="00647275">
        <w:rPr>
          <w:color w:val="548DD4"/>
        </w:rPr>
        <w:t xml:space="preserve"> </w:t>
      </w:r>
      <w:r w:rsidRPr="00647275">
        <w:t>рублей;</w:t>
      </w:r>
    </w:p>
    <w:p w:rsidR="00B072B9" w:rsidRPr="00647275" w:rsidRDefault="00B072B9" w:rsidP="00B072B9">
      <w:pPr>
        <w:autoSpaceDE w:val="0"/>
        <w:autoSpaceDN w:val="0"/>
        <w:adjustRightInd w:val="0"/>
        <w:ind w:firstLine="851"/>
        <w:jc w:val="both"/>
      </w:pPr>
      <w:r w:rsidRPr="00647275">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B072B9" w:rsidRPr="00647275" w:rsidRDefault="00B072B9" w:rsidP="00B072B9">
      <w:pPr>
        <w:autoSpaceDE w:val="0"/>
        <w:autoSpaceDN w:val="0"/>
        <w:adjustRightInd w:val="0"/>
        <w:ind w:firstLine="851"/>
        <w:jc w:val="both"/>
      </w:pPr>
      <w:r w:rsidRPr="00647275">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B072B9" w:rsidRPr="00647275" w:rsidRDefault="00B072B9" w:rsidP="00B072B9">
      <w:pPr>
        <w:autoSpaceDE w:val="0"/>
        <w:autoSpaceDN w:val="0"/>
        <w:adjustRightInd w:val="0"/>
        <w:ind w:firstLine="851"/>
        <w:jc w:val="both"/>
      </w:pPr>
      <w:r w:rsidRPr="00647275">
        <w:t>i - электрическая энергия, тепловая энергия, холодное водоснабжение, горячее водоснабжение, водоотведение (далее - коммунальный ресурс);</w:t>
      </w:r>
    </w:p>
    <w:p w:rsidR="00B072B9" w:rsidRPr="00647275" w:rsidRDefault="00B072B9" w:rsidP="00B072B9">
      <w:pPr>
        <w:autoSpaceDE w:val="0"/>
        <w:autoSpaceDN w:val="0"/>
        <w:adjustRightInd w:val="0"/>
        <w:ind w:firstLine="851"/>
        <w:jc w:val="both"/>
      </w:pPr>
      <w:r w:rsidRPr="00647275">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B072B9" w:rsidRPr="00647275" w:rsidRDefault="00B072B9" w:rsidP="00B072B9">
      <w:pPr>
        <w:autoSpaceDE w:val="0"/>
        <w:autoSpaceDN w:val="0"/>
        <w:adjustRightInd w:val="0"/>
        <w:ind w:firstLine="851"/>
        <w:jc w:val="both"/>
      </w:pPr>
      <w:r w:rsidRPr="00647275">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B072B9" w:rsidRPr="00647275" w:rsidRDefault="00B072B9" w:rsidP="00B072B9">
      <w:pPr>
        <w:autoSpaceDE w:val="0"/>
        <w:autoSpaceDN w:val="0"/>
        <w:adjustRightInd w:val="0"/>
        <w:ind w:firstLine="851"/>
        <w:jc w:val="both"/>
      </w:pPr>
      <w:r w:rsidRPr="00647275">
        <w:t xml:space="preserve">Рi - фактический (плановый) объем потребления i-го ресурса субъектом предпринимательской деятельности за периоды, указанные в подпункте 1 пункта </w:t>
      </w:r>
      <w:r w:rsidR="00D33CDE" w:rsidRPr="00647275">
        <w:t xml:space="preserve">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 xml:space="preserve">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 </w:t>
      </w:r>
      <w:r w:rsidRPr="00647275">
        <w:t>кВт.ч, Гкал, куб. м;</w:t>
      </w:r>
    </w:p>
    <w:p w:rsidR="00B072B9" w:rsidRPr="00647275" w:rsidRDefault="00B072B9" w:rsidP="00B072B9">
      <w:pPr>
        <w:autoSpaceDE w:val="0"/>
        <w:autoSpaceDN w:val="0"/>
        <w:adjustRightInd w:val="0"/>
        <w:ind w:firstLine="851"/>
        <w:jc w:val="both"/>
      </w:pPr>
      <w:r w:rsidRPr="00647275">
        <w:t xml:space="preserve">Рiпр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D33CDE" w:rsidRPr="00647275">
        <w:t xml:space="preserve">1.2 настоящего </w:t>
      </w:r>
      <w:r w:rsidRPr="00647275">
        <w:t xml:space="preserve">Порядка, </w:t>
      </w:r>
      <w:r w:rsidRPr="00647275">
        <w:rPr>
          <w:rFonts w:eastAsia="Calibri"/>
          <w:lang w:eastAsia="en-US"/>
        </w:rPr>
        <w:t>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647275">
        <w:rPr>
          <w:color w:val="548DD4"/>
        </w:rPr>
        <w:t>,</w:t>
      </w:r>
      <w:r w:rsidRPr="00647275">
        <w:t xml:space="preserve"> кВт.ч, Гкал, куб.м;</w:t>
      </w:r>
    </w:p>
    <w:p w:rsidR="00B072B9" w:rsidRPr="00647275" w:rsidRDefault="00B072B9" w:rsidP="00B072B9">
      <w:pPr>
        <w:autoSpaceDE w:val="0"/>
        <w:autoSpaceDN w:val="0"/>
        <w:adjustRightInd w:val="0"/>
        <w:ind w:firstLine="851"/>
        <w:jc w:val="both"/>
      </w:pPr>
      <w:r w:rsidRPr="00647275">
        <w:t>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
    <w:p w:rsidR="00B072B9" w:rsidRPr="00647275" w:rsidRDefault="00B072B9" w:rsidP="00B072B9">
      <w:pPr>
        <w:autoSpaceDE w:val="0"/>
        <w:autoSpaceDN w:val="0"/>
        <w:adjustRightInd w:val="0"/>
        <w:ind w:firstLine="851"/>
        <w:jc w:val="both"/>
      </w:pPr>
      <w:r w:rsidRPr="00647275">
        <w:lastRenderedPageBreak/>
        <w:t xml:space="preserve">14%, 7% - процент возмещения расходов субъекта предпринимательской деятельности за периоды, указанные в подпункте 1 </w:t>
      </w:r>
      <w:r w:rsidR="00D33CDE" w:rsidRPr="00647275">
        <w:t xml:space="preserve">пункта 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xml:space="preserve"> процентов;</w:t>
      </w:r>
    </w:p>
    <w:p w:rsidR="00B072B9" w:rsidRPr="00647275" w:rsidRDefault="00B072B9" w:rsidP="00B072B9">
      <w:pPr>
        <w:autoSpaceDE w:val="0"/>
        <w:autoSpaceDN w:val="0"/>
        <w:adjustRightInd w:val="0"/>
        <w:ind w:firstLine="851"/>
        <w:jc w:val="both"/>
      </w:pPr>
      <w:r w:rsidRPr="00647275">
        <w:t xml:space="preserve">19%, 11% - процент возмещения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w:t>
      </w:r>
      <w:r w:rsidR="00D33CDE" w:rsidRPr="00647275">
        <w:t xml:space="preserve">1 пункта 1.2 настоящего Порядка, а также за период </w:t>
      </w:r>
      <w:r w:rsidRPr="00647275">
        <w:t>с 1 декабря 2020 года по 31 октября 2021 года субъекту предпринимательской деятельности, осуществляющему деятельность в сфере общественного питания, процентов;</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B072B9" w:rsidRPr="00647275" w:rsidRDefault="00647275" w:rsidP="00B072B9">
      <w:pPr>
        <w:autoSpaceDE w:val="0"/>
        <w:autoSpaceDN w:val="0"/>
        <w:adjustRightInd w:val="0"/>
        <w:ind w:firstLine="851"/>
        <w:jc w:val="both"/>
      </w:pPr>
      <w:r w:rsidRPr="00647275">
        <w:t xml:space="preserve">5) </w:t>
      </w:r>
      <w:r w:rsidR="00B072B9" w:rsidRPr="00647275">
        <w:t>использующему объект недвижимости (без предоставления данного объекта недвижимости или его части в аренду (субаренду))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w:t>
      </w:r>
      <w:r w:rsidR="009B02C1">
        <w:t xml:space="preserve"> </w:t>
      </w:r>
      <w:r w:rsidR="00B072B9" w:rsidRPr="00647275">
        <w:t>общественного</w:t>
      </w:r>
      <w:r w:rsidR="009B02C1">
        <w:t xml:space="preserve"> </w:t>
      </w:r>
      <w:r w:rsidR="00B072B9" w:rsidRPr="00647275">
        <w:t>питания</w:t>
      </w:r>
      <w:r w:rsidR="009B02C1">
        <w:t xml:space="preserve"> </w:t>
      </w:r>
      <w:r w:rsidR="00B072B9" w:rsidRPr="00647275">
        <w:t>и оплачивающему коммунальные услуги ресурсоснабжающей организации,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а также использующему на условиях аренды (субаренды) часть объекта недвижимости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арендодателю (субарендодателю), исходя из потребленных объемов коммунальных ресурсов,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должна определяться по формулам:</w:t>
      </w:r>
    </w:p>
    <w:p w:rsidR="00B072B9" w:rsidRPr="00647275" w:rsidRDefault="00B072B9" w:rsidP="00B072B9">
      <w:pPr>
        <w:autoSpaceDE w:val="0"/>
        <w:autoSpaceDN w:val="0"/>
        <w:adjustRightInd w:val="0"/>
        <w:jc w:val="both"/>
      </w:pP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 = V1 + V2</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 xml:space="preserve">V1 = ∑ i ((Тпi х Сндс – Тнi) х Pi), </w:t>
      </w:r>
    </w:p>
    <w:p w:rsidR="00B072B9" w:rsidRPr="00647275" w:rsidRDefault="00B072B9" w:rsidP="00B072B9">
      <w:pPr>
        <w:autoSpaceDE w:val="0"/>
        <w:autoSpaceDN w:val="0"/>
        <w:adjustRightInd w:val="0"/>
        <w:jc w:val="center"/>
        <w:rPr>
          <w:rFonts w:eastAsia="Calibri"/>
          <w:lang w:eastAsia="en-US"/>
        </w:rPr>
      </w:pPr>
      <w:r w:rsidRPr="00647275">
        <w:rPr>
          <w:rFonts w:eastAsia="Calibri"/>
          <w:lang w:eastAsia="en-US"/>
        </w:rPr>
        <w:t>V2 = ∑ i (Тпi х Сндс х Piпротд) + (</w:t>
      </w:r>
      <w:r w:rsidRPr="00647275">
        <w:rPr>
          <w:rFonts w:eastAsia="Calibri"/>
          <w:lang w:val="en-US" w:eastAsia="en-US"/>
        </w:rPr>
        <w:t>T</w:t>
      </w:r>
      <w:r w:rsidRPr="00647275">
        <w:rPr>
          <w:rFonts w:eastAsia="Calibri"/>
          <w:lang w:eastAsia="en-US"/>
        </w:rPr>
        <w:t>п</w:t>
      </w:r>
      <w:r w:rsidRPr="00647275">
        <w:rPr>
          <w:rFonts w:eastAsia="Calibri"/>
          <w:lang w:val="en-US" w:eastAsia="en-US"/>
        </w:rPr>
        <w:t>i</w:t>
      </w:r>
      <w:r w:rsidRPr="00647275">
        <w:rPr>
          <w:rFonts w:eastAsia="Calibri"/>
          <w:lang w:eastAsia="en-US"/>
        </w:rPr>
        <w:t xml:space="preserve"> х Сндс х Piпроб х Пвдпр / Побщ),</w:t>
      </w:r>
    </w:p>
    <w:p w:rsidR="00B072B9" w:rsidRPr="00647275" w:rsidRDefault="00B072B9" w:rsidP="00B072B9">
      <w:pPr>
        <w:autoSpaceDE w:val="0"/>
        <w:autoSpaceDN w:val="0"/>
        <w:adjustRightInd w:val="0"/>
        <w:ind w:firstLine="851"/>
        <w:jc w:val="both"/>
      </w:pPr>
      <w:r w:rsidRPr="00647275">
        <w:t>где:</w:t>
      </w:r>
    </w:p>
    <w:p w:rsidR="00B072B9" w:rsidRPr="00647275" w:rsidRDefault="00B072B9" w:rsidP="00B072B9">
      <w:pPr>
        <w:autoSpaceDE w:val="0"/>
        <w:autoSpaceDN w:val="0"/>
        <w:adjustRightInd w:val="0"/>
        <w:ind w:firstLine="851"/>
        <w:jc w:val="both"/>
      </w:pPr>
      <w:r w:rsidRPr="00647275">
        <w:t>V1 - размер возмещения части затрат на оплату коммунальных услуг субъекту предпринимательской деят</w:t>
      </w:r>
      <w:r w:rsidR="009B02C1">
        <w:t xml:space="preserve">ельности за периоды, указанные </w:t>
      </w:r>
      <w:r w:rsidRPr="00647275">
        <w:t xml:space="preserve">в подпункте 1 </w:t>
      </w:r>
      <w:r w:rsidR="00D33CDE" w:rsidRPr="00647275">
        <w:t xml:space="preserve">пункта 1.2 настоящего </w:t>
      </w:r>
      <w:r w:rsidRPr="00647275">
        <w:t xml:space="preserve">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w:t>
      </w:r>
      <w:r w:rsidRPr="00647275">
        <w:rPr>
          <w:rFonts w:eastAsia="Calibri"/>
          <w:lang w:eastAsia="en-US"/>
        </w:rPr>
        <w:t>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рублей;</w:t>
      </w:r>
    </w:p>
    <w:p w:rsidR="00B072B9" w:rsidRPr="00647275" w:rsidRDefault="00B072B9" w:rsidP="00B072B9">
      <w:pPr>
        <w:autoSpaceDE w:val="0"/>
        <w:autoSpaceDN w:val="0"/>
        <w:adjustRightInd w:val="0"/>
        <w:ind w:firstLine="851"/>
        <w:jc w:val="both"/>
      </w:pPr>
      <w:r w:rsidRPr="00647275">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w:t>
      </w:r>
      <w:r w:rsidR="00D33CDE" w:rsidRPr="00647275">
        <w:lastRenderedPageBreak/>
        <w:t xml:space="preserve">пункта 1.2 настоящего </w:t>
      </w:r>
      <w:r w:rsidRPr="00647275">
        <w:t>Порядка, 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647275">
        <w:rPr>
          <w:color w:val="548DD4"/>
        </w:rPr>
        <w:t xml:space="preserve">, </w:t>
      </w:r>
      <w:r w:rsidRPr="00647275">
        <w:t>рублей;</w:t>
      </w:r>
    </w:p>
    <w:p w:rsidR="00B072B9" w:rsidRPr="00647275" w:rsidRDefault="00B072B9" w:rsidP="00B072B9">
      <w:pPr>
        <w:autoSpaceDE w:val="0"/>
        <w:autoSpaceDN w:val="0"/>
        <w:adjustRightInd w:val="0"/>
        <w:ind w:firstLine="851"/>
        <w:jc w:val="both"/>
      </w:pPr>
      <w:r w:rsidRPr="00647275">
        <w:t>i - электрическая энергия, тепловая энергия, холодное водоснабжение, горячее водоснабжение, водоотведение (далее - коммунальный ресурс);</w:t>
      </w:r>
    </w:p>
    <w:p w:rsidR="00B072B9" w:rsidRPr="00647275" w:rsidRDefault="00B072B9" w:rsidP="00B072B9">
      <w:pPr>
        <w:autoSpaceDE w:val="0"/>
        <w:autoSpaceDN w:val="0"/>
        <w:adjustRightInd w:val="0"/>
        <w:ind w:firstLine="851"/>
        <w:jc w:val="both"/>
      </w:pPr>
      <w:r w:rsidRPr="00647275">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B072B9" w:rsidRPr="00647275" w:rsidRDefault="00B072B9" w:rsidP="00B072B9">
      <w:pPr>
        <w:autoSpaceDE w:val="0"/>
        <w:autoSpaceDN w:val="0"/>
        <w:adjustRightInd w:val="0"/>
        <w:ind w:firstLine="851"/>
        <w:jc w:val="both"/>
      </w:pPr>
      <w:r w:rsidRPr="00647275">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B072B9" w:rsidRPr="00647275" w:rsidRDefault="00B072B9" w:rsidP="00B072B9">
      <w:pPr>
        <w:autoSpaceDE w:val="0"/>
        <w:autoSpaceDN w:val="0"/>
        <w:adjustRightInd w:val="0"/>
        <w:ind w:firstLine="851"/>
        <w:jc w:val="both"/>
      </w:pPr>
      <w:r w:rsidRPr="00647275">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B072B9" w:rsidRPr="00647275" w:rsidRDefault="00B072B9" w:rsidP="00B072B9">
      <w:pPr>
        <w:autoSpaceDE w:val="0"/>
        <w:autoSpaceDN w:val="0"/>
        <w:adjustRightInd w:val="0"/>
        <w:ind w:firstLine="851"/>
        <w:jc w:val="both"/>
      </w:pPr>
      <w:r w:rsidRPr="00647275">
        <w:t xml:space="preserve">Рi - фактический (плановый) объем потребления i-го ресурса субъектом предпринимательской деятельности за периоды, указанные в подпункте 1 </w:t>
      </w:r>
      <w:r w:rsidR="00D33CDE" w:rsidRPr="00647275">
        <w:t xml:space="preserve">пункта 1.2 настоящего </w:t>
      </w:r>
      <w:r w:rsidRPr="00647275">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w:t>
      </w:r>
      <w:r w:rsidRPr="00647275">
        <w:rPr>
          <w:rFonts w:eastAsia="Calibri"/>
          <w:lang w:eastAsia="en-US"/>
        </w:rPr>
        <w:t xml:space="preserve"> а также за исключением периода с 1 декабря 2020 года по 31 октября 2021 года для субъекта предпринимательской деятельности, осуществляющего деятельность в сфере общественного питания</w:t>
      </w:r>
      <w:r w:rsidRPr="00647275">
        <w:t>, кВт.ч, Гкал, куб. м;</w:t>
      </w:r>
    </w:p>
    <w:p w:rsidR="00B072B9" w:rsidRPr="00647275" w:rsidRDefault="00B072B9" w:rsidP="00B072B9">
      <w:pPr>
        <w:autoSpaceDE w:val="0"/>
        <w:autoSpaceDN w:val="0"/>
        <w:adjustRightInd w:val="0"/>
        <w:ind w:firstLine="851"/>
        <w:jc w:val="both"/>
      </w:pPr>
      <w:r w:rsidRPr="00647275">
        <w:t xml:space="preserve">Рiпротд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w:t>
      </w:r>
      <w:r w:rsidR="00D33CDE" w:rsidRPr="00647275">
        <w:t xml:space="preserve">пункта 1.2 настоящего </w:t>
      </w:r>
      <w:r w:rsidRPr="00647275">
        <w:t>Порядка, 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w:t>
      </w:r>
      <w:r w:rsidRPr="00647275">
        <w:rPr>
          <w:color w:val="548DD4"/>
        </w:rPr>
        <w:t xml:space="preserve">, </w:t>
      </w:r>
      <w:r w:rsidRPr="00647275">
        <w:t>при наличии отдельного прибора учета коммунальных ресурсов или выставления (разделения) счета ресурсоснабжающей организации или арендодателем (субарендодателем) на осуществляемые субъектом предпринимательской виды деятельности, кВт.ч, Гкал, куб. м;</w:t>
      </w:r>
    </w:p>
    <w:p w:rsidR="00B072B9" w:rsidRPr="00647275" w:rsidRDefault="00B072B9" w:rsidP="00B072B9">
      <w:pPr>
        <w:autoSpaceDE w:val="0"/>
        <w:autoSpaceDN w:val="0"/>
        <w:adjustRightInd w:val="0"/>
        <w:ind w:firstLine="851"/>
        <w:jc w:val="both"/>
      </w:pPr>
      <w:r w:rsidRPr="00647275">
        <w:t xml:space="preserve">Рiпроб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w:t>
      </w:r>
      <w:r w:rsidR="00D33CDE" w:rsidRPr="00647275">
        <w:t xml:space="preserve">пункта 1.2 настоящего </w:t>
      </w:r>
      <w:r w:rsidRPr="00647275">
        <w:t>Порядка, а также за период с 1 декабря 2020 года  по 31 октября 2021 года субъекту предпринимательской деятельности, осуществляющему деятельность в сфере общественного питания,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кВт.ч, Гкал, куб. м;</w:t>
      </w:r>
    </w:p>
    <w:p w:rsidR="00B072B9" w:rsidRPr="00647275" w:rsidRDefault="00B072B9" w:rsidP="00B072B9">
      <w:pPr>
        <w:autoSpaceDE w:val="0"/>
        <w:autoSpaceDN w:val="0"/>
        <w:adjustRightInd w:val="0"/>
        <w:ind w:firstLine="851"/>
        <w:jc w:val="both"/>
      </w:pPr>
      <w:r w:rsidRPr="00647275">
        <w:t xml:space="preserve">Пвдпр - площадь объекта недвижимости, используемая для осуществления вида (видов) деятельности, которая была приостановлена на срок более семи дней в соответствии </w:t>
      </w:r>
      <w:r w:rsidRPr="00647275">
        <w:lastRenderedPageBreak/>
        <w:t>с правовым актом Губернатора Чукотского автономного округа, а также площадь объекта недвижимости, используемая для осуществления деятельности в сфере общественного питания, кв.м;</w:t>
      </w:r>
    </w:p>
    <w:p w:rsidR="00B072B9" w:rsidRPr="00647275" w:rsidRDefault="00B072B9" w:rsidP="00B072B9">
      <w:pPr>
        <w:autoSpaceDE w:val="0"/>
        <w:autoSpaceDN w:val="0"/>
        <w:adjustRightInd w:val="0"/>
        <w:ind w:firstLine="851"/>
        <w:jc w:val="both"/>
      </w:pPr>
      <w:r w:rsidRPr="00647275">
        <w:t>Побщ - общая площадь объекта недвижимости, указанного в договоре, заключенном с ресурсоснабжающей организацией или арендодат</w:t>
      </w:r>
      <w:r w:rsidR="00D33CDE" w:rsidRPr="00647275">
        <w:t>елем (субарендодателем), кв. м.</w:t>
      </w:r>
    </w:p>
    <w:p w:rsidR="000F6A16" w:rsidRPr="00477556" w:rsidRDefault="00122E7B" w:rsidP="00477556">
      <w:pPr>
        <w:autoSpaceDE w:val="0"/>
        <w:autoSpaceDN w:val="0"/>
        <w:adjustRightInd w:val="0"/>
        <w:ind w:firstLine="851"/>
        <w:jc w:val="both"/>
      </w:pPr>
      <w:r w:rsidRPr="00477556">
        <w:t>3.4.</w:t>
      </w:r>
      <w:r w:rsidR="000F6A16" w:rsidRPr="00477556">
        <w:t xml:space="preserve"> </w:t>
      </w:r>
      <w:r w:rsidRPr="00477556">
        <w:t>Р</w:t>
      </w:r>
      <w:r w:rsidR="000F6A16" w:rsidRPr="00477556">
        <w:t>асчет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w:t>
      </w:r>
    </w:p>
    <w:p w:rsidR="000F6A16" w:rsidRPr="00477556" w:rsidRDefault="000F6A16" w:rsidP="00477556">
      <w:pPr>
        <w:autoSpaceDE w:val="0"/>
        <w:autoSpaceDN w:val="0"/>
        <w:adjustRightInd w:val="0"/>
        <w:ind w:firstLine="851"/>
        <w:jc w:val="both"/>
      </w:pPr>
      <w:r w:rsidRPr="00477556">
        <w:t xml:space="preserve">1) </w:t>
      </w:r>
      <w:r w:rsidR="00872F72" w:rsidRPr="00477556">
        <w:t xml:space="preserve">рассчитанные </w:t>
      </w:r>
      <w:r w:rsidRPr="00477556">
        <w:t>размеры возмещения части затрат</w:t>
      </w:r>
      <w:r w:rsidR="00872F72" w:rsidRPr="00477556">
        <w:t xml:space="preserve"> </w:t>
      </w:r>
      <w:r w:rsidRPr="00477556">
        <w:t>подлежат округлению по математическим правилам до целого рубля;</w:t>
      </w:r>
    </w:p>
    <w:p w:rsidR="000F6A16" w:rsidRPr="00477556" w:rsidRDefault="000F6A16" w:rsidP="00477556">
      <w:pPr>
        <w:autoSpaceDE w:val="0"/>
        <w:autoSpaceDN w:val="0"/>
        <w:adjustRightInd w:val="0"/>
        <w:ind w:firstLine="851"/>
        <w:jc w:val="both"/>
      </w:pPr>
      <w:r w:rsidRPr="00477556">
        <w:t>2) в случаях, если субъект предпринимательской деятельности является плательщиком НДС, при определении размеров возмещения части затрат сумма НДС, выставленная в пользу такого субъекта предпринимательской деятельности, не учитывается.</w:t>
      </w:r>
    </w:p>
    <w:p w:rsidR="004F447F" w:rsidRPr="00477556" w:rsidRDefault="00872F72" w:rsidP="00477556">
      <w:pPr>
        <w:autoSpaceDE w:val="0"/>
        <w:autoSpaceDN w:val="0"/>
        <w:adjustRightInd w:val="0"/>
        <w:ind w:firstLine="709"/>
        <w:jc w:val="both"/>
        <w:rPr>
          <w:rFonts w:eastAsia="Calibri"/>
        </w:rPr>
      </w:pPr>
      <w:r w:rsidRPr="00477556">
        <w:rPr>
          <w:rFonts w:eastAsia="Calibri"/>
        </w:rPr>
        <w:t xml:space="preserve">  </w:t>
      </w:r>
      <w:r w:rsidR="004F447F" w:rsidRPr="00477556">
        <w:rPr>
          <w:rFonts w:eastAsia="Calibri"/>
        </w:rPr>
        <w:t>3.</w:t>
      </w:r>
      <w:r w:rsidRPr="00477556">
        <w:rPr>
          <w:rFonts w:eastAsia="Calibri"/>
        </w:rPr>
        <w:t>5</w:t>
      </w:r>
      <w:r w:rsidR="004F447F" w:rsidRPr="00477556">
        <w:rPr>
          <w:rFonts w:eastAsia="Calibri"/>
        </w:rPr>
        <w:t xml:space="preserve">. Уполномоченный орган в течение </w:t>
      </w:r>
      <w:r w:rsidR="005F2D13" w:rsidRPr="00477556">
        <w:rPr>
          <w:rFonts w:eastAsia="Calibri"/>
        </w:rPr>
        <w:t>трех</w:t>
      </w:r>
      <w:r w:rsidR="004F447F" w:rsidRPr="00477556">
        <w:rPr>
          <w:rFonts w:eastAsia="Calibri"/>
        </w:rPr>
        <w:t xml:space="preserve"> рабочих дней после даты </w:t>
      </w:r>
      <w:r w:rsidR="005F2D13" w:rsidRPr="00477556">
        <w:rPr>
          <w:rFonts w:eastAsia="Calibri"/>
        </w:rPr>
        <w:t xml:space="preserve">принятия решения о признании Получателя соответствующим требованиям и условиям проведения отбора, направляет Получателю субсидии </w:t>
      </w:r>
      <w:r w:rsidR="004F447F" w:rsidRPr="00477556">
        <w:rPr>
          <w:rFonts w:eastAsia="Calibri"/>
        </w:rPr>
        <w:t xml:space="preserve">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w:t>
      </w:r>
      <w:r w:rsidR="005F2D13" w:rsidRPr="00477556">
        <w:rPr>
          <w:rFonts w:eastAsia="Calibri"/>
        </w:rPr>
        <w:t xml:space="preserve">в виде сканированных копий </w:t>
      </w:r>
      <w:r w:rsidR="004F447F" w:rsidRPr="00477556">
        <w:rPr>
          <w:rFonts w:eastAsia="Calibri"/>
        </w:rPr>
        <w:t xml:space="preserve">на адрес электронной почты. </w:t>
      </w:r>
    </w:p>
    <w:p w:rsidR="004F447F" w:rsidRPr="00477556" w:rsidRDefault="005F2D13" w:rsidP="00477556">
      <w:pPr>
        <w:autoSpaceDE w:val="0"/>
        <w:autoSpaceDN w:val="0"/>
        <w:adjustRightInd w:val="0"/>
        <w:ind w:firstLine="709"/>
        <w:jc w:val="both"/>
        <w:rPr>
          <w:rFonts w:eastAsia="Calibri"/>
        </w:rPr>
      </w:pPr>
      <w:r w:rsidRPr="00477556">
        <w:rPr>
          <w:rFonts w:eastAsia="Calibri"/>
        </w:rPr>
        <w:t xml:space="preserve"> </w:t>
      </w:r>
      <w:r w:rsidR="004F447F" w:rsidRPr="00477556">
        <w:rPr>
          <w:rFonts w:eastAsia="Calibri"/>
        </w:rPr>
        <w:t>3.</w:t>
      </w:r>
      <w:r w:rsidRPr="00477556">
        <w:rPr>
          <w:rFonts w:eastAsia="Calibri"/>
        </w:rPr>
        <w:t>6</w:t>
      </w:r>
      <w:r w:rsidR="004F447F" w:rsidRPr="00477556">
        <w:rPr>
          <w:rFonts w:eastAsia="Calibri"/>
        </w:rPr>
        <w:t xml:space="preserve">. Получатель субсидии в течение </w:t>
      </w:r>
      <w:r w:rsidRPr="00477556">
        <w:rPr>
          <w:rFonts w:eastAsia="Calibri"/>
        </w:rPr>
        <w:t>пят</w:t>
      </w:r>
      <w:r w:rsidR="004F447F" w:rsidRPr="00477556">
        <w:rPr>
          <w:rFonts w:eastAsia="Calibri"/>
        </w:rPr>
        <w:t>и рабочих дней со дня получения от Уполномоченного органа проекта Соглашения в соответствии с пунктом 3.</w:t>
      </w:r>
      <w:r w:rsidRPr="00477556">
        <w:rPr>
          <w:rFonts w:eastAsia="Calibri"/>
        </w:rPr>
        <w:t>5</w:t>
      </w:r>
      <w:r w:rsidR="004F447F" w:rsidRPr="00477556">
        <w:rPr>
          <w:rFonts w:eastAsia="Calibri"/>
        </w:rPr>
        <w:t xml:space="preserve"> Порядка подписывает </w:t>
      </w:r>
      <w:r w:rsidRPr="00477556">
        <w:rPr>
          <w:rFonts w:eastAsia="Calibri"/>
        </w:rPr>
        <w:t xml:space="preserve">и скрепляет печатью </w:t>
      </w:r>
      <w:r w:rsidR="004F447F" w:rsidRPr="00477556">
        <w:rPr>
          <w:rFonts w:eastAsia="Calibri"/>
        </w:rPr>
        <w:t>его</w:t>
      </w:r>
      <w:r w:rsidRPr="00477556">
        <w:rPr>
          <w:rFonts w:eastAsia="Calibri"/>
        </w:rPr>
        <w:t xml:space="preserve"> со своей стороны </w:t>
      </w:r>
      <w:r w:rsidR="004F447F" w:rsidRPr="00477556">
        <w:rPr>
          <w:rFonts w:eastAsia="Calibri"/>
        </w:rPr>
        <w:t xml:space="preserve">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w:t>
      </w:r>
      <w:r w:rsidRPr="00477556">
        <w:rPr>
          <w:rFonts w:eastAsia="Calibri"/>
        </w:rPr>
        <w:t>виде сканированных копий</w:t>
      </w:r>
      <w:r w:rsidR="004F447F" w:rsidRPr="00477556">
        <w:rPr>
          <w:rFonts w:eastAsia="Calibri"/>
        </w:rPr>
        <w:t xml:space="preserve"> на адрес электронной почты Уполномоченного органа.</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5F2D13" w:rsidRPr="00477556">
        <w:rPr>
          <w:rFonts w:eastAsia="Calibri"/>
        </w:rPr>
        <w:t>7</w:t>
      </w:r>
      <w:r w:rsidRPr="00477556">
        <w:rPr>
          <w:rFonts w:eastAsia="Calibri"/>
        </w:rPr>
        <w:t>. В случае поступления в Уполномоченный орган в срок, установленный пунктом 3.</w:t>
      </w:r>
      <w:r w:rsidR="005F2D13" w:rsidRPr="00477556">
        <w:rPr>
          <w:rFonts w:eastAsia="Calibri"/>
        </w:rPr>
        <w:t>6 настоящего</w:t>
      </w:r>
      <w:r w:rsidRPr="00477556">
        <w:rPr>
          <w:rFonts w:eastAsia="Calibri"/>
        </w:rPr>
        <w:t xml:space="preserve"> Порядка, проекта Соглашения, подписанного Получателем, Уполномоченный орган в течение 5 (пяти) рабочих дней со дня поступления проекта Соглашения:</w:t>
      </w:r>
    </w:p>
    <w:p w:rsidR="004F447F" w:rsidRPr="00477556" w:rsidRDefault="004F447F" w:rsidP="00477556">
      <w:pPr>
        <w:autoSpaceDE w:val="0"/>
        <w:autoSpaceDN w:val="0"/>
        <w:adjustRightInd w:val="0"/>
        <w:ind w:firstLine="709"/>
        <w:jc w:val="both"/>
        <w:rPr>
          <w:rFonts w:eastAsia="Calibri"/>
        </w:rPr>
      </w:pPr>
      <w:r w:rsidRPr="00477556">
        <w:rPr>
          <w:rFonts w:eastAsia="Calibri"/>
        </w:rPr>
        <w:t>1) принимает решение о предоставлении Субсидии посредством подписания Соглашения со своей стороны;</w:t>
      </w:r>
    </w:p>
    <w:p w:rsidR="004F447F" w:rsidRPr="00477556" w:rsidRDefault="004F447F" w:rsidP="00477556">
      <w:pPr>
        <w:autoSpaceDE w:val="0"/>
        <w:autoSpaceDN w:val="0"/>
        <w:adjustRightInd w:val="0"/>
        <w:ind w:firstLine="709"/>
        <w:jc w:val="both"/>
        <w:rPr>
          <w:rFonts w:eastAsia="Calibri"/>
        </w:rPr>
      </w:pPr>
      <w:r w:rsidRPr="00477556">
        <w:rPr>
          <w:rFonts w:eastAsia="Calibri"/>
        </w:rPr>
        <w:t xml:space="preserve">2)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w:t>
      </w:r>
      <w:r w:rsidR="005F2D13" w:rsidRPr="00477556">
        <w:rPr>
          <w:rFonts w:eastAsia="Calibri"/>
        </w:rPr>
        <w:t xml:space="preserve">в виде сканированных копий </w:t>
      </w:r>
      <w:r w:rsidRPr="00477556">
        <w:rPr>
          <w:rFonts w:eastAsia="Calibri"/>
        </w:rPr>
        <w:t>на адрес электронной почты Получателя субсидии.</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5F2D13" w:rsidRPr="00477556">
        <w:rPr>
          <w:rFonts w:eastAsia="Calibri"/>
        </w:rPr>
        <w:t>8</w:t>
      </w:r>
      <w:r w:rsidRPr="00477556">
        <w:rPr>
          <w:rFonts w:eastAsia="Calibri"/>
        </w:rPr>
        <w:t>. В случае не поступления в Уполномоченный орган в срок, установленный пунктом 3.</w:t>
      </w:r>
      <w:r w:rsidR="005F2D13" w:rsidRPr="00477556">
        <w:rPr>
          <w:rFonts w:eastAsia="Calibri"/>
        </w:rPr>
        <w:t>6 настоящего</w:t>
      </w:r>
      <w:r w:rsidRPr="00477556">
        <w:rPr>
          <w:rFonts w:eastAsia="Calibri"/>
        </w:rPr>
        <w:t xml:space="preserve"> Порядка, проекта Соглашения, подписанного Получателем, Уполномоченный орган в течение 6 (шести) рабочих дней со дня истечения срока, установленного пунктом 3.</w:t>
      </w:r>
      <w:r w:rsidR="005F2D13" w:rsidRPr="00477556">
        <w:rPr>
          <w:rFonts w:eastAsia="Calibri"/>
        </w:rPr>
        <w:t>6</w:t>
      </w:r>
      <w:r w:rsidRPr="00477556">
        <w:rPr>
          <w:rFonts w:eastAsia="Calibri"/>
        </w:rPr>
        <w:t xml:space="preserve"> Порядка,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w:t>
      </w:r>
    </w:p>
    <w:p w:rsidR="004F447F" w:rsidRPr="00477556" w:rsidRDefault="004F447F" w:rsidP="00477556">
      <w:pPr>
        <w:autoSpaceDE w:val="0"/>
        <w:autoSpaceDN w:val="0"/>
        <w:adjustRightInd w:val="0"/>
        <w:ind w:firstLine="709"/>
        <w:jc w:val="both"/>
        <w:rPr>
          <w:rFonts w:eastAsia="Calibri"/>
        </w:rPr>
      </w:pPr>
      <w:r w:rsidRPr="00477556">
        <w:t>Основанием для отказа в предоставлении Субсидии является не поступление в Уполномоченный орган в срок, установленный пунктом 3.</w:t>
      </w:r>
      <w:r w:rsidR="005F2D13" w:rsidRPr="00477556">
        <w:t>6</w:t>
      </w:r>
      <w:r w:rsidRPr="00477556">
        <w:t xml:space="preserve"> настоящего Порядка, проекта Соглашения, подписанного субъектом малого предпринимательства.</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2D0849" w:rsidRPr="00477556">
        <w:rPr>
          <w:rFonts w:eastAsia="Calibri"/>
        </w:rPr>
        <w:t>9</w:t>
      </w:r>
      <w:r w:rsidRPr="00477556">
        <w:rPr>
          <w:rFonts w:eastAsia="Calibri"/>
        </w:rPr>
        <w:t>. Расторжение Соглашения возможно в случае:</w:t>
      </w:r>
    </w:p>
    <w:p w:rsidR="004F447F" w:rsidRPr="00477556" w:rsidRDefault="004F447F" w:rsidP="00477556">
      <w:pPr>
        <w:autoSpaceDE w:val="0"/>
        <w:autoSpaceDN w:val="0"/>
        <w:adjustRightInd w:val="0"/>
        <w:ind w:firstLine="709"/>
        <w:jc w:val="both"/>
        <w:rPr>
          <w:rFonts w:eastAsia="Calibri"/>
        </w:rPr>
      </w:pPr>
      <w:r w:rsidRPr="00477556">
        <w:rPr>
          <w:rFonts w:eastAsia="Calibri"/>
        </w:rPr>
        <w:t>1) прекращения деятельности Получателя субсидии;</w:t>
      </w:r>
    </w:p>
    <w:p w:rsidR="004F447F" w:rsidRPr="00477556" w:rsidRDefault="004F447F" w:rsidP="00477556">
      <w:pPr>
        <w:autoSpaceDE w:val="0"/>
        <w:autoSpaceDN w:val="0"/>
        <w:adjustRightInd w:val="0"/>
        <w:ind w:firstLine="709"/>
        <w:jc w:val="both"/>
        <w:rPr>
          <w:rFonts w:eastAsia="Calibri"/>
        </w:rPr>
      </w:pPr>
      <w:r w:rsidRPr="00477556">
        <w:rPr>
          <w:rFonts w:eastAsia="Calibri"/>
        </w:rPr>
        <w:t>2) нарушения Получателем субсидии порядка, целей и условий предоставления Субсидии, установленных настоящим Порядком;</w:t>
      </w:r>
    </w:p>
    <w:p w:rsidR="004F447F" w:rsidRPr="00477556" w:rsidRDefault="004F447F" w:rsidP="00477556">
      <w:pPr>
        <w:autoSpaceDE w:val="0"/>
        <w:autoSpaceDN w:val="0"/>
        <w:adjustRightInd w:val="0"/>
        <w:ind w:firstLine="709"/>
        <w:jc w:val="both"/>
        <w:rPr>
          <w:rFonts w:eastAsia="Calibri"/>
        </w:rPr>
      </w:pPr>
      <w:r w:rsidRPr="00477556">
        <w:rPr>
          <w:rFonts w:eastAsia="Calibri"/>
        </w:rPr>
        <w:t xml:space="preserve">3) </w:t>
      </w:r>
      <w:r w:rsidR="004F7CE4">
        <w:rPr>
          <w:rFonts w:eastAsia="Calibri"/>
        </w:rPr>
        <w:t xml:space="preserve">одностороннее </w:t>
      </w:r>
      <w:r w:rsidRPr="00477556">
        <w:rPr>
          <w:rFonts w:eastAsia="Calibri"/>
        </w:rPr>
        <w:t xml:space="preserve">расторжение Соглашения возможно в случае недостижения Получателем установленных настоящим Порядком показателей результативности и (или) нарушением Получателем субсидии требований, установленных в Соглашении, а также </w:t>
      </w:r>
      <w:r w:rsidRPr="00477556">
        <w:rPr>
          <w:rFonts w:eastAsia="Calibri"/>
        </w:rPr>
        <w:lastRenderedPageBreak/>
        <w:t>выявления фактов предоставления Получателем субсидии документов, содержащих недостоверную информацию;</w:t>
      </w:r>
    </w:p>
    <w:p w:rsidR="004F447F" w:rsidRPr="00477556" w:rsidRDefault="004F447F" w:rsidP="00477556">
      <w:pPr>
        <w:autoSpaceDE w:val="0"/>
        <w:autoSpaceDN w:val="0"/>
        <w:adjustRightInd w:val="0"/>
        <w:ind w:firstLine="709"/>
        <w:jc w:val="both"/>
        <w:rPr>
          <w:rFonts w:eastAsia="Calibri"/>
        </w:rPr>
      </w:pPr>
      <w:r w:rsidRPr="00477556">
        <w:rPr>
          <w:rFonts w:eastAsia="Calibri"/>
        </w:rPr>
        <w:t>4) по соглашению сторон.</w:t>
      </w:r>
    </w:p>
    <w:p w:rsidR="004F447F" w:rsidRPr="00477556" w:rsidRDefault="004F447F" w:rsidP="00477556">
      <w:pPr>
        <w:autoSpaceDE w:val="0"/>
        <w:autoSpaceDN w:val="0"/>
        <w:adjustRightInd w:val="0"/>
        <w:ind w:firstLine="709"/>
        <w:jc w:val="both"/>
        <w:rPr>
          <w:rFonts w:eastAsia="Calibri"/>
        </w:rPr>
      </w:pPr>
      <w:r w:rsidRPr="00477556">
        <w:rPr>
          <w:rFonts w:eastAsia="Calibri"/>
        </w:rPr>
        <w:t>3.</w:t>
      </w:r>
      <w:r w:rsidR="002D0849" w:rsidRPr="00477556">
        <w:rPr>
          <w:rFonts w:eastAsia="Calibri"/>
        </w:rPr>
        <w:t>10</w:t>
      </w:r>
      <w:r w:rsidRPr="00477556">
        <w:rPr>
          <w:rFonts w:eastAsia="Calibri"/>
        </w:rPr>
        <w:t>. Изменения, вносимые в Соглашение, осуществляются по соглашению сторон и оформляются в виде дополнительного соглашения.</w:t>
      </w:r>
    </w:p>
    <w:p w:rsidR="004F447F" w:rsidRPr="00477556" w:rsidRDefault="004F447F" w:rsidP="00477556">
      <w:pPr>
        <w:autoSpaceDE w:val="0"/>
        <w:autoSpaceDN w:val="0"/>
        <w:adjustRightInd w:val="0"/>
        <w:ind w:firstLine="709"/>
        <w:jc w:val="both"/>
        <w:rPr>
          <w:rFonts w:eastAsia="Calibri"/>
        </w:rPr>
      </w:pPr>
      <w:r w:rsidRPr="00477556">
        <w:rPr>
          <w:rFonts w:eastAsia="Calibri"/>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в порядке и в сроки, аналогичные установленным пунктами 3.</w:t>
      </w:r>
      <w:r w:rsidR="002D0849" w:rsidRPr="00477556">
        <w:rPr>
          <w:rFonts w:eastAsia="Calibri"/>
        </w:rPr>
        <w:t>5</w:t>
      </w:r>
      <w:r w:rsidRPr="00477556">
        <w:rPr>
          <w:rFonts w:eastAsia="Calibri"/>
        </w:rPr>
        <w:t>-3.</w:t>
      </w:r>
      <w:r w:rsidR="002D0849" w:rsidRPr="00477556">
        <w:rPr>
          <w:rFonts w:eastAsia="Calibri"/>
        </w:rPr>
        <w:t>8</w:t>
      </w:r>
      <w:r w:rsidRPr="00477556">
        <w:rPr>
          <w:rFonts w:eastAsia="Calibri"/>
        </w:rPr>
        <w:t xml:space="preserve"> настоящего Порядка.</w:t>
      </w:r>
    </w:p>
    <w:p w:rsidR="004F447F" w:rsidRPr="00477556" w:rsidRDefault="004F447F" w:rsidP="00477556">
      <w:pPr>
        <w:autoSpaceDE w:val="0"/>
        <w:autoSpaceDN w:val="0"/>
        <w:adjustRightInd w:val="0"/>
        <w:ind w:firstLine="709"/>
        <w:jc w:val="both"/>
      </w:pPr>
      <w:r w:rsidRPr="00477556">
        <w:rPr>
          <w:rFonts w:eastAsia="Calibri"/>
        </w:rPr>
        <w:t>3.</w:t>
      </w:r>
      <w:r w:rsidR="002D0849" w:rsidRPr="00477556">
        <w:rPr>
          <w:rFonts w:eastAsia="Calibri"/>
        </w:rPr>
        <w:t>11</w:t>
      </w:r>
      <w:r w:rsidRPr="00477556">
        <w:rPr>
          <w:rFonts w:eastAsia="Calibri"/>
        </w:rPr>
        <w:t xml:space="preserve">. В Соглашение включаются </w:t>
      </w:r>
      <w:r w:rsidRPr="00477556">
        <w:t xml:space="preserve">условия о согласовании новых условий Соглашения или о расторжении Соглашения при недостижении согласия по новым условиям, </w:t>
      </w:r>
      <w:r w:rsidRPr="00477556">
        <w:rPr>
          <w:rFonts w:eastAsia="Calibri"/>
        </w:rPr>
        <w:t xml:space="preserve">что </w:t>
      </w:r>
      <w:r w:rsidRPr="00477556">
        <w:t>в случае уменьшения главному распорядителю как получателю бюджетных средств ранее доведенных лимитов бюджетных обязательств, указанных в пункте 1.</w:t>
      </w:r>
      <w:r w:rsidR="002D0849" w:rsidRPr="00477556">
        <w:t>4</w:t>
      </w:r>
      <w:r w:rsidRPr="00477556">
        <w:t xml:space="preserve"> настоящего Порядка, приводит к невозможности предоставления Субсидии в размере, определенном в Соглашении.</w:t>
      </w:r>
    </w:p>
    <w:p w:rsidR="002D0849" w:rsidRPr="00D9480B" w:rsidRDefault="004F447F" w:rsidP="00477556">
      <w:pPr>
        <w:ind w:firstLine="708"/>
        <w:jc w:val="both"/>
        <w:outlineLvl w:val="1"/>
      </w:pPr>
      <w:r w:rsidRPr="001664F5">
        <w:t>3.</w:t>
      </w:r>
      <w:r w:rsidR="002D0849" w:rsidRPr="001664F5">
        <w:t>12</w:t>
      </w:r>
      <w:r w:rsidRPr="001664F5">
        <w:t>.</w:t>
      </w:r>
      <w:r w:rsidRPr="001664F5">
        <w:rPr>
          <w:rFonts w:eastAsia="Calibri"/>
        </w:rPr>
        <w:t xml:space="preserve"> </w:t>
      </w:r>
      <w:bookmarkStart w:id="4" w:name="100226"/>
      <w:bookmarkEnd w:id="4"/>
      <w:r w:rsidR="002D0849" w:rsidRPr="001664F5">
        <w:t xml:space="preserve">Результатом предоставления  субсидии является </w:t>
      </w:r>
      <w:r w:rsidR="00D9480B" w:rsidRPr="001664F5">
        <w:t>«</w:t>
      </w:r>
      <w:r w:rsidR="00D9480B" w:rsidRPr="001664F5">
        <w:rPr>
          <w:rFonts w:eastAsia="Calibri"/>
          <w:lang w:eastAsia="en-US"/>
        </w:rPr>
        <w:t xml:space="preserve">Осуществление хозяйственной деятельности по состоянию  </w:t>
      </w:r>
      <w:r w:rsidR="00D9480B" w:rsidRPr="001664F5">
        <w:t xml:space="preserve">на 31 </w:t>
      </w:r>
      <w:r w:rsidR="009B02C1">
        <w:t>декабря отчетного финансового</w:t>
      </w:r>
      <w:r w:rsidR="00D9480B" w:rsidRPr="001664F5">
        <w:t xml:space="preserve"> года».</w:t>
      </w:r>
      <w:r w:rsidR="002D0849" w:rsidRPr="00D9480B">
        <w:t xml:space="preserve"> </w:t>
      </w:r>
    </w:p>
    <w:p w:rsidR="002D0849" w:rsidRPr="00477556" w:rsidRDefault="002D0849" w:rsidP="00CA77CC">
      <w:pPr>
        <w:pStyle w:val="ConsPlusNormal"/>
        <w:ind w:firstLine="708"/>
        <w:jc w:val="both"/>
        <w:rPr>
          <w:rFonts w:ascii="Times New Roman" w:hAnsi="Times New Roman" w:cs="Times New Roman"/>
          <w:sz w:val="24"/>
          <w:szCs w:val="24"/>
        </w:rPr>
      </w:pPr>
      <w:r w:rsidRPr="00477556">
        <w:rPr>
          <w:rFonts w:ascii="Times New Roman" w:hAnsi="Times New Roman" w:cs="Times New Roman"/>
          <w:sz w:val="24"/>
          <w:szCs w:val="24"/>
        </w:rPr>
        <w:t>Значение показателя, необходимого для достижения результата предоставления субсидии, устанавливается Управлением финансов в Соглашении индивидуально для каждого получателя субсидии.</w:t>
      </w:r>
    </w:p>
    <w:p w:rsidR="002D0849" w:rsidRPr="00477556" w:rsidRDefault="002D0849" w:rsidP="00CA77CC">
      <w:pPr>
        <w:ind w:firstLine="708"/>
        <w:jc w:val="both"/>
      </w:pPr>
      <w:r w:rsidRPr="00477556">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2D0849" w:rsidRPr="00477556" w:rsidRDefault="002D0849" w:rsidP="00CA77CC">
      <w:pPr>
        <w:ind w:firstLine="708"/>
        <w:jc w:val="both"/>
      </w:pPr>
      <w:r w:rsidRPr="00477556">
        <w:t xml:space="preserve">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w:t>
      </w:r>
      <w:r w:rsidR="00EC6051" w:rsidRPr="00477556">
        <w:t>4</w:t>
      </w:r>
      <w:r w:rsidRPr="00477556">
        <w:t>.5 настоящего Порядка.</w:t>
      </w:r>
    </w:p>
    <w:p w:rsidR="004F447F" w:rsidRPr="00477556" w:rsidRDefault="004F447F" w:rsidP="00477556">
      <w:pPr>
        <w:autoSpaceDE w:val="0"/>
        <w:autoSpaceDN w:val="0"/>
        <w:adjustRightInd w:val="0"/>
        <w:ind w:firstLine="709"/>
        <w:jc w:val="both"/>
      </w:pPr>
      <w:r w:rsidRPr="00477556">
        <w:t>3.1</w:t>
      </w:r>
      <w:r w:rsidR="002D0849" w:rsidRPr="00477556">
        <w:t>3</w:t>
      </w:r>
      <w:r w:rsidRPr="00477556">
        <w:t>. Устанавливается следующий порядок перечисления Субсидии:</w:t>
      </w:r>
    </w:p>
    <w:p w:rsidR="00CA77CC" w:rsidRDefault="00413EC4" w:rsidP="00CA77CC">
      <w:pPr>
        <w:ind w:firstLine="708"/>
        <w:jc w:val="both"/>
      </w:pPr>
      <w:r w:rsidRPr="00477556">
        <w:t xml:space="preserve">3.13.1. Субъект предпринимательской деятельности, заключивший Соглашение, предоставляет в Управление финансов </w:t>
      </w:r>
      <w:r w:rsidRPr="00477556">
        <w:rPr>
          <w:bCs/>
        </w:rPr>
        <w:t xml:space="preserve">заявление о перечислении </w:t>
      </w:r>
      <w:r w:rsidR="00660B34" w:rsidRPr="00024352">
        <w:rPr>
          <w:bCs/>
          <w:color w:val="000000" w:themeColor="text1"/>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660B34" w:rsidRPr="00024352">
        <w:rPr>
          <w:bCs/>
        </w:rPr>
        <w:t xml:space="preserve"> </w:t>
      </w:r>
      <w:r w:rsidRPr="00477556">
        <w:rPr>
          <w:bCs/>
        </w:rPr>
        <w:t xml:space="preserve">по форме согласно приложению </w:t>
      </w:r>
      <w:r w:rsidRPr="00D9480B">
        <w:rPr>
          <w:bCs/>
        </w:rPr>
        <w:t>2</w:t>
      </w:r>
      <w:r w:rsidRPr="00477556">
        <w:rPr>
          <w:bCs/>
        </w:rPr>
        <w:t xml:space="preserve"> к настоящему Порядку с приложением </w:t>
      </w:r>
      <w:r w:rsidRPr="00477556">
        <w:t xml:space="preserve">документов, </w:t>
      </w:r>
      <w:r w:rsidRPr="00477556">
        <w:rPr>
          <w:bCs/>
        </w:rPr>
        <w:t xml:space="preserve">указанных в пункте 3.13.2 настоящего Порядка, </w:t>
      </w:r>
      <w:r w:rsidRPr="00477556">
        <w:t>ежеквартально в срок до 25 числа месяца, следующего за отчетным кварталом (за октябрь до 25 но</w:t>
      </w:r>
      <w:r w:rsidR="00CA77CC">
        <w:t>ября текущего финансового года).</w:t>
      </w:r>
    </w:p>
    <w:p w:rsidR="00CA77CC" w:rsidRDefault="00413EC4" w:rsidP="00CA77CC">
      <w:pPr>
        <w:ind w:firstLine="708"/>
        <w:jc w:val="both"/>
      </w:pPr>
      <w:r w:rsidRPr="00477556">
        <w:rPr>
          <w:bCs/>
        </w:rPr>
        <w:t xml:space="preserve">3.13.2. Заявление о перечислении субсидии </w:t>
      </w:r>
      <w:r w:rsidRPr="00477556">
        <w:t>представляется Получателем субсидии с приложением следующих документов:</w:t>
      </w:r>
    </w:p>
    <w:p w:rsidR="00CA77CC" w:rsidRDefault="00413EC4" w:rsidP="00CA77CC">
      <w:pPr>
        <w:ind w:firstLine="708"/>
        <w:jc w:val="both"/>
      </w:pPr>
      <w:r w:rsidRPr="00477556">
        <w:t xml:space="preserve">копий документов выставленных </w:t>
      </w:r>
      <w:r w:rsidR="00A2297A" w:rsidRPr="00A2297A">
        <w:t>поставщиками коммунальных ресурсов и (или) арендодателями (субарендодателями)</w:t>
      </w:r>
      <w:r w:rsidR="00A2297A">
        <w:rPr>
          <w:sz w:val="28"/>
          <w:szCs w:val="28"/>
        </w:rPr>
        <w:t xml:space="preserve"> </w:t>
      </w:r>
      <w:r w:rsidRPr="00477556">
        <w:t>и (или) арендодателями (субарендодателями) (</w:t>
      </w:r>
      <w:r w:rsidR="00BC60AE" w:rsidRPr="00477556">
        <w:t xml:space="preserve">счетов на оплату, </w:t>
      </w:r>
      <w:r w:rsidRPr="00477556">
        <w:t xml:space="preserve">актов, </w:t>
      </w:r>
      <w:hyperlink r:id="rId10" w:history="1">
        <w:r w:rsidRPr="00477556">
          <w:rPr>
            <w:bCs/>
          </w:rPr>
          <w:t>счетов</w:t>
        </w:r>
      </w:hyperlink>
      <w:hyperlink r:id="rId11" w:history="1">
        <w:r w:rsidRPr="00477556">
          <w:rPr>
            <w:bCs/>
          </w:rPr>
          <w:t>-</w:t>
        </w:r>
      </w:hyperlink>
      <w:hyperlink r:id="rId12" w:history="1">
        <w:r w:rsidRPr="00477556">
          <w:rPr>
            <w:bCs/>
          </w:rPr>
          <w:t>фактур</w:t>
        </w:r>
      </w:hyperlink>
      <w:r w:rsidRPr="00477556">
        <w:t>), заверенных подписью руководителя и печатью (при наличии печати);</w:t>
      </w:r>
    </w:p>
    <w:p w:rsidR="00CA77CC" w:rsidRDefault="00413EC4" w:rsidP="00CA77CC">
      <w:pPr>
        <w:ind w:firstLine="708"/>
        <w:jc w:val="both"/>
      </w:pPr>
      <w:r w:rsidRPr="00477556">
        <w:t>копий документов, подтверждающих оплату субъектом предпринимательской деятельности коммунальных ресурсов, приобретенного твердого печного топлива</w:t>
      </w:r>
      <w:r w:rsidR="00BC60AE" w:rsidRPr="00477556">
        <w:t>, арендной (субарендной) платы</w:t>
      </w:r>
      <w:r w:rsidRPr="00477556">
        <w:t xml:space="preserve"> (платежные поручения, расходные и приходные кассовые ордера и т.д.), заверенных подписью руководителя и печатью (при наличии печати);</w:t>
      </w:r>
    </w:p>
    <w:p w:rsidR="00413EC4" w:rsidRPr="00477556" w:rsidRDefault="00413EC4" w:rsidP="00CA77CC">
      <w:pPr>
        <w:ind w:firstLine="708"/>
        <w:jc w:val="both"/>
      </w:pPr>
      <w:r w:rsidRPr="00477556">
        <w:t xml:space="preserve">акта сверки взаимных расчетов между субъектом предпринимательской деятельности и ресурсоснабжающей организацией, подтверждающего отсутствие у субъекта </w:t>
      </w:r>
      <w:r w:rsidRPr="00A2297A">
        <w:t xml:space="preserve">предпринимательской деятельности задолженности перед </w:t>
      </w:r>
      <w:r w:rsidR="00A2297A" w:rsidRPr="00A2297A">
        <w:t>поставщиками коммунальных ресурсов</w:t>
      </w:r>
      <w:r w:rsidRPr="00A2297A">
        <w:t>,</w:t>
      </w:r>
      <w:r w:rsidRPr="00477556">
        <w:t xml:space="preserve"> в целях возмещения которых запрашивается финансовая поддержка.</w:t>
      </w:r>
    </w:p>
    <w:p w:rsidR="00BC60AE" w:rsidRPr="00477556" w:rsidRDefault="00BC60AE" w:rsidP="00477556">
      <w:pPr>
        <w:ind w:firstLine="709"/>
        <w:jc w:val="both"/>
      </w:pPr>
      <w:r w:rsidRPr="00477556">
        <w:lastRenderedPageBreak/>
        <w:t>3.1</w:t>
      </w:r>
      <w:r w:rsidR="00A5530E" w:rsidRPr="00477556">
        <w:t>4</w:t>
      </w:r>
      <w:r w:rsidRPr="00477556">
        <w:t>. Уполномоченный орган в течение трех рабочих дней со дня поступления документов, указанных в пункте 3.1</w:t>
      </w:r>
      <w:r w:rsidR="00A5530E" w:rsidRPr="00477556">
        <w:t>3</w:t>
      </w:r>
      <w:r w:rsidRPr="00477556">
        <w:t>.</w:t>
      </w:r>
      <w:r w:rsidR="00A5530E" w:rsidRPr="00477556">
        <w:t>2</w:t>
      </w:r>
      <w:r w:rsidRPr="00477556">
        <w:t xml:space="preserve"> настоящего Порядка, осуществляет их проверку. </w:t>
      </w:r>
    </w:p>
    <w:p w:rsidR="00BC60AE" w:rsidRPr="00477556" w:rsidRDefault="00BC60AE" w:rsidP="00477556">
      <w:pPr>
        <w:ind w:firstLine="720"/>
        <w:jc w:val="both"/>
      </w:pPr>
      <w:r w:rsidRPr="00477556">
        <w:t>3.1</w:t>
      </w:r>
      <w:r w:rsidR="00A5530E" w:rsidRPr="00477556">
        <w:t>4</w:t>
      </w:r>
      <w:r w:rsidRPr="00477556">
        <w:t xml:space="preserve">.1. При наличии замечаний Уполномоченный орган информирует Получателя субсидии о недоработках и назначает срок, не превышающий пяти рабочих дней, для их устранения. </w:t>
      </w:r>
    </w:p>
    <w:p w:rsidR="00BC60AE" w:rsidRPr="00477556" w:rsidRDefault="00BC60AE" w:rsidP="00477556">
      <w:pPr>
        <w:ind w:firstLine="720"/>
        <w:jc w:val="both"/>
      </w:pPr>
      <w:r w:rsidRPr="00477556">
        <w:t>3.1</w:t>
      </w:r>
      <w:r w:rsidR="00A5530E" w:rsidRPr="00477556">
        <w:t>4</w:t>
      </w:r>
      <w:r w:rsidRPr="00477556">
        <w:t xml:space="preserve">.2. </w:t>
      </w:r>
      <w:r w:rsidRPr="00477556">
        <w:rPr>
          <w:rFonts w:eastAsia="Calibri"/>
        </w:rPr>
        <w:t>В случае не поступления исправленных документов в срок, установленный пунктом 3.1</w:t>
      </w:r>
      <w:r w:rsidR="00A5530E" w:rsidRPr="00477556">
        <w:rPr>
          <w:rFonts w:eastAsia="Calibri"/>
        </w:rPr>
        <w:t>4</w:t>
      </w:r>
      <w:r w:rsidRPr="00477556">
        <w:rPr>
          <w:rFonts w:eastAsia="Calibri"/>
        </w:rPr>
        <w:t xml:space="preserve">.1 Порядка, Уполномоченный орган принимает решение об отказе </w:t>
      </w:r>
      <w:r w:rsidR="00A5530E" w:rsidRPr="00477556">
        <w:rPr>
          <w:rFonts w:eastAsia="Calibri"/>
        </w:rPr>
        <w:t xml:space="preserve">в перечислении </w:t>
      </w:r>
      <w:r w:rsidRPr="00477556">
        <w:rPr>
          <w:rFonts w:eastAsia="Calibri"/>
        </w:rPr>
        <w:t>Субсидии и письменно уведомляет Получателя субсидии о принятом решении с обоснованием причины отказа в предоставлении Субсидии.</w:t>
      </w:r>
    </w:p>
    <w:p w:rsidR="00BC60AE" w:rsidRPr="00477556" w:rsidRDefault="00BC60AE" w:rsidP="00477556">
      <w:pPr>
        <w:autoSpaceDE w:val="0"/>
        <w:autoSpaceDN w:val="0"/>
        <w:adjustRightInd w:val="0"/>
        <w:ind w:firstLine="708"/>
        <w:jc w:val="both"/>
      </w:pPr>
      <w:r w:rsidRPr="00477556">
        <w:t>3.1</w:t>
      </w:r>
      <w:r w:rsidR="00A5530E" w:rsidRPr="00477556">
        <w:t>4</w:t>
      </w:r>
      <w:r w:rsidRPr="00477556">
        <w:t xml:space="preserve">.3. Основаниями для отказа Получателю субсидии в </w:t>
      </w:r>
      <w:r w:rsidR="00A5530E" w:rsidRPr="00477556">
        <w:t>перечислении</w:t>
      </w:r>
      <w:r w:rsidRPr="00477556">
        <w:t xml:space="preserve"> Субсидии являются:</w:t>
      </w:r>
    </w:p>
    <w:p w:rsidR="00BC60AE" w:rsidRPr="00477556" w:rsidRDefault="00BC60AE" w:rsidP="00477556">
      <w:pPr>
        <w:autoSpaceDE w:val="0"/>
        <w:autoSpaceDN w:val="0"/>
        <w:adjustRightInd w:val="0"/>
        <w:ind w:firstLine="708"/>
        <w:jc w:val="both"/>
      </w:pPr>
      <w:r w:rsidRPr="00477556">
        <w:t>1) несоответствие представленных Получателем субсидии документов требованиям, определенным пунктом 3.1</w:t>
      </w:r>
      <w:r w:rsidR="00A5530E" w:rsidRPr="00477556">
        <w:t>3</w:t>
      </w:r>
      <w:r w:rsidRPr="00477556">
        <w:t>.</w:t>
      </w:r>
      <w:r w:rsidR="00A5530E" w:rsidRPr="00477556">
        <w:t>2</w:t>
      </w:r>
      <w:r w:rsidRPr="00477556">
        <w:t xml:space="preserve"> настоящего Порядка, или не представление (представление не в полном объеме) указанных документов;</w:t>
      </w:r>
    </w:p>
    <w:p w:rsidR="00BC60AE" w:rsidRPr="00477556" w:rsidRDefault="00BC60AE" w:rsidP="00477556">
      <w:pPr>
        <w:autoSpaceDE w:val="0"/>
        <w:autoSpaceDN w:val="0"/>
        <w:adjustRightInd w:val="0"/>
        <w:ind w:firstLine="708"/>
        <w:jc w:val="both"/>
      </w:pPr>
      <w:r w:rsidRPr="00477556">
        <w:t>2) установление факта недостоверности представленной Получателем субсидии информации.</w:t>
      </w:r>
    </w:p>
    <w:p w:rsidR="00BC60AE" w:rsidRPr="00477556" w:rsidRDefault="00BC60AE" w:rsidP="00477556">
      <w:pPr>
        <w:ind w:firstLine="709"/>
        <w:jc w:val="both"/>
      </w:pPr>
      <w:r w:rsidRPr="00477556">
        <w:t>3.1</w:t>
      </w:r>
      <w:r w:rsidR="00A05A32">
        <w:t>5</w:t>
      </w:r>
      <w:r w:rsidRPr="00477556">
        <w:t xml:space="preserve">. Перечисление Субсидии осуществляется с лицевого счета Уполномоченного органа, открытого в Управлении </w:t>
      </w:r>
      <w:r w:rsidR="00A5530E" w:rsidRPr="00477556">
        <w:t>финансов</w:t>
      </w:r>
      <w:r w:rsidRPr="00477556">
        <w:t>, на расчетный счет Получателя субсидии, открытый в кредитной организации.</w:t>
      </w:r>
    </w:p>
    <w:p w:rsidR="00BC60AE" w:rsidRPr="00477556" w:rsidRDefault="00BC60AE" w:rsidP="00477556">
      <w:pPr>
        <w:autoSpaceDE w:val="0"/>
        <w:autoSpaceDN w:val="0"/>
        <w:adjustRightInd w:val="0"/>
        <w:ind w:firstLine="709"/>
        <w:jc w:val="both"/>
      </w:pPr>
      <w:r w:rsidRPr="00477556">
        <w:t xml:space="preserve">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 указанных в </w:t>
      </w:r>
      <w:hyperlink r:id="rId13" w:history="1">
        <w:r w:rsidRPr="00477556">
          <w:rPr>
            <w:rStyle w:val="a7"/>
            <w:color w:val="auto"/>
            <w:u w:val="none"/>
          </w:rPr>
          <w:t>пункте</w:t>
        </w:r>
      </w:hyperlink>
      <w:r w:rsidRPr="00477556">
        <w:t xml:space="preserve"> 3.1</w:t>
      </w:r>
      <w:r w:rsidR="00A5530E" w:rsidRPr="00477556">
        <w:t>3</w:t>
      </w:r>
      <w:r w:rsidRPr="00477556">
        <w:t>.</w:t>
      </w:r>
      <w:r w:rsidR="00A5530E" w:rsidRPr="00477556">
        <w:t>2</w:t>
      </w:r>
      <w:r w:rsidRPr="00477556">
        <w:t xml:space="preserve"> настоящего Порядка, при наличии доведенных объемов финансирования до Уполномоченного органа.</w:t>
      </w:r>
    </w:p>
    <w:p w:rsidR="00BC60AE" w:rsidRPr="00477556" w:rsidRDefault="00BC60AE"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3.1</w:t>
      </w:r>
      <w:r w:rsidR="00A05A32">
        <w:rPr>
          <w:rFonts w:ascii="Times New Roman" w:hAnsi="Times New Roman" w:cs="Times New Roman"/>
          <w:sz w:val="24"/>
          <w:szCs w:val="24"/>
        </w:rPr>
        <w:t>6</w:t>
      </w:r>
      <w:r w:rsidRPr="00477556">
        <w:rPr>
          <w:rFonts w:ascii="Times New Roman" w:hAnsi="Times New Roman" w:cs="Times New Roman"/>
          <w:sz w:val="24"/>
          <w:szCs w:val="24"/>
        </w:rPr>
        <w:t>.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w:t>
      </w:r>
    </w:p>
    <w:p w:rsidR="00BC60AE" w:rsidRPr="00477556" w:rsidRDefault="00BC60AE" w:rsidP="00477556">
      <w:pPr>
        <w:pStyle w:val="ConsPlusNormal"/>
        <w:ind w:firstLine="540"/>
        <w:jc w:val="both"/>
        <w:rPr>
          <w:rFonts w:ascii="Times New Roman" w:hAnsi="Times New Roman" w:cs="Times New Roman"/>
          <w:sz w:val="24"/>
          <w:szCs w:val="24"/>
        </w:rPr>
      </w:pPr>
    </w:p>
    <w:p w:rsidR="004F447F" w:rsidRPr="00477556" w:rsidRDefault="004F447F" w:rsidP="00477556">
      <w:pPr>
        <w:pStyle w:val="ConsPlusTitle"/>
        <w:jc w:val="center"/>
        <w:outlineLvl w:val="1"/>
        <w:rPr>
          <w:rFonts w:ascii="Times New Roman" w:hAnsi="Times New Roman" w:cs="Times New Roman"/>
          <w:sz w:val="24"/>
          <w:szCs w:val="24"/>
        </w:rPr>
      </w:pPr>
      <w:r w:rsidRPr="00477556">
        <w:rPr>
          <w:rFonts w:ascii="Times New Roman" w:hAnsi="Times New Roman" w:cs="Times New Roman"/>
          <w:sz w:val="24"/>
          <w:szCs w:val="24"/>
        </w:rPr>
        <w:t>4. Требования к отчетности</w:t>
      </w:r>
    </w:p>
    <w:p w:rsidR="004F447F" w:rsidRPr="00477556" w:rsidRDefault="004F447F" w:rsidP="00477556">
      <w:pPr>
        <w:pStyle w:val="ConsPlusNormal"/>
        <w:jc w:val="both"/>
        <w:rPr>
          <w:rFonts w:ascii="Times New Roman" w:hAnsi="Times New Roman" w:cs="Times New Roman"/>
          <w:sz w:val="24"/>
          <w:szCs w:val="24"/>
        </w:rPr>
      </w:pPr>
    </w:p>
    <w:p w:rsidR="004F447F" w:rsidRPr="00477556" w:rsidRDefault="004F447F"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4.1. Получатель субсидии представляет в Уполномоченный орган отчет о достижении результатов предоставления Субсидии, показателей их достижения по форме согласно приложению </w:t>
      </w:r>
      <w:r w:rsidR="0034166B" w:rsidRPr="00477556">
        <w:rPr>
          <w:rFonts w:ascii="Times New Roman" w:hAnsi="Times New Roman" w:cs="Times New Roman"/>
          <w:sz w:val="24"/>
          <w:szCs w:val="24"/>
        </w:rPr>
        <w:t>3</w:t>
      </w:r>
      <w:r w:rsidRPr="00477556">
        <w:rPr>
          <w:rFonts w:ascii="Times New Roman" w:hAnsi="Times New Roman" w:cs="Times New Roman"/>
          <w:sz w:val="24"/>
          <w:szCs w:val="24"/>
        </w:rPr>
        <w:t xml:space="preserve"> к настоящему Порядку в срок до 1 февраля года, следующего за годом предоставления Субсидии.</w:t>
      </w:r>
    </w:p>
    <w:p w:rsidR="004F447F" w:rsidRPr="00477556" w:rsidRDefault="004F447F" w:rsidP="00477556">
      <w:pPr>
        <w:ind w:firstLine="709"/>
        <w:jc w:val="both"/>
      </w:pPr>
      <w:r w:rsidRPr="00477556">
        <w:t xml:space="preserve">4.2. Получатель субсидии представляет в Уполномоченный орган отчетность, указанную в пункте 4.1 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4F447F" w:rsidRPr="00477556" w:rsidRDefault="004F447F" w:rsidP="00477556">
      <w:pPr>
        <w:pStyle w:val="ConsPlusNormal"/>
        <w:ind w:firstLine="0"/>
        <w:jc w:val="center"/>
        <w:rPr>
          <w:rFonts w:ascii="Times New Roman" w:hAnsi="Times New Roman" w:cs="Times New Roman"/>
          <w:b/>
          <w:sz w:val="24"/>
          <w:szCs w:val="24"/>
        </w:rPr>
      </w:pPr>
    </w:p>
    <w:p w:rsidR="004F447F" w:rsidRPr="00477556" w:rsidRDefault="004F447F" w:rsidP="00477556">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 xml:space="preserve">5. Требования об осуществлении контроля за соблюдением условий, </w:t>
      </w:r>
    </w:p>
    <w:p w:rsidR="004F447F" w:rsidRPr="00477556" w:rsidRDefault="004F447F" w:rsidP="00477556">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целей и порядка предоставления Субсидии и ответственности за их нарушение</w:t>
      </w:r>
    </w:p>
    <w:p w:rsidR="004F447F" w:rsidRPr="00477556" w:rsidRDefault="004F447F" w:rsidP="00477556">
      <w:pPr>
        <w:pStyle w:val="ConsPlusNormal"/>
        <w:jc w:val="both"/>
        <w:rPr>
          <w:rFonts w:ascii="Times New Roman" w:hAnsi="Times New Roman" w:cs="Times New Roman"/>
          <w:sz w:val="24"/>
          <w:szCs w:val="24"/>
        </w:rPr>
      </w:pPr>
    </w:p>
    <w:p w:rsidR="004F447F" w:rsidRPr="00477556" w:rsidRDefault="004F447F" w:rsidP="00477556">
      <w:pPr>
        <w:widowControl w:val="0"/>
        <w:autoSpaceDE w:val="0"/>
        <w:autoSpaceDN w:val="0"/>
        <w:adjustRightInd w:val="0"/>
        <w:ind w:firstLine="709"/>
        <w:jc w:val="both"/>
      </w:pPr>
      <w:bookmarkStart w:id="5" w:name="P184"/>
      <w:bookmarkEnd w:id="5"/>
      <w:r w:rsidRPr="00477556">
        <w:t>5.1. Контроль за соблюдением условий, целей и порядка предоставления Субсидий осуществляет Уполномоченный орган.</w:t>
      </w:r>
    </w:p>
    <w:p w:rsidR="004F447F" w:rsidRPr="00477556" w:rsidRDefault="004F447F" w:rsidP="00477556">
      <w:pPr>
        <w:widowControl w:val="0"/>
        <w:autoSpaceDE w:val="0"/>
        <w:autoSpaceDN w:val="0"/>
        <w:adjustRightInd w:val="0"/>
        <w:ind w:firstLine="709"/>
        <w:jc w:val="both"/>
      </w:pPr>
      <w:r w:rsidRPr="00477556">
        <w:t>5.2. Обязательная проверка соблюдения условий, целей и порядка предоставления Субсидий Получателем субсидии проводится Уполномоченным органом и органами муниципального финансового контроля.</w:t>
      </w:r>
    </w:p>
    <w:p w:rsidR="004F447F" w:rsidRPr="00477556" w:rsidRDefault="004F447F" w:rsidP="00477556">
      <w:pPr>
        <w:widowControl w:val="0"/>
        <w:autoSpaceDE w:val="0"/>
        <w:autoSpaceDN w:val="0"/>
        <w:adjustRightInd w:val="0"/>
        <w:ind w:firstLine="709"/>
        <w:jc w:val="both"/>
      </w:pPr>
      <w:r w:rsidRPr="00477556">
        <w:t>Уполномоченный орган и орган муниципального финансового контроля в целях контроля за соблюдением условий, целей и порядка предоставления Субсидии, выделенной из бюджета городского округа Эгвекинот, имеет право запрашивать у Получателя субсидии первичные и иные документы, необходимые для проведения проверки.</w:t>
      </w:r>
    </w:p>
    <w:p w:rsidR="004F447F" w:rsidRPr="00477556" w:rsidRDefault="004F447F" w:rsidP="00477556">
      <w:pPr>
        <w:tabs>
          <w:tab w:val="left" w:pos="1276"/>
        </w:tabs>
        <w:ind w:firstLine="709"/>
        <w:jc w:val="both"/>
      </w:pPr>
      <w:r w:rsidRPr="00477556">
        <w:lastRenderedPageBreak/>
        <w:t>5.3. В случае нарушения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5.5 Порядка.</w:t>
      </w:r>
    </w:p>
    <w:p w:rsidR="004F447F" w:rsidRPr="00477556" w:rsidRDefault="004F447F" w:rsidP="00477556">
      <w:pPr>
        <w:widowControl w:val="0"/>
        <w:autoSpaceDE w:val="0"/>
        <w:autoSpaceDN w:val="0"/>
        <w:adjustRightInd w:val="0"/>
        <w:ind w:firstLine="709"/>
        <w:jc w:val="both"/>
      </w:pPr>
      <w:r w:rsidRPr="00477556">
        <w:t>5.4. 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4F447F" w:rsidRPr="00477556" w:rsidRDefault="004F447F" w:rsidP="00477556">
      <w:pPr>
        <w:widowControl w:val="0"/>
        <w:autoSpaceDE w:val="0"/>
        <w:autoSpaceDN w:val="0"/>
        <w:adjustRightInd w:val="0"/>
        <w:ind w:firstLine="709"/>
        <w:jc w:val="both"/>
      </w:pPr>
      <w:r w:rsidRPr="00477556">
        <w:t>В случае не 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 в порядке, установленном пунктом 5.5 Порядка.</w:t>
      </w:r>
    </w:p>
    <w:p w:rsidR="004F447F" w:rsidRPr="00477556" w:rsidRDefault="004F447F" w:rsidP="00477556">
      <w:pPr>
        <w:widowControl w:val="0"/>
        <w:autoSpaceDE w:val="0"/>
        <w:autoSpaceDN w:val="0"/>
        <w:adjustRightInd w:val="0"/>
        <w:ind w:firstLine="709"/>
        <w:jc w:val="both"/>
      </w:pPr>
      <w:r w:rsidRPr="00477556">
        <w:t>5.5. Возврат Субсидии осуществляется в следующем порядке:</w:t>
      </w:r>
    </w:p>
    <w:p w:rsidR="004F447F" w:rsidRPr="00477556" w:rsidRDefault="004F447F" w:rsidP="00477556">
      <w:pPr>
        <w:widowControl w:val="0"/>
        <w:autoSpaceDE w:val="0"/>
        <w:autoSpaceDN w:val="0"/>
        <w:adjustRightInd w:val="0"/>
        <w:ind w:firstLine="709"/>
        <w:jc w:val="both"/>
      </w:pPr>
      <w:r w:rsidRPr="00477556">
        <w:t>1) Уполномоченный орган в течение 10 (десяти) рабочих дней со дня выявления фактов, определенных пунктами 5.3, 5.4 Порядка, направляет Получателю субсидии письменное уведомление об обнаруженных нарушениях с указанием платежных реквизитов и суммы средств, подлежащей возврату;</w:t>
      </w:r>
    </w:p>
    <w:p w:rsidR="004F447F" w:rsidRPr="00477556" w:rsidRDefault="004F447F" w:rsidP="00477556">
      <w:pPr>
        <w:widowControl w:val="0"/>
        <w:autoSpaceDE w:val="0"/>
        <w:autoSpaceDN w:val="0"/>
        <w:adjustRightInd w:val="0"/>
        <w:ind w:firstLine="709"/>
        <w:jc w:val="both"/>
      </w:pPr>
      <w:r w:rsidRPr="00477556">
        <w:t xml:space="preserve">2) Получатель субсидии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w:t>
      </w:r>
      <w:r w:rsidR="0034166B" w:rsidRPr="00477556">
        <w:t>финансов</w:t>
      </w:r>
      <w:r w:rsidRPr="00477556">
        <w:t>, денежные средства в объеме средств, указанных в уведомлении об обнаруженных нарушениях.</w:t>
      </w:r>
    </w:p>
    <w:p w:rsidR="004F447F" w:rsidRPr="00477556" w:rsidRDefault="004F447F" w:rsidP="00477556">
      <w:pPr>
        <w:widowControl w:val="0"/>
        <w:autoSpaceDE w:val="0"/>
        <w:autoSpaceDN w:val="0"/>
        <w:adjustRightInd w:val="0"/>
        <w:ind w:firstLine="709"/>
        <w:jc w:val="both"/>
      </w:pPr>
      <w:r w:rsidRPr="00477556">
        <w:t>5.6. В случае, если Получатель не исполнил установленные пунктами 5.3-5.5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4F447F" w:rsidRPr="00530D0B" w:rsidRDefault="004F447F" w:rsidP="004F447F">
      <w:pPr>
        <w:pStyle w:val="ConsPlusNormal"/>
        <w:ind w:firstLine="709"/>
        <w:jc w:val="both"/>
        <w:rPr>
          <w:rFonts w:ascii="Times New Roman" w:hAnsi="Times New Roman" w:cs="Times New Roman"/>
          <w:sz w:val="24"/>
          <w:szCs w:val="24"/>
        </w:rPr>
      </w:pPr>
    </w:p>
    <w:p w:rsidR="004F447F" w:rsidRPr="0009625F" w:rsidRDefault="004F447F" w:rsidP="004F447F">
      <w:pPr>
        <w:jc w:val="center"/>
      </w:pPr>
    </w:p>
    <w:p w:rsidR="004F447F" w:rsidRPr="0009625F" w:rsidRDefault="004F447F" w:rsidP="004F447F">
      <w:pPr>
        <w:jc w:val="both"/>
      </w:pPr>
    </w:p>
    <w:p w:rsidR="004F447F" w:rsidRPr="0009625F" w:rsidRDefault="004F447F" w:rsidP="004F447F">
      <w:pPr>
        <w:jc w:val="right"/>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Pr="0009625F" w:rsidRDefault="004F447F" w:rsidP="004F447F">
      <w:pPr>
        <w:jc w:val="right"/>
        <w:rPr>
          <w:color w:val="FF0000"/>
        </w:rPr>
      </w:pPr>
    </w:p>
    <w:p w:rsidR="004F447F" w:rsidRDefault="004F447F" w:rsidP="004F447F">
      <w:pPr>
        <w:jc w:val="right"/>
        <w:rPr>
          <w:color w:val="FF0000"/>
        </w:rPr>
      </w:pPr>
    </w:p>
    <w:p w:rsidR="00477556" w:rsidRDefault="00477556"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CC0C37" w:rsidRDefault="00CC0C37" w:rsidP="004F447F">
      <w:pPr>
        <w:jc w:val="right"/>
        <w:rPr>
          <w:color w:val="FF0000"/>
        </w:rPr>
      </w:pPr>
    </w:p>
    <w:p w:rsidR="004F447F" w:rsidRDefault="004F447F" w:rsidP="004F447F">
      <w:pPr>
        <w:jc w:val="right"/>
        <w:rPr>
          <w:color w:val="FF0000"/>
        </w:rPr>
      </w:pPr>
    </w:p>
    <w:tbl>
      <w:tblPr>
        <w:tblStyle w:val="aa"/>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84705A" w:rsidRPr="003F4459" w:rsidTr="0084705A">
        <w:tc>
          <w:tcPr>
            <w:tcW w:w="5351" w:type="dxa"/>
          </w:tcPr>
          <w:p w:rsidR="0084705A" w:rsidRPr="009D2B03" w:rsidRDefault="0084705A" w:rsidP="00477556">
            <w:pPr>
              <w:jc w:val="center"/>
              <w:rPr>
                <w:sz w:val="24"/>
                <w:szCs w:val="24"/>
              </w:rPr>
            </w:pPr>
            <w:r w:rsidRPr="009D2B03">
              <w:rPr>
                <w:sz w:val="24"/>
                <w:szCs w:val="24"/>
              </w:rPr>
              <w:lastRenderedPageBreak/>
              <w:t>Приложение 1</w:t>
            </w:r>
          </w:p>
          <w:p w:rsidR="0084705A" w:rsidRPr="003F4459" w:rsidRDefault="0084705A" w:rsidP="00477556">
            <w:pPr>
              <w:pStyle w:val="ConsPlusNormal"/>
              <w:ind w:firstLine="0"/>
              <w:jc w:val="center"/>
              <w:rPr>
                <w:rFonts w:ascii="Times New Roman" w:hAnsi="Times New Roman" w:cs="Times New Roman"/>
                <w:bCs/>
                <w:sz w:val="24"/>
                <w:szCs w:val="24"/>
              </w:rPr>
            </w:pPr>
            <w:r w:rsidRPr="009D2B03">
              <w:rPr>
                <w:rFonts w:ascii="Times New Roman" w:hAnsi="Times New Roman" w:cs="Times New Roman"/>
                <w:sz w:val="24"/>
                <w:szCs w:val="24"/>
              </w:rPr>
              <w:t xml:space="preserve">к Порядку </w:t>
            </w:r>
            <w:r w:rsidR="009D2B03" w:rsidRPr="009D2B03">
              <w:rPr>
                <w:rFonts w:ascii="Times New Roman" w:hAnsi="Times New Roman" w:cs="Times New Roman"/>
                <w:sz w:val="24"/>
                <w:szCs w:val="24"/>
              </w:rPr>
              <w:t>предоставления</w:t>
            </w:r>
            <w:r w:rsidR="009D2B03" w:rsidRPr="009D2B03">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tc>
      </w:tr>
    </w:tbl>
    <w:p w:rsidR="00C02F47" w:rsidRPr="003F4459" w:rsidRDefault="00C02F47" w:rsidP="0084705A">
      <w:pPr>
        <w:pStyle w:val="a8"/>
        <w:spacing w:line="276" w:lineRule="auto"/>
        <w:rPr>
          <w:rFonts w:ascii="Times New Roman" w:hAnsi="Times New Roman"/>
          <w:sz w:val="24"/>
          <w:szCs w:val="24"/>
        </w:rPr>
      </w:pPr>
    </w:p>
    <w:p w:rsidR="000B27FD" w:rsidRPr="003F4459" w:rsidRDefault="000B27FD" w:rsidP="000B27FD">
      <w:pPr>
        <w:spacing w:line="276" w:lineRule="auto"/>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477556" w:rsidRDefault="00477556" w:rsidP="00EC6051">
      <w:pPr>
        <w:pStyle w:val="ConsPlusNormal"/>
        <w:ind w:firstLine="0"/>
        <w:jc w:val="center"/>
        <w:rPr>
          <w:rFonts w:ascii="Times New Roman" w:hAnsi="Times New Roman" w:cs="Times New Roman"/>
          <w:b/>
          <w:sz w:val="24"/>
          <w:szCs w:val="24"/>
        </w:rPr>
      </w:pPr>
    </w:p>
    <w:p w:rsidR="00EC6051" w:rsidRPr="00477556" w:rsidRDefault="00EC6051" w:rsidP="00EC6051">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ЗАЯВКА</w:t>
      </w:r>
    </w:p>
    <w:p w:rsidR="00EC6051" w:rsidRPr="00E964E0" w:rsidRDefault="00EC6051" w:rsidP="00EC6051">
      <w:pPr>
        <w:pStyle w:val="ConsPlusNormal"/>
        <w:ind w:firstLine="0"/>
        <w:jc w:val="center"/>
        <w:rPr>
          <w:rFonts w:ascii="Times New Roman" w:hAnsi="Times New Roman" w:cs="Times New Roman"/>
          <w:b/>
          <w:sz w:val="24"/>
          <w:szCs w:val="24"/>
        </w:rPr>
      </w:pPr>
      <w:r w:rsidRPr="00E964E0">
        <w:rPr>
          <w:rFonts w:ascii="Times New Roman" w:hAnsi="Times New Roman" w:cs="Times New Roman"/>
          <w:b/>
          <w:sz w:val="24"/>
          <w:szCs w:val="24"/>
        </w:rPr>
        <w:t xml:space="preserve">на участие в отборе для получения </w:t>
      </w:r>
      <w:r w:rsidR="00E964E0" w:rsidRPr="00E964E0">
        <w:rPr>
          <w:rFonts w:ascii="Times New Roman" w:hAnsi="Times New Roman" w:cs="Times New Roman"/>
          <w:b/>
          <w:bCs/>
          <w:color w:val="000000" w:themeColor="text1"/>
          <w:sz w:val="24"/>
          <w:szCs w:val="24"/>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0B27FD" w:rsidRPr="003F4459" w:rsidRDefault="000B27FD" w:rsidP="000B27FD">
      <w:pPr>
        <w:spacing w:line="276" w:lineRule="auto"/>
        <w:ind w:firstLine="426"/>
        <w:jc w:val="both"/>
      </w:pPr>
    </w:p>
    <w:p w:rsidR="000B27FD" w:rsidRPr="00477556" w:rsidRDefault="000B27FD" w:rsidP="00477556">
      <w:pPr>
        <w:ind w:firstLine="426"/>
        <w:jc w:val="both"/>
      </w:pPr>
      <w:r w:rsidRPr="00477556">
        <w:t xml:space="preserve">Ознакомившись с условиями </w:t>
      </w:r>
      <w:r w:rsidR="00EC6051" w:rsidRPr="00477556">
        <w:t xml:space="preserve">Порядка </w:t>
      </w:r>
      <w:r w:rsidR="009D2B03" w:rsidRPr="009D2B03">
        <w:t>предоставления</w:t>
      </w:r>
      <w:r w:rsidR="009D2B03" w:rsidRPr="009D2B03">
        <w:rPr>
          <w:bCs/>
          <w:color w:val="000000" w:themeColor="text1"/>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0B27FD" w:rsidRPr="00477556" w:rsidRDefault="000B27FD" w:rsidP="00477556">
      <w:pPr>
        <w:jc w:val="both"/>
      </w:pPr>
      <w:r w:rsidRPr="00477556">
        <w:t>________________________________________________________________</w:t>
      </w:r>
      <w:r w:rsidR="00AD55F2" w:rsidRPr="00477556">
        <w:t>_____________</w:t>
      </w:r>
    </w:p>
    <w:p w:rsidR="000B27FD" w:rsidRPr="00477556" w:rsidRDefault="000B27FD" w:rsidP="00477556">
      <w:pPr>
        <w:ind w:firstLine="426"/>
        <w:jc w:val="center"/>
      </w:pPr>
      <w:r w:rsidRPr="00477556">
        <w:t>(полное наименование юридического лица, Ф.И.О. индивидуального предпринимателя)</w:t>
      </w:r>
    </w:p>
    <w:p w:rsidR="00EC6051" w:rsidRPr="00477556" w:rsidRDefault="00EC6051" w:rsidP="00477556">
      <w:pPr>
        <w:jc w:val="both"/>
      </w:pPr>
    </w:p>
    <w:p w:rsidR="000B27FD" w:rsidRPr="00477556" w:rsidRDefault="000B27FD" w:rsidP="00477556">
      <w:pPr>
        <w:jc w:val="both"/>
      </w:pPr>
      <w:r w:rsidRPr="00477556">
        <w:t>направляет документы для рассмотрения вопроса о предоставлении финансовой поддержки для субсидирования части затрат, связанных (в нужном поле проставить знак "V"):</w:t>
      </w:r>
    </w:p>
    <w:tbl>
      <w:tblPr>
        <w:tblW w:w="0" w:type="auto"/>
        <w:tblInd w:w="-34" w:type="dxa"/>
        <w:tblLook w:val="00A0" w:firstRow="1" w:lastRow="0" w:firstColumn="1" w:lastColumn="0" w:noHBand="0" w:noVBand="0"/>
      </w:tblPr>
      <w:tblGrid>
        <w:gridCol w:w="1276"/>
        <w:gridCol w:w="8364"/>
      </w:tblGrid>
      <w:tr w:rsidR="000B27FD" w:rsidRPr="00477556" w:rsidTr="00A70CFB">
        <w:trPr>
          <w:trHeight w:val="542"/>
        </w:trPr>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электрической энергии;</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тепловой энергии;</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горячего водоснабжения;</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холодного водоснабжения;</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водоотведения</w:t>
            </w:r>
            <w:r w:rsidR="00EC6051" w:rsidRPr="00477556">
              <w:rPr>
                <w:sz w:val="22"/>
                <w:szCs w:val="22"/>
              </w:rPr>
              <w:t>;</w:t>
            </w:r>
          </w:p>
        </w:tc>
      </w:tr>
      <w:tr w:rsidR="00EC6051" w:rsidRPr="00477556" w:rsidTr="00EC6051">
        <w:tc>
          <w:tcPr>
            <w:tcW w:w="1276" w:type="dxa"/>
          </w:tcPr>
          <w:p w:rsidR="00EC6051" w:rsidRPr="00477556" w:rsidRDefault="00EC6051" w:rsidP="00477556">
            <w:pPr>
              <w:ind w:firstLine="426"/>
              <w:jc w:val="both"/>
              <w:rPr>
                <w:noProof/>
              </w:rPr>
            </w:pPr>
            <w:r w:rsidRPr="00477556">
              <w:rPr>
                <w:noProof/>
                <w:sz w:val="22"/>
                <w:szCs w:val="22"/>
              </w:rPr>
              <w:drawing>
                <wp:inline distT="0" distB="0" distL="0" distR="0">
                  <wp:extent cx="321310" cy="321310"/>
                  <wp:effectExtent l="0" t="0" r="254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EC6051" w:rsidRPr="00477556" w:rsidRDefault="00EC6051" w:rsidP="009D2B03">
            <w:r w:rsidRPr="00477556">
              <w:rPr>
                <w:sz w:val="22"/>
                <w:szCs w:val="22"/>
              </w:rPr>
              <w:t xml:space="preserve">с </w:t>
            </w:r>
            <w:r w:rsidR="009D2B03">
              <w:rPr>
                <w:sz w:val="22"/>
                <w:szCs w:val="22"/>
              </w:rPr>
              <w:t>оплатой твердого печного топлива</w:t>
            </w:r>
            <w:r w:rsidRPr="00477556">
              <w:rPr>
                <w:sz w:val="22"/>
                <w:szCs w:val="22"/>
              </w:rPr>
              <w:t xml:space="preserve"> </w:t>
            </w:r>
          </w:p>
        </w:tc>
      </w:tr>
      <w:tr w:rsidR="009D2B03" w:rsidRPr="00477556" w:rsidTr="009D2B03">
        <w:tc>
          <w:tcPr>
            <w:tcW w:w="1276" w:type="dxa"/>
          </w:tcPr>
          <w:p w:rsidR="009D2B03" w:rsidRPr="009D2B03" w:rsidRDefault="009D2B03" w:rsidP="009D2B03">
            <w:pPr>
              <w:ind w:firstLine="426"/>
              <w:jc w:val="both"/>
              <w:rPr>
                <w:noProof/>
              </w:rPr>
            </w:pPr>
            <w:r w:rsidRPr="00477556">
              <w:rPr>
                <w:noProof/>
                <w:sz w:val="22"/>
                <w:szCs w:val="22"/>
              </w:rPr>
              <w:drawing>
                <wp:inline distT="0" distB="0" distL="0" distR="0">
                  <wp:extent cx="321310" cy="321310"/>
                  <wp:effectExtent l="0" t="0" r="2540" b="254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9D2B03" w:rsidRPr="009D2B03" w:rsidRDefault="009D2B03" w:rsidP="009D2B03">
            <w:r w:rsidRPr="00477556">
              <w:rPr>
                <w:sz w:val="22"/>
                <w:szCs w:val="22"/>
              </w:rPr>
              <w:t xml:space="preserve">с уплатой арендной (субарендной) платы </w:t>
            </w:r>
          </w:p>
        </w:tc>
      </w:tr>
    </w:tbl>
    <w:p w:rsidR="00EC6051" w:rsidRPr="00477556" w:rsidRDefault="00E66051" w:rsidP="00477556">
      <w:pPr>
        <w:ind w:firstLine="426"/>
        <w:jc w:val="both"/>
      </w:pPr>
      <w:r w:rsidRPr="00477556">
        <w:t>Сведения о юридическом лице:</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5812"/>
        <w:gridCol w:w="4031"/>
      </w:tblGrid>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Сокращенное наименование юридического лица:</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ИНН</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ОГРН</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Юридический (почтовый) адрес:</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Фактический (почтовый) адрес:</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Должность руководителя</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Ф.И.О. руководителя (полностью)</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Контактные телефоны, факс</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lastRenderedPageBreak/>
              <w:t>Адрес электронной почты</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Банковские реквизиты для перечисления субсидии</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Учредители (перечислить всех учредителей)</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E66051">
        <w:trPr>
          <w:trHeight w:val="309"/>
        </w:trPr>
        <w:tc>
          <w:tcPr>
            <w:tcW w:w="5812" w:type="dxa"/>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autoSpaceDE w:val="0"/>
              <w:autoSpaceDN w:val="0"/>
              <w:adjustRightInd w:val="0"/>
              <w:jc w:val="both"/>
              <w:rPr>
                <w:rFonts w:eastAsia="Calibri"/>
              </w:rPr>
            </w:pPr>
            <w:r w:rsidRPr="00477556">
              <w:rPr>
                <w:rFonts w:eastAsia="Calibri"/>
                <w:sz w:val="22"/>
                <w:szCs w:val="22"/>
              </w:rPr>
              <w:t>Плательщик налога на добавленную стоимость (да/нет)</w:t>
            </w:r>
          </w:p>
        </w:tc>
        <w:tc>
          <w:tcPr>
            <w:tcW w:w="4031"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bl>
    <w:p w:rsidR="00E66051" w:rsidRPr="00477556" w:rsidRDefault="00E66051" w:rsidP="00477556">
      <w:pPr>
        <w:pStyle w:val="ConsPlusNormal"/>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890"/>
        <w:gridCol w:w="1648"/>
        <w:gridCol w:w="274"/>
        <w:gridCol w:w="3889"/>
      </w:tblGrid>
      <w:tr w:rsidR="00E66051" w:rsidRPr="00477556" w:rsidTr="00477556">
        <w:tc>
          <w:tcPr>
            <w:tcW w:w="9701" w:type="dxa"/>
            <w:gridSpan w:val="4"/>
            <w:hideMark/>
          </w:tcPr>
          <w:p w:rsidR="00E66051" w:rsidRPr="00477556" w:rsidRDefault="00E66051" w:rsidP="00477556">
            <w:pPr>
              <w:pStyle w:val="ConsPlusNormal"/>
              <w:ind w:firstLine="709"/>
              <w:jc w:val="both"/>
              <w:rPr>
                <w:rFonts w:ascii="Times New Roman" w:hAnsi="Times New Roman" w:cs="Times New Roman"/>
                <w:sz w:val="24"/>
                <w:szCs w:val="24"/>
                <w:highlight w:val="yellow"/>
              </w:rPr>
            </w:pPr>
            <w:r w:rsidRPr="00477556">
              <w:rPr>
                <w:rFonts w:ascii="Times New Roman" w:hAnsi="Times New Roman" w:cs="Times New Roman"/>
                <w:sz w:val="24"/>
                <w:szCs w:val="24"/>
              </w:rPr>
              <w:t xml:space="preserve">Сведения о индивидуальном предпринимателе </w:t>
            </w:r>
            <w:r w:rsidRPr="00477556">
              <w:rPr>
                <w:rFonts w:ascii="Times New Roman" w:hAnsi="Times New Roman" w:cs="Times New Roman"/>
                <w:i/>
                <w:sz w:val="24"/>
                <w:szCs w:val="24"/>
              </w:rPr>
              <w:t>(в случае подачи заявки таким лицом</w:t>
            </w:r>
            <w:r w:rsidRPr="00477556">
              <w:rPr>
                <w:rFonts w:ascii="Times New Roman" w:hAnsi="Times New Roman" w:cs="Times New Roman"/>
                <w:sz w:val="24"/>
                <w:szCs w:val="24"/>
              </w:rPr>
              <w:t>):</w:t>
            </w: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highlight w:val="yellow"/>
              </w:rPr>
            </w:pPr>
            <w:r w:rsidRPr="00477556">
              <w:rPr>
                <w:rFonts w:ascii="Times New Roman" w:hAnsi="Times New Roman" w:cs="Times New Roman"/>
                <w:sz w:val="22"/>
                <w:szCs w:val="22"/>
              </w:rPr>
              <w:t>Наименование индивидуального предпринимателя:</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highlight w:val="yellow"/>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ИНН</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Почтовый адрес:</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rPr>
          <w:trHeight w:val="309"/>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autoSpaceDE w:val="0"/>
              <w:autoSpaceDN w:val="0"/>
              <w:adjustRightInd w:val="0"/>
              <w:jc w:val="both"/>
              <w:rPr>
                <w:rFonts w:eastAsia="Calibri"/>
              </w:rPr>
            </w:pPr>
            <w:r w:rsidRPr="00477556">
              <w:rPr>
                <w:rFonts w:eastAsia="Calibri"/>
                <w:sz w:val="22"/>
                <w:szCs w:val="22"/>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477556">
        <w:tc>
          <w:tcPr>
            <w:tcW w:w="9701" w:type="dxa"/>
            <w:gridSpan w:val="4"/>
          </w:tcPr>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1. Настоящим подтверждаю:</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а) достоверность информации, указанной в предоставленных документах;</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б) ________________________________________________________________</w:t>
            </w:r>
          </w:p>
          <w:p w:rsidR="00E66051" w:rsidRPr="00477556" w:rsidRDefault="00E66051" w:rsidP="00477556">
            <w:pPr>
              <w:pStyle w:val="ConsPlusNormal"/>
              <w:ind w:firstLine="649"/>
              <w:jc w:val="center"/>
              <w:rPr>
                <w:rFonts w:ascii="Times New Roman" w:hAnsi="Times New Roman" w:cs="Times New Roman"/>
                <w:sz w:val="24"/>
                <w:szCs w:val="24"/>
              </w:rPr>
            </w:pPr>
            <w:r w:rsidRPr="00477556">
              <w:rPr>
                <w:rFonts w:ascii="Times New Roman" w:hAnsi="Times New Roman" w:cs="Times New Roman"/>
                <w:sz w:val="24"/>
                <w:szCs w:val="24"/>
              </w:rPr>
              <w:t>(указать сокращенное наименование и организационно-правовую форму юридического лица, индивидуального предпринимателя)</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должен прекратить деятельность в качестве индивидуального предпринимателя (</w:t>
            </w:r>
            <w:r w:rsidRPr="00477556">
              <w:rPr>
                <w:rFonts w:ascii="Times New Roman" w:hAnsi="Times New Roman" w:cs="Times New Roman"/>
                <w:i/>
                <w:sz w:val="24"/>
                <w:szCs w:val="24"/>
              </w:rPr>
              <w:t>для индивидуальных предпринимателей</w:t>
            </w:r>
            <w:r w:rsidRPr="00477556">
              <w:rPr>
                <w:rFonts w:ascii="Times New Roman" w:hAnsi="Times New Roman" w:cs="Times New Roman"/>
                <w:sz w:val="24"/>
                <w:szCs w:val="24"/>
              </w:rPr>
              <w:t>);</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получает средства из бюджета городского округа Эгвекинот на основании иных правовых актов на возмещени</w:t>
            </w:r>
            <w:r w:rsidR="00477556">
              <w:rPr>
                <w:rFonts w:ascii="Times New Roman" w:hAnsi="Times New Roman" w:cs="Times New Roman"/>
                <w:sz w:val="24"/>
                <w:szCs w:val="24"/>
              </w:rPr>
              <w:t>е</w:t>
            </w:r>
            <w:r w:rsidRPr="00477556">
              <w:rPr>
                <w:rFonts w:ascii="Times New Roman" w:hAnsi="Times New Roman" w:cs="Times New Roman"/>
                <w:sz w:val="24"/>
                <w:szCs w:val="24"/>
              </w:rPr>
              <w:t xml:space="preserve"> части затрат по оплате коммунальных услу</w:t>
            </w:r>
            <w:r w:rsidR="00E82589">
              <w:rPr>
                <w:rFonts w:ascii="Times New Roman" w:hAnsi="Times New Roman" w:cs="Times New Roman"/>
                <w:sz w:val="24"/>
                <w:szCs w:val="24"/>
              </w:rPr>
              <w:t>г, арендной (субарендной) платы</w:t>
            </w:r>
            <w:r w:rsidRPr="00477556">
              <w:rPr>
                <w:rFonts w:ascii="Times New Roman" w:hAnsi="Times New Roman" w:cs="Times New Roman"/>
                <w:sz w:val="24"/>
                <w:szCs w:val="24"/>
              </w:rPr>
              <w:t xml:space="preserve">; </w:t>
            </w:r>
          </w:p>
          <w:p w:rsidR="00E66051" w:rsidRPr="00477556" w:rsidRDefault="00E66051" w:rsidP="00477556">
            <w:pPr>
              <w:ind w:firstLine="709"/>
              <w:jc w:val="both"/>
            </w:pPr>
            <w:r w:rsidRPr="00477556">
              <w:t xml:space="preserve">Сведения о видах предпринимательской деятельности, фактически осуществляемых в </w:t>
            </w:r>
            <w:r w:rsidR="00A02219">
              <w:t xml:space="preserve">сельских населенных пунктах городского округа Эгвекинот </w:t>
            </w:r>
            <w:r w:rsidRPr="00477556">
              <w:t xml:space="preserve">_____________________, соответствующие разделам Общероссийского классификатора видов экономической деятельности ОК 029-2014 (КДЕС Ред. 2) _______________________________________________________________________,  </w:t>
            </w:r>
          </w:p>
          <w:p w:rsidR="00E66051" w:rsidRPr="00477556" w:rsidRDefault="00E66051" w:rsidP="00477556">
            <w:pPr>
              <w:jc w:val="both"/>
            </w:pPr>
            <w:r w:rsidRPr="00477556">
              <w:t>и помещениях, используемых для предпринимательской деятельности:</w:t>
            </w:r>
          </w:p>
          <w:p w:rsidR="00E66051" w:rsidRPr="00477556" w:rsidRDefault="00E66051" w:rsidP="00477556">
            <w:pPr>
              <w:ind w:firstLine="426"/>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5"/>
              <w:gridCol w:w="1763"/>
              <w:gridCol w:w="2216"/>
              <w:gridCol w:w="2807"/>
              <w:gridCol w:w="2216"/>
            </w:tblGrid>
            <w:tr w:rsidR="00E66051" w:rsidRPr="00477556" w:rsidTr="00477556">
              <w:trPr>
                <w:trHeight w:val="1949"/>
              </w:trPr>
              <w:tc>
                <w:tcPr>
                  <w:tcW w:w="3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r w:rsidRPr="00477556">
                    <w:rPr>
                      <w:sz w:val="22"/>
                      <w:szCs w:val="22"/>
                    </w:rPr>
                    <w:t>№ п/п</w:t>
                  </w:r>
                </w:p>
              </w:tc>
              <w:tc>
                <w:tcPr>
                  <w:tcW w:w="95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Наименование </w:t>
                  </w:r>
                </w:p>
                <w:p w:rsidR="00E66051" w:rsidRPr="00477556" w:rsidRDefault="00E66051" w:rsidP="00477556">
                  <w:pPr>
                    <w:jc w:val="center"/>
                  </w:pPr>
                  <w:r w:rsidRPr="00477556">
                    <w:rPr>
                      <w:sz w:val="22"/>
                      <w:szCs w:val="22"/>
                    </w:rPr>
                    <w:t>населенного пункта</w:t>
                  </w:r>
                </w:p>
              </w:tc>
              <w:tc>
                <w:tcPr>
                  <w:tcW w:w="11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Адрес </w:t>
                  </w:r>
                </w:p>
                <w:p w:rsidR="00E66051" w:rsidRPr="00477556" w:rsidRDefault="00E66051" w:rsidP="00477556">
                  <w:pPr>
                    <w:jc w:val="center"/>
                  </w:pPr>
                  <w:r w:rsidRPr="00477556">
                    <w:rPr>
                      <w:sz w:val="22"/>
                      <w:szCs w:val="22"/>
                    </w:rPr>
                    <w:t>помещения(ий) для осуществления предпринимательской деятельности</w:t>
                  </w:r>
                </w:p>
              </w:tc>
              <w:tc>
                <w:tcPr>
                  <w:tcW w:w="14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Основание </w:t>
                  </w:r>
                </w:p>
                <w:p w:rsidR="00E66051" w:rsidRPr="00477556" w:rsidRDefault="00E66051" w:rsidP="00477556">
                  <w:pPr>
                    <w:jc w:val="center"/>
                  </w:pPr>
                  <w:r w:rsidRPr="00477556">
                    <w:rPr>
                      <w:sz w:val="22"/>
                      <w:szCs w:val="22"/>
                    </w:rPr>
                    <w:t xml:space="preserve">пользования помещением </w:t>
                  </w:r>
                </w:p>
                <w:p w:rsidR="00E66051" w:rsidRPr="00477556" w:rsidRDefault="00E66051" w:rsidP="00477556">
                  <w:pPr>
                    <w:jc w:val="center"/>
                  </w:pPr>
                  <w:r w:rsidRPr="00477556">
                    <w:rPr>
                      <w:sz w:val="22"/>
                      <w:szCs w:val="22"/>
                    </w:rPr>
                    <w:t>(собственное, аренда</w:t>
                  </w:r>
                </w:p>
                <w:p w:rsidR="00E66051" w:rsidRPr="00477556" w:rsidRDefault="00E66051" w:rsidP="00477556">
                  <w:pPr>
                    <w:jc w:val="center"/>
                  </w:pPr>
                  <w:r w:rsidRPr="00477556">
                    <w:rPr>
                      <w:sz w:val="22"/>
                      <w:szCs w:val="22"/>
                    </w:rPr>
                    <w:t xml:space="preserve"> частного или муниципального имущества) с указанием реквизитов документа-основания</w:t>
                  </w:r>
                </w:p>
              </w:tc>
              <w:tc>
                <w:tcPr>
                  <w:tcW w:w="10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Вид </w:t>
                  </w:r>
                </w:p>
                <w:p w:rsidR="00E66051" w:rsidRPr="00477556" w:rsidRDefault="00E66051" w:rsidP="00477556">
                  <w:pPr>
                    <w:jc w:val="center"/>
                  </w:pPr>
                  <w:r w:rsidRPr="00477556">
                    <w:rPr>
                      <w:sz w:val="22"/>
                      <w:szCs w:val="22"/>
                    </w:rPr>
                    <w:t xml:space="preserve">предпринимательской </w:t>
                  </w:r>
                </w:p>
                <w:p w:rsidR="00E66051" w:rsidRPr="00477556" w:rsidRDefault="00E66051" w:rsidP="00477556">
                  <w:pPr>
                    <w:jc w:val="center"/>
                  </w:pPr>
                  <w:r w:rsidRPr="00477556">
                    <w:rPr>
                      <w:sz w:val="22"/>
                      <w:szCs w:val="22"/>
                    </w:rPr>
                    <w:t>деятельности</w:t>
                  </w:r>
                </w:p>
              </w:tc>
            </w:tr>
            <w:tr w:rsidR="00E66051" w:rsidRPr="00477556" w:rsidTr="00477556">
              <w:tc>
                <w:tcPr>
                  <w:tcW w:w="3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jc w:val="both"/>
                  </w:pPr>
                </w:p>
                <w:p w:rsidR="00E66051" w:rsidRPr="00477556" w:rsidRDefault="00E66051" w:rsidP="00477556">
                  <w:pPr>
                    <w:jc w:val="both"/>
                  </w:pPr>
                </w:p>
              </w:tc>
              <w:tc>
                <w:tcPr>
                  <w:tcW w:w="95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1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4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0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r>
          </w:tbl>
          <w:p w:rsidR="00E66051" w:rsidRPr="00477556" w:rsidRDefault="00E66051" w:rsidP="00477556">
            <w:pPr>
              <w:pStyle w:val="ConsPlusNormal"/>
              <w:ind w:firstLine="709"/>
              <w:jc w:val="both"/>
              <w:rPr>
                <w:rFonts w:ascii="Times New Roman" w:hAnsi="Times New Roman" w:cs="Times New Roman"/>
                <w:sz w:val="24"/>
                <w:szCs w:val="24"/>
              </w:rPr>
            </w:pP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2. Настоящим даю согласие на осуществление Управлением финансов, экономики и имущественных отношений городского округа Эгвекинот и органами муниципального финансового контроля проверок соблюдения   </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______________________________________________________________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(указать наименование юридического лица, индивидуального предпринимателя)</w:t>
            </w:r>
          </w:p>
          <w:p w:rsidR="00E66051" w:rsidRPr="00477556" w:rsidRDefault="00E66051" w:rsidP="00477556">
            <w:pPr>
              <w:pStyle w:val="ConsPlusNormal"/>
              <w:ind w:firstLine="0"/>
              <w:rPr>
                <w:rFonts w:ascii="Times New Roman" w:hAnsi="Times New Roman" w:cs="Times New Roman"/>
                <w:sz w:val="24"/>
                <w:szCs w:val="24"/>
              </w:rPr>
            </w:pPr>
            <w:r w:rsidRPr="00477556">
              <w:rPr>
                <w:rFonts w:ascii="Times New Roman" w:hAnsi="Times New Roman" w:cs="Times New Roman"/>
                <w:sz w:val="24"/>
                <w:szCs w:val="24"/>
              </w:rPr>
              <w:t>условий, целей и порядка предоставления субсидии.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3. К настоящему заявлению прилагаем:</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1) ____________________________,</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2) ____________________________.</w:t>
            </w:r>
          </w:p>
          <w:p w:rsidR="00E66051" w:rsidRPr="00477556" w:rsidRDefault="00E66051" w:rsidP="00477556">
            <w:pPr>
              <w:pStyle w:val="ConsPlusNormal"/>
              <w:ind w:firstLine="709"/>
              <w:jc w:val="both"/>
              <w:rPr>
                <w:rFonts w:ascii="Times New Roman" w:hAnsi="Times New Roman" w:cs="Times New Roman"/>
                <w:sz w:val="24"/>
                <w:szCs w:val="24"/>
              </w:rPr>
            </w:pP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даю согласие</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_________________________________________________________________________  </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(наименование органа местного самоуправления городского округа)</w:t>
            </w:r>
          </w:p>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на публикацию (размещение) в информационной-телекоммуникационной сети «Интернет» информации обо мне как участнике отбора, о подаваемой заявке. Даю согласие на обработку, распространение и использование этой информации, а также иных данных, которые необходимы для предоставления настоящей субсидии, в том числе на получение из соответствующих органов выписки из Единого государственного реестра юридических лиц (индивидуальных предпринимателей).</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обязуюсь соблюсти показатель достижения результата предоставления субсидии.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подтверждаю, что вся информация, содержащаяся в представленных документах или их копиях, является подлинной</w:t>
            </w:r>
            <w:r w:rsidR="00477556" w:rsidRPr="00477556">
              <w:rPr>
                <w:rFonts w:ascii="Times New Roman" w:hAnsi="Times New Roman" w:cs="Times New Roman"/>
                <w:sz w:val="24"/>
                <w:szCs w:val="24"/>
              </w:rPr>
              <w:t xml:space="preserve"> и не возражаю против доступа к ней лиц, участвующих в рассмотрении документов на предоставление финансовой поддержки</w:t>
            </w:r>
            <w:r w:rsidRPr="00477556">
              <w:rPr>
                <w:rFonts w:ascii="Times New Roman" w:hAnsi="Times New Roman" w:cs="Times New Roman"/>
                <w:sz w:val="24"/>
                <w:szCs w:val="24"/>
              </w:rPr>
              <w:t>.</w:t>
            </w:r>
          </w:p>
        </w:tc>
      </w:tr>
      <w:tr w:rsidR="00E66051" w:rsidRPr="00477556" w:rsidTr="00477556">
        <w:tc>
          <w:tcPr>
            <w:tcW w:w="3890" w:type="dxa"/>
            <w:hideMark/>
          </w:tcPr>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lastRenderedPageBreak/>
              <w:t>Руководитель организации,</w:t>
            </w:r>
          </w:p>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Индивидуальный предприниматель</w:t>
            </w:r>
          </w:p>
        </w:tc>
        <w:tc>
          <w:tcPr>
            <w:tcW w:w="1648" w:type="dxa"/>
            <w:hideMark/>
          </w:tcPr>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(подпись)</w:t>
            </w:r>
          </w:p>
        </w:tc>
        <w:tc>
          <w:tcPr>
            <w:tcW w:w="4163" w:type="dxa"/>
            <w:gridSpan w:val="2"/>
            <w:hideMark/>
          </w:tcPr>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(расшифровка подписи)</w:t>
            </w:r>
          </w:p>
        </w:tc>
      </w:tr>
      <w:tr w:rsidR="00E66051" w:rsidRPr="00477556" w:rsidTr="00477556">
        <w:tc>
          <w:tcPr>
            <w:tcW w:w="3890" w:type="dxa"/>
            <w:hideMark/>
          </w:tcPr>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Главный бухгалтер организации</w:t>
            </w:r>
          </w:p>
        </w:tc>
        <w:tc>
          <w:tcPr>
            <w:tcW w:w="1648" w:type="dxa"/>
            <w:hideMark/>
          </w:tcPr>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(подпись)</w:t>
            </w:r>
          </w:p>
        </w:tc>
        <w:tc>
          <w:tcPr>
            <w:tcW w:w="4163" w:type="dxa"/>
            <w:gridSpan w:val="2"/>
            <w:hideMark/>
          </w:tcPr>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(расшифровка подписи)</w:t>
            </w:r>
          </w:p>
        </w:tc>
      </w:tr>
      <w:tr w:rsidR="00E66051" w:rsidRPr="00477556" w:rsidTr="00477556">
        <w:tc>
          <w:tcPr>
            <w:tcW w:w="3890" w:type="dxa"/>
          </w:tcPr>
          <w:p w:rsidR="00E66051" w:rsidRPr="00477556" w:rsidRDefault="00E66051" w:rsidP="00A11646">
            <w:pPr>
              <w:pStyle w:val="ConsPlusNormal"/>
              <w:jc w:val="both"/>
              <w:rPr>
                <w:rFonts w:ascii="Times New Roman" w:hAnsi="Times New Roman" w:cs="Times New Roman"/>
                <w:sz w:val="24"/>
                <w:szCs w:val="24"/>
              </w:rPr>
            </w:pPr>
            <w:r w:rsidRPr="00477556">
              <w:rPr>
                <w:rFonts w:ascii="Times New Roman" w:hAnsi="Times New Roman" w:cs="Times New Roman"/>
                <w:sz w:val="24"/>
                <w:szCs w:val="24"/>
              </w:rPr>
              <w:t>М.П.</w:t>
            </w:r>
            <w:r w:rsidR="00477556">
              <w:rPr>
                <w:rFonts w:ascii="Times New Roman" w:hAnsi="Times New Roman" w:cs="Times New Roman"/>
                <w:sz w:val="24"/>
                <w:szCs w:val="24"/>
              </w:rPr>
              <w:t xml:space="preserve"> </w:t>
            </w:r>
          </w:p>
        </w:tc>
        <w:tc>
          <w:tcPr>
            <w:tcW w:w="1648" w:type="dxa"/>
          </w:tcPr>
          <w:p w:rsidR="00E66051" w:rsidRPr="00477556" w:rsidRDefault="00E66051" w:rsidP="00477556">
            <w:pPr>
              <w:pStyle w:val="ConsPlusNormal"/>
              <w:rPr>
                <w:rFonts w:ascii="Times New Roman" w:hAnsi="Times New Roman" w:cs="Times New Roman"/>
                <w:sz w:val="24"/>
                <w:szCs w:val="24"/>
              </w:rPr>
            </w:pPr>
          </w:p>
        </w:tc>
        <w:tc>
          <w:tcPr>
            <w:tcW w:w="4163" w:type="dxa"/>
            <w:gridSpan w:val="2"/>
          </w:tcPr>
          <w:p w:rsidR="00E66051" w:rsidRPr="00477556" w:rsidRDefault="00477556" w:rsidP="00A11646">
            <w:pPr>
              <w:pStyle w:val="ConsPlusNormal"/>
              <w:jc w:val="both"/>
              <w:rPr>
                <w:rFonts w:ascii="Times New Roman" w:hAnsi="Times New Roman" w:cs="Times New Roman"/>
                <w:sz w:val="24"/>
                <w:szCs w:val="24"/>
              </w:rPr>
            </w:pPr>
            <w:r w:rsidRPr="00477556">
              <w:rPr>
                <w:rFonts w:ascii="Times New Roman" w:hAnsi="Times New Roman" w:cs="Times New Roman"/>
                <w:sz w:val="24"/>
                <w:szCs w:val="24"/>
              </w:rPr>
              <w:t>"___"___________ 20__ год</w:t>
            </w:r>
          </w:p>
        </w:tc>
      </w:tr>
    </w:tbl>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84705A" w:rsidRPr="003F4459" w:rsidTr="00A70CFB">
        <w:tc>
          <w:tcPr>
            <w:tcW w:w="5351" w:type="dxa"/>
          </w:tcPr>
          <w:p w:rsidR="009A18E6" w:rsidRDefault="009A18E6" w:rsidP="00A11646">
            <w:pPr>
              <w:jc w:val="center"/>
              <w:rPr>
                <w:sz w:val="24"/>
                <w:szCs w:val="24"/>
              </w:rPr>
            </w:pPr>
          </w:p>
          <w:p w:rsidR="009A18E6" w:rsidRDefault="009A18E6" w:rsidP="00A11646">
            <w:pPr>
              <w:jc w:val="center"/>
              <w:rPr>
                <w:sz w:val="24"/>
                <w:szCs w:val="24"/>
              </w:rPr>
            </w:pPr>
          </w:p>
          <w:p w:rsidR="00E964E0" w:rsidRDefault="00E964E0" w:rsidP="00A11646">
            <w:pPr>
              <w:jc w:val="center"/>
              <w:rPr>
                <w:sz w:val="24"/>
                <w:szCs w:val="24"/>
              </w:rPr>
            </w:pPr>
          </w:p>
          <w:p w:rsidR="009A18E6" w:rsidRDefault="009A18E6" w:rsidP="00A11646">
            <w:pPr>
              <w:jc w:val="center"/>
              <w:rPr>
                <w:sz w:val="24"/>
                <w:szCs w:val="24"/>
              </w:rPr>
            </w:pPr>
          </w:p>
          <w:p w:rsidR="000B27FD" w:rsidRPr="003F4459" w:rsidRDefault="00A11646" w:rsidP="00A11646">
            <w:pPr>
              <w:jc w:val="center"/>
              <w:rPr>
                <w:sz w:val="24"/>
                <w:szCs w:val="24"/>
              </w:rPr>
            </w:pPr>
            <w:r>
              <w:rPr>
                <w:sz w:val="24"/>
                <w:szCs w:val="24"/>
              </w:rPr>
              <w:lastRenderedPageBreak/>
              <w:t>Приложе</w:t>
            </w:r>
            <w:r w:rsidR="0084705A" w:rsidRPr="003F4459">
              <w:rPr>
                <w:sz w:val="24"/>
                <w:szCs w:val="24"/>
              </w:rPr>
              <w:t>ние</w:t>
            </w:r>
            <w:r w:rsidR="000B27FD" w:rsidRPr="003F4459">
              <w:rPr>
                <w:sz w:val="24"/>
                <w:szCs w:val="24"/>
              </w:rPr>
              <w:t xml:space="preserve"> 2</w:t>
            </w:r>
          </w:p>
          <w:p w:rsidR="000B27FD" w:rsidRPr="003F4459" w:rsidRDefault="000B27FD" w:rsidP="00A11646">
            <w:pPr>
              <w:pStyle w:val="ConsPlusNormal"/>
              <w:ind w:firstLine="0"/>
              <w:jc w:val="center"/>
              <w:rPr>
                <w:rFonts w:ascii="Times New Roman" w:hAnsi="Times New Roman" w:cs="Times New Roman"/>
                <w:bCs/>
                <w:sz w:val="24"/>
                <w:szCs w:val="24"/>
              </w:rPr>
            </w:pPr>
            <w:r w:rsidRPr="003F4459">
              <w:rPr>
                <w:rFonts w:ascii="Times New Roman" w:hAnsi="Times New Roman" w:cs="Times New Roman"/>
                <w:sz w:val="24"/>
                <w:szCs w:val="24"/>
              </w:rPr>
              <w:t xml:space="preserve">к </w:t>
            </w:r>
            <w:r w:rsidR="009A18E6" w:rsidRPr="009D2B03">
              <w:rPr>
                <w:rFonts w:ascii="Times New Roman" w:hAnsi="Times New Roman" w:cs="Times New Roman"/>
                <w:sz w:val="24"/>
                <w:szCs w:val="24"/>
              </w:rPr>
              <w:t>Порядку предоставления</w:t>
            </w:r>
            <w:r w:rsidR="009A18E6" w:rsidRPr="009D2B03">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tc>
      </w:tr>
    </w:tbl>
    <w:p w:rsidR="00C02F47" w:rsidRPr="003F4459" w:rsidRDefault="00C02F47" w:rsidP="000B27FD">
      <w:pPr>
        <w:spacing w:line="276" w:lineRule="auto"/>
        <w:jc w:val="center"/>
        <w:rPr>
          <w:bCs/>
        </w:rPr>
      </w:pPr>
    </w:p>
    <w:p w:rsidR="000B27FD" w:rsidRPr="00A11646" w:rsidRDefault="000B27FD" w:rsidP="00A11646">
      <w:pPr>
        <w:jc w:val="center"/>
        <w:rPr>
          <w:b/>
          <w:bCs/>
        </w:rPr>
      </w:pPr>
      <w:r w:rsidRPr="00A11646">
        <w:rPr>
          <w:b/>
          <w:bCs/>
        </w:rPr>
        <w:t>Заявление</w:t>
      </w:r>
    </w:p>
    <w:p w:rsidR="00A11646" w:rsidRPr="009A18E6" w:rsidRDefault="000B27FD" w:rsidP="00A11646">
      <w:pPr>
        <w:jc w:val="center"/>
        <w:rPr>
          <w:b/>
          <w:bCs/>
        </w:rPr>
      </w:pPr>
      <w:r w:rsidRPr="009A18E6">
        <w:rPr>
          <w:b/>
          <w:bCs/>
        </w:rPr>
        <w:t xml:space="preserve"> о перечислении </w:t>
      </w:r>
      <w:r w:rsidR="009A18E6" w:rsidRPr="009A18E6">
        <w:rPr>
          <w:b/>
          <w:bCs/>
          <w:color w:val="000000" w:themeColor="text1"/>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A11646" w:rsidRPr="003F4459" w:rsidRDefault="00A11646" w:rsidP="00A11646">
      <w:pPr>
        <w:jc w:val="center"/>
        <w:rPr>
          <w:b/>
          <w:spacing w:val="20"/>
        </w:rPr>
      </w:pPr>
    </w:p>
    <w:p w:rsidR="000B27FD" w:rsidRPr="003F4459" w:rsidRDefault="000B27FD" w:rsidP="00A11646">
      <w:pPr>
        <w:pStyle w:val="ConsPlusNormal"/>
        <w:ind w:firstLine="709"/>
        <w:outlineLvl w:val="1"/>
        <w:rPr>
          <w:rFonts w:ascii="Times New Roman" w:hAnsi="Times New Roman" w:cs="Times New Roman"/>
          <w:sz w:val="24"/>
          <w:szCs w:val="24"/>
        </w:rPr>
      </w:pPr>
      <w:r w:rsidRPr="003F4459">
        <w:rPr>
          <w:rFonts w:ascii="Times New Roman" w:hAnsi="Times New Roman" w:cs="Times New Roman"/>
          <w:sz w:val="24"/>
          <w:szCs w:val="24"/>
        </w:rPr>
        <w:t>Я, ____________________________________________________________</w:t>
      </w:r>
      <w:r w:rsidR="00AC0488" w:rsidRPr="003F4459">
        <w:rPr>
          <w:rFonts w:ascii="Times New Roman" w:hAnsi="Times New Roman" w:cs="Times New Roman"/>
          <w:sz w:val="24"/>
          <w:szCs w:val="24"/>
        </w:rPr>
        <w:t>____________</w:t>
      </w:r>
    </w:p>
    <w:p w:rsidR="000B27FD" w:rsidRDefault="000B27FD" w:rsidP="00A11646">
      <w:pPr>
        <w:pStyle w:val="ConsPlusNormal"/>
        <w:jc w:val="center"/>
        <w:outlineLvl w:val="1"/>
        <w:rPr>
          <w:rFonts w:ascii="Times New Roman" w:hAnsi="Times New Roman" w:cs="Times New Roman"/>
          <w:sz w:val="24"/>
          <w:szCs w:val="24"/>
        </w:rPr>
      </w:pPr>
      <w:r w:rsidRPr="003F4459">
        <w:rPr>
          <w:rFonts w:ascii="Times New Roman" w:hAnsi="Times New Roman" w:cs="Times New Roman"/>
          <w:sz w:val="24"/>
          <w:szCs w:val="24"/>
        </w:rPr>
        <w:t>(наименование субъекта пред</w:t>
      </w:r>
      <w:r w:rsidR="00AC0488" w:rsidRPr="003F4459">
        <w:rPr>
          <w:rFonts w:ascii="Times New Roman" w:hAnsi="Times New Roman" w:cs="Times New Roman"/>
          <w:sz w:val="24"/>
          <w:szCs w:val="24"/>
        </w:rPr>
        <w:t>принимательской деятельности - п</w:t>
      </w:r>
      <w:r w:rsidRPr="003F4459">
        <w:rPr>
          <w:rFonts w:ascii="Times New Roman" w:hAnsi="Times New Roman" w:cs="Times New Roman"/>
          <w:sz w:val="24"/>
          <w:szCs w:val="24"/>
        </w:rPr>
        <w:t>олучателя поддержки)</w:t>
      </w:r>
    </w:p>
    <w:p w:rsidR="00A11646" w:rsidRPr="003F4459" w:rsidRDefault="00A11646" w:rsidP="00A11646">
      <w:pPr>
        <w:pStyle w:val="ConsPlusNormal"/>
        <w:jc w:val="center"/>
        <w:outlineLvl w:val="1"/>
        <w:rPr>
          <w:rFonts w:ascii="Times New Roman" w:hAnsi="Times New Roman" w:cs="Times New Roman"/>
          <w:sz w:val="24"/>
          <w:szCs w:val="24"/>
        </w:rPr>
      </w:pPr>
    </w:p>
    <w:p w:rsidR="000B27FD" w:rsidRPr="003F4459" w:rsidRDefault="000B27FD" w:rsidP="00A11646">
      <w:pPr>
        <w:pStyle w:val="ConsPlusNormal"/>
        <w:ind w:firstLine="0"/>
        <w:jc w:val="both"/>
        <w:rPr>
          <w:rFonts w:ascii="Times New Roman" w:hAnsi="Times New Roman" w:cs="Times New Roman"/>
          <w:bCs/>
          <w:sz w:val="24"/>
          <w:szCs w:val="24"/>
        </w:rPr>
      </w:pPr>
      <w:r w:rsidRPr="003F4459">
        <w:rPr>
          <w:rFonts w:ascii="Times New Roman" w:hAnsi="Times New Roman" w:cs="Times New Roman"/>
          <w:sz w:val="24"/>
          <w:szCs w:val="24"/>
        </w:rPr>
        <w:t>в соответствии с заключенным Соглашением от «___»___________ 20__ года</w:t>
      </w:r>
      <w:r w:rsidR="00AC0488" w:rsidRPr="003F4459">
        <w:rPr>
          <w:rFonts w:ascii="Times New Roman" w:hAnsi="Times New Roman" w:cs="Times New Roman"/>
          <w:sz w:val="24"/>
          <w:szCs w:val="24"/>
        </w:rPr>
        <w:t xml:space="preserve">  №_</w:t>
      </w:r>
      <w:r w:rsidR="000E6B2D" w:rsidRPr="003F4459">
        <w:rPr>
          <w:rFonts w:ascii="Times New Roman" w:hAnsi="Times New Roman" w:cs="Times New Roman"/>
          <w:sz w:val="24"/>
          <w:szCs w:val="24"/>
        </w:rPr>
        <w:t>__</w:t>
      </w:r>
      <w:r w:rsidR="00AC0488" w:rsidRPr="003F4459">
        <w:rPr>
          <w:rFonts w:ascii="Times New Roman" w:hAnsi="Times New Roman" w:cs="Times New Roman"/>
          <w:sz w:val="24"/>
          <w:szCs w:val="24"/>
        </w:rPr>
        <w:t xml:space="preserve">_, пунктом </w:t>
      </w:r>
      <w:r w:rsidR="00A11646">
        <w:rPr>
          <w:rFonts w:ascii="Times New Roman" w:hAnsi="Times New Roman" w:cs="Times New Roman"/>
          <w:sz w:val="24"/>
          <w:szCs w:val="24"/>
        </w:rPr>
        <w:t>3.13</w:t>
      </w:r>
      <w:r w:rsidRPr="003F4459">
        <w:rPr>
          <w:rFonts w:ascii="Times New Roman" w:hAnsi="Times New Roman" w:cs="Times New Roman"/>
          <w:sz w:val="24"/>
          <w:szCs w:val="24"/>
        </w:rPr>
        <w:t xml:space="preserve"> Порядка </w:t>
      </w:r>
      <w:r w:rsidR="007E09C7" w:rsidRPr="009D2B03">
        <w:rPr>
          <w:rFonts w:ascii="Times New Roman" w:hAnsi="Times New Roman" w:cs="Times New Roman"/>
          <w:sz w:val="24"/>
          <w:szCs w:val="24"/>
        </w:rPr>
        <w:t>предоставления</w:t>
      </w:r>
      <w:r w:rsidR="007E09C7" w:rsidRPr="009D2B03">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Pr="003F4459">
        <w:rPr>
          <w:rFonts w:ascii="Times New Roman" w:hAnsi="Times New Roman" w:cs="Times New Roman"/>
          <w:sz w:val="24"/>
          <w:szCs w:val="24"/>
        </w:rPr>
        <w:t>, направляю документы для перечисления субсидии за период с «__» _______20__года по «__» ________20___года.</w:t>
      </w:r>
    </w:p>
    <w:p w:rsidR="00A11646" w:rsidRDefault="00A11646" w:rsidP="00A11646">
      <w:pPr>
        <w:pStyle w:val="ConsPlusNormal"/>
        <w:ind w:firstLine="709"/>
        <w:jc w:val="both"/>
        <w:outlineLvl w:val="1"/>
        <w:rPr>
          <w:rFonts w:ascii="Times New Roman" w:hAnsi="Times New Roman" w:cs="Times New Roman"/>
          <w:sz w:val="24"/>
          <w:szCs w:val="24"/>
        </w:rPr>
      </w:pPr>
    </w:p>
    <w:p w:rsidR="000B27FD" w:rsidRPr="003F4459" w:rsidRDefault="000B27FD" w:rsidP="00A11646">
      <w:pPr>
        <w:pStyle w:val="ConsPlusNormal"/>
        <w:ind w:firstLine="709"/>
        <w:jc w:val="both"/>
        <w:outlineLvl w:val="1"/>
        <w:rPr>
          <w:rFonts w:ascii="Times New Roman" w:hAnsi="Times New Roman" w:cs="Times New Roman"/>
          <w:sz w:val="24"/>
          <w:szCs w:val="24"/>
        </w:rPr>
      </w:pPr>
      <w:r w:rsidRPr="003F4459">
        <w:rPr>
          <w:rFonts w:ascii="Times New Roman" w:hAnsi="Times New Roman" w:cs="Times New Roman"/>
          <w:sz w:val="24"/>
          <w:szCs w:val="24"/>
        </w:rPr>
        <w:t>К заявлению прилагаю: _________________________________________</w:t>
      </w:r>
    </w:p>
    <w:p w:rsidR="000B27FD" w:rsidRPr="003F4459" w:rsidRDefault="000B27FD" w:rsidP="00A11646">
      <w:pPr>
        <w:pStyle w:val="ConsPlusNormal"/>
        <w:ind w:firstLine="709"/>
        <w:jc w:val="both"/>
        <w:outlineLvl w:val="1"/>
        <w:rPr>
          <w:rFonts w:ascii="Times New Roman" w:hAnsi="Times New Roman" w:cs="Times New Roman"/>
          <w:sz w:val="24"/>
          <w:szCs w:val="24"/>
        </w:rPr>
      </w:pPr>
      <w:r w:rsidRPr="003F4459">
        <w:rPr>
          <w:rFonts w:ascii="Times New Roman" w:hAnsi="Times New Roman" w:cs="Times New Roman"/>
          <w:sz w:val="24"/>
          <w:szCs w:val="24"/>
        </w:rPr>
        <w:t xml:space="preserve">                                 </w:t>
      </w:r>
      <w:r w:rsidR="00AC0488" w:rsidRPr="003F4459">
        <w:rPr>
          <w:rFonts w:ascii="Times New Roman" w:hAnsi="Times New Roman" w:cs="Times New Roman"/>
          <w:sz w:val="24"/>
          <w:szCs w:val="24"/>
        </w:rPr>
        <w:t xml:space="preserve">       </w:t>
      </w:r>
      <w:r w:rsidRPr="003F4459">
        <w:rPr>
          <w:rFonts w:ascii="Times New Roman" w:hAnsi="Times New Roman" w:cs="Times New Roman"/>
          <w:sz w:val="24"/>
          <w:szCs w:val="24"/>
        </w:rPr>
        <w:t>(перечислить список прилагаемых документов)</w:t>
      </w:r>
    </w:p>
    <w:tbl>
      <w:tblPr>
        <w:tblW w:w="10191" w:type="dxa"/>
        <w:jc w:val="center"/>
        <w:tblLayout w:type="fixed"/>
        <w:tblLook w:val="01E0" w:firstRow="1" w:lastRow="1" w:firstColumn="1" w:lastColumn="1" w:noHBand="0" w:noVBand="0"/>
      </w:tblPr>
      <w:tblGrid>
        <w:gridCol w:w="2758"/>
        <w:gridCol w:w="1038"/>
        <w:gridCol w:w="1452"/>
        <w:gridCol w:w="3001"/>
        <w:gridCol w:w="236"/>
        <w:gridCol w:w="1706"/>
      </w:tblGrid>
      <w:tr w:rsidR="000B27FD" w:rsidRPr="003F4459" w:rsidTr="00A70CFB">
        <w:trPr>
          <w:jc w:val="center"/>
        </w:trPr>
        <w:tc>
          <w:tcPr>
            <w:tcW w:w="3796" w:type="dxa"/>
            <w:gridSpan w:val="2"/>
          </w:tcPr>
          <w:p w:rsidR="000B27FD" w:rsidRPr="003F4459" w:rsidRDefault="000B27FD" w:rsidP="00A11646">
            <w:r w:rsidRPr="003F4459">
              <w:t>_________________________</w:t>
            </w:r>
          </w:p>
        </w:tc>
        <w:tc>
          <w:tcPr>
            <w:tcW w:w="1452" w:type="dxa"/>
          </w:tcPr>
          <w:p w:rsidR="000B27FD" w:rsidRPr="003F4459" w:rsidRDefault="000B27FD" w:rsidP="00A11646"/>
        </w:tc>
        <w:tc>
          <w:tcPr>
            <w:tcW w:w="3001" w:type="dxa"/>
          </w:tcPr>
          <w:p w:rsidR="000B27FD" w:rsidRPr="003F4459" w:rsidRDefault="000B27FD" w:rsidP="00A11646">
            <w:pPr>
              <w:jc w:val="center"/>
            </w:pPr>
            <w:r w:rsidRPr="003F4459">
              <w:t>________________</w:t>
            </w:r>
          </w:p>
        </w:tc>
        <w:tc>
          <w:tcPr>
            <w:tcW w:w="236" w:type="dxa"/>
          </w:tcPr>
          <w:p w:rsidR="000B27FD" w:rsidRPr="003F4459" w:rsidRDefault="000B27FD" w:rsidP="00A11646"/>
        </w:tc>
        <w:tc>
          <w:tcPr>
            <w:tcW w:w="1706" w:type="dxa"/>
          </w:tcPr>
          <w:p w:rsidR="000B27FD" w:rsidRPr="003F4459" w:rsidRDefault="000B27FD" w:rsidP="00A11646">
            <w:pPr>
              <w:jc w:val="center"/>
            </w:pPr>
            <w:r w:rsidRPr="003F4459">
              <w:t>__________</w:t>
            </w:r>
          </w:p>
        </w:tc>
      </w:tr>
      <w:tr w:rsidR="000B27FD" w:rsidRPr="003F4459" w:rsidTr="00A70CFB">
        <w:trPr>
          <w:jc w:val="center"/>
        </w:trPr>
        <w:tc>
          <w:tcPr>
            <w:tcW w:w="3796" w:type="dxa"/>
            <w:gridSpan w:val="2"/>
          </w:tcPr>
          <w:p w:rsidR="000B27FD" w:rsidRDefault="000B27FD" w:rsidP="00A11646">
            <w:pPr>
              <w:jc w:val="center"/>
            </w:pPr>
            <w:r w:rsidRPr="003F4459">
              <w:t>(должность руководителя организации, индивидуальный предприниматель)</w:t>
            </w:r>
          </w:p>
          <w:p w:rsidR="00A11646" w:rsidRPr="003F4459" w:rsidRDefault="00A11646" w:rsidP="00A11646">
            <w:pPr>
              <w:jc w:val="center"/>
            </w:pPr>
          </w:p>
        </w:tc>
        <w:tc>
          <w:tcPr>
            <w:tcW w:w="1452" w:type="dxa"/>
          </w:tcPr>
          <w:p w:rsidR="000B27FD" w:rsidRPr="003F4459" w:rsidRDefault="000B27FD" w:rsidP="00A11646"/>
        </w:tc>
        <w:tc>
          <w:tcPr>
            <w:tcW w:w="3001" w:type="dxa"/>
          </w:tcPr>
          <w:p w:rsidR="000B27FD" w:rsidRPr="003F4459" w:rsidRDefault="000B27FD" w:rsidP="00A11646">
            <w:pPr>
              <w:jc w:val="center"/>
            </w:pPr>
            <w:r w:rsidRPr="003F4459">
              <w:t>(подпись)</w:t>
            </w:r>
          </w:p>
        </w:tc>
        <w:tc>
          <w:tcPr>
            <w:tcW w:w="236" w:type="dxa"/>
          </w:tcPr>
          <w:p w:rsidR="000B27FD" w:rsidRPr="003F4459" w:rsidRDefault="000B27FD" w:rsidP="00A11646"/>
        </w:tc>
        <w:tc>
          <w:tcPr>
            <w:tcW w:w="1706" w:type="dxa"/>
          </w:tcPr>
          <w:p w:rsidR="000B27FD" w:rsidRPr="003F4459" w:rsidRDefault="000B27FD" w:rsidP="00A11646">
            <w:pPr>
              <w:jc w:val="center"/>
            </w:pPr>
            <w:r w:rsidRPr="003F4459">
              <w:t>(Ф.И.О.)</w:t>
            </w:r>
          </w:p>
        </w:tc>
      </w:tr>
      <w:tr w:rsidR="0084705A" w:rsidRPr="003F4459" w:rsidTr="00A70CFB">
        <w:trPr>
          <w:jc w:val="center"/>
        </w:trPr>
        <w:tc>
          <w:tcPr>
            <w:tcW w:w="2758" w:type="dxa"/>
          </w:tcPr>
          <w:p w:rsidR="0084705A" w:rsidRPr="003F4459" w:rsidRDefault="0084705A" w:rsidP="00A11646">
            <w:r w:rsidRPr="003F4459">
              <w:t>__________________</w:t>
            </w:r>
          </w:p>
        </w:tc>
        <w:tc>
          <w:tcPr>
            <w:tcW w:w="1038" w:type="dxa"/>
          </w:tcPr>
          <w:p w:rsidR="0084705A" w:rsidRPr="003F4459" w:rsidRDefault="0084705A" w:rsidP="00A11646">
            <w:pPr>
              <w:jc w:val="center"/>
            </w:pPr>
          </w:p>
        </w:tc>
        <w:tc>
          <w:tcPr>
            <w:tcW w:w="1452" w:type="dxa"/>
            <w:vMerge w:val="restart"/>
            <w:tcBorders>
              <w:top w:val="single" w:sz="4" w:space="0" w:color="auto"/>
            </w:tcBorders>
          </w:tcPr>
          <w:p w:rsidR="0084705A" w:rsidRPr="003F4459" w:rsidRDefault="0084705A" w:rsidP="00A11646">
            <w:pPr>
              <w:rPr>
                <w:sz w:val="20"/>
                <w:szCs w:val="20"/>
              </w:rPr>
            </w:pPr>
            <w:r w:rsidRPr="003F4459">
              <w:rPr>
                <w:sz w:val="20"/>
                <w:szCs w:val="20"/>
              </w:rPr>
              <w:t>М.П.</w:t>
            </w:r>
          </w:p>
          <w:p w:rsidR="0084705A" w:rsidRPr="003F4459" w:rsidRDefault="0084705A" w:rsidP="00A11646">
            <w:pPr>
              <w:jc w:val="center"/>
            </w:pPr>
            <w:r w:rsidRPr="003F4459">
              <w:rPr>
                <w:sz w:val="20"/>
                <w:szCs w:val="20"/>
              </w:rPr>
              <w:t>(при наличии)</w:t>
            </w:r>
          </w:p>
        </w:tc>
        <w:tc>
          <w:tcPr>
            <w:tcW w:w="3001" w:type="dxa"/>
          </w:tcPr>
          <w:p w:rsidR="0084705A" w:rsidRPr="003F4459" w:rsidRDefault="0084705A" w:rsidP="00A11646">
            <w:pPr>
              <w:jc w:val="center"/>
            </w:pPr>
          </w:p>
        </w:tc>
        <w:tc>
          <w:tcPr>
            <w:tcW w:w="236" w:type="dxa"/>
          </w:tcPr>
          <w:p w:rsidR="0084705A" w:rsidRPr="003F4459" w:rsidRDefault="0084705A" w:rsidP="00A11646"/>
        </w:tc>
        <w:tc>
          <w:tcPr>
            <w:tcW w:w="1706" w:type="dxa"/>
          </w:tcPr>
          <w:p w:rsidR="0084705A" w:rsidRPr="003F4459" w:rsidRDefault="0084705A" w:rsidP="00A11646">
            <w:pPr>
              <w:jc w:val="center"/>
            </w:pPr>
          </w:p>
        </w:tc>
      </w:tr>
      <w:tr w:rsidR="0084705A" w:rsidRPr="003F4459" w:rsidTr="00A70CFB">
        <w:trPr>
          <w:jc w:val="center"/>
        </w:trPr>
        <w:tc>
          <w:tcPr>
            <w:tcW w:w="2758" w:type="dxa"/>
          </w:tcPr>
          <w:p w:rsidR="0084705A" w:rsidRPr="003F4459" w:rsidRDefault="0084705A" w:rsidP="00A11646">
            <w:pPr>
              <w:jc w:val="center"/>
            </w:pPr>
            <w:r w:rsidRPr="003F4459">
              <w:t>дата</w:t>
            </w:r>
          </w:p>
        </w:tc>
        <w:tc>
          <w:tcPr>
            <w:tcW w:w="1038" w:type="dxa"/>
          </w:tcPr>
          <w:p w:rsidR="0084705A" w:rsidRPr="003F4459" w:rsidRDefault="0084705A" w:rsidP="00A11646">
            <w:pPr>
              <w:jc w:val="center"/>
            </w:pPr>
          </w:p>
        </w:tc>
        <w:tc>
          <w:tcPr>
            <w:tcW w:w="1452" w:type="dxa"/>
            <w:vMerge/>
          </w:tcPr>
          <w:p w:rsidR="0084705A" w:rsidRPr="003F4459" w:rsidRDefault="0084705A" w:rsidP="00A11646"/>
        </w:tc>
        <w:tc>
          <w:tcPr>
            <w:tcW w:w="3001" w:type="dxa"/>
          </w:tcPr>
          <w:p w:rsidR="0084705A" w:rsidRPr="003F4459" w:rsidRDefault="0084705A" w:rsidP="00A11646">
            <w:pPr>
              <w:jc w:val="center"/>
            </w:pPr>
          </w:p>
        </w:tc>
        <w:tc>
          <w:tcPr>
            <w:tcW w:w="236" w:type="dxa"/>
          </w:tcPr>
          <w:p w:rsidR="0084705A" w:rsidRPr="003F4459" w:rsidRDefault="0084705A" w:rsidP="00A11646"/>
        </w:tc>
        <w:tc>
          <w:tcPr>
            <w:tcW w:w="1706" w:type="dxa"/>
          </w:tcPr>
          <w:p w:rsidR="0084705A" w:rsidRPr="003F4459" w:rsidRDefault="0084705A" w:rsidP="00A11646">
            <w:pPr>
              <w:jc w:val="center"/>
            </w:pPr>
          </w:p>
        </w:tc>
      </w:tr>
    </w:tbl>
    <w:p w:rsidR="00C02F47" w:rsidRPr="003F4459" w:rsidRDefault="00C02F47" w:rsidP="000B27FD">
      <w:pPr>
        <w:pStyle w:val="1"/>
        <w:spacing w:line="276" w:lineRule="auto"/>
        <w:jc w:val="center"/>
        <w:rPr>
          <w:sz w:val="24"/>
        </w:rPr>
      </w:pPr>
    </w:p>
    <w:p w:rsidR="0084705A" w:rsidRPr="003F4459" w:rsidRDefault="0084705A" w:rsidP="00C02F47">
      <w:pPr>
        <w:sectPr w:rsidR="0084705A" w:rsidRPr="003F4459" w:rsidSect="0084705A">
          <w:headerReference w:type="default" r:id="rId15"/>
          <w:pgSz w:w="11906" w:h="16838"/>
          <w:pgMar w:top="142" w:right="567" w:bottom="1843" w:left="1701" w:header="0" w:footer="0" w:gutter="0"/>
          <w:pgNumType w:start="1"/>
          <w:cols w:space="708"/>
          <w:titlePg/>
          <w:docGrid w:linePitch="360"/>
        </w:sectPr>
      </w:pPr>
    </w:p>
    <w:p w:rsidR="00C02F47" w:rsidRPr="003F4459" w:rsidRDefault="00C02F47" w:rsidP="00C02F47"/>
    <w:p w:rsidR="00C02F47" w:rsidRPr="003F4459" w:rsidRDefault="00C02F47" w:rsidP="000B27FD">
      <w:pPr>
        <w:pStyle w:val="1"/>
        <w:spacing w:line="276" w:lineRule="auto"/>
        <w:jc w:val="center"/>
        <w:rPr>
          <w:sz w:val="24"/>
        </w:rPr>
      </w:pPr>
    </w:p>
    <w:p w:rsidR="00C02F47" w:rsidRPr="003F4459" w:rsidRDefault="00C02F47" w:rsidP="000B27FD">
      <w:pPr>
        <w:pStyle w:val="1"/>
        <w:spacing w:line="276" w:lineRule="auto"/>
        <w:jc w:val="center"/>
        <w:rPr>
          <w:sz w:val="24"/>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84705A" w:rsidRPr="003F4459" w:rsidTr="0084705A">
        <w:tc>
          <w:tcPr>
            <w:tcW w:w="5210" w:type="dxa"/>
          </w:tcPr>
          <w:p w:rsidR="0084705A" w:rsidRPr="00A11646" w:rsidRDefault="0084705A" w:rsidP="00D9480B">
            <w:pPr>
              <w:jc w:val="center"/>
              <w:rPr>
                <w:sz w:val="24"/>
                <w:szCs w:val="24"/>
              </w:rPr>
            </w:pPr>
            <w:r w:rsidRPr="00A11646">
              <w:rPr>
                <w:sz w:val="24"/>
                <w:szCs w:val="24"/>
              </w:rPr>
              <w:t>Приложение 3</w:t>
            </w:r>
          </w:p>
          <w:p w:rsidR="0084705A" w:rsidRPr="007E09C7" w:rsidRDefault="0084705A" w:rsidP="007E09C7">
            <w:pPr>
              <w:pStyle w:val="1"/>
              <w:jc w:val="center"/>
              <w:outlineLvl w:val="0"/>
              <w:rPr>
                <w:b w:val="0"/>
                <w:sz w:val="24"/>
              </w:rPr>
            </w:pPr>
            <w:r w:rsidRPr="007E09C7">
              <w:rPr>
                <w:b w:val="0"/>
                <w:sz w:val="24"/>
                <w:szCs w:val="24"/>
              </w:rPr>
              <w:t xml:space="preserve">к Порядку </w:t>
            </w:r>
            <w:r w:rsidR="007E09C7" w:rsidRPr="007E09C7">
              <w:rPr>
                <w:b w:val="0"/>
                <w:sz w:val="24"/>
                <w:szCs w:val="24"/>
              </w:rPr>
              <w:t>предоставления</w:t>
            </w:r>
            <w:r w:rsidR="007E09C7" w:rsidRPr="007E09C7">
              <w:rPr>
                <w:b w:val="0"/>
                <w:bCs w:val="0"/>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tc>
      </w:tr>
    </w:tbl>
    <w:p w:rsidR="00C02F47" w:rsidRPr="003F4459" w:rsidRDefault="00C02F47" w:rsidP="0084705A">
      <w:pPr>
        <w:pStyle w:val="1"/>
        <w:spacing w:line="276" w:lineRule="auto"/>
        <w:rPr>
          <w:sz w:val="24"/>
        </w:rPr>
      </w:pPr>
    </w:p>
    <w:p w:rsidR="00AC0488" w:rsidRPr="00A11646" w:rsidRDefault="000B27FD" w:rsidP="00A11646">
      <w:pPr>
        <w:pStyle w:val="1"/>
        <w:jc w:val="center"/>
        <w:rPr>
          <w:sz w:val="24"/>
        </w:rPr>
      </w:pPr>
      <w:r w:rsidRPr="00A11646">
        <w:rPr>
          <w:sz w:val="24"/>
        </w:rPr>
        <w:t xml:space="preserve">Отчет </w:t>
      </w:r>
      <w:r w:rsidRPr="00A11646">
        <w:rPr>
          <w:sz w:val="24"/>
        </w:rPr>
        <w:br/>
        <w:t xml:space="preserve">отчет о достижении результата предоставления субсидии и показателя, </w:t>
      </w:r>
    </w:p>
    <w:p w:rsidR="000B27FD" w:rsidRPr="00A11646" w:rsidRDefault="000B27FD" w:rsidP="00A11646">
      <w:pPr>
        <w:pStyle w:val="1"/>
        <w:jc w:val="center"/>
        <w:rPr>
          <w:sz w:val="24"/>
        </w:rPr>
      </w:pPr>
      <w:r w:rsidRPr="00A11646">
        <w:rPr>
          <w:sz w:val="24"/>
        </w:rPr>
        <w:t>необходимого для достижения результата предоставления субсидии,</w:t>
      </w:r>
    </w:p>
    <w:p w:rsidR="000B27FD" w:rsidRPr="00A11646" w:rsidRDefault="000B27FD" w:rsidP="00A11646">
      <w:pPr>
        <w:pStyle w:val="1"/>
        <w:jc w:val="center"/>
        <w:rPr>
          <w:sz w:val="24"/>
        </w:rPr>
      </w:pPr>
      <w:r w:rsidRPr="00A11646">
        <w:rPr>
          <w:sz w:val="24"/>
        </w:rPr>
        <w:t>в соответствии с согла</w:t>
      </w:r>
      <w:r w:rsidR="00AC0488" w:rsidRPr="00A11646">
        <w:rPr>
          <w:sz w:val="24"/>
        </w:rPr>
        <w:t>шением от «___» ___________ г. №</w:t>
      </w:r>
      <w:r w:rsidRPr="00A11646">
        <w:rPr>
          <w:sz w:val="24"/>
        </w:rPr>
        <w:t xml:space="preserve">  _______</w:t>
      </w:r>
    </w:p>
    <w:p w:rsidR="000B27FD" w:rsidRPr="00A11646" w:rsidRDefault="000B27FD" w:rsidP="00A11646">
      <w:pPr>
        <w:jc w:val="center"/>
        <w:rPr>
          <w:b/>
        </w:rPr>
      </w:pPr>
      <w:r w:rsidRPr="00A11646">
        <w:rPr>
          <w:b/>
        </w:rPr>
        <w:t>_________________________________________________________________</w:t>
      </w:r>
    </w:p>
    <w:p w:rsidR="000B27FD" w:rsidRDefault="000B27FD" w:rsidP="00A11646">
      <w:pPr>
        <w:jc w:val="center"/>
        <w:rPr>
          <w:sz w:val="20"/>
          <w:szCs w:val="20"/>
        </w:rPr>
      </w:pPr>
      <w:r w:rsidRPr="00A11646">
        <w:rPr>
          <w:sz w:val="20"/>
          <w:szCs w:val="20"/>
        </w:rPr>
        <w:t>(полное наименование юридического лица; фамилия, имя, отчество (при наличии) индивидуального предпринимателя)</w:t>
      </w:r>
    </w:p>
    <w:p w:rsidR="00D9480B" w:rsidRPr="00A11646" w:rsidRDefault="00D9480B" w:rsidP="00A11646">
      <w:pPr>
        <w:jc w:val="center"/>
        <w:rPr>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13"/>
        <w:gridCol w:w="670"/>
        <w:gridCol w:w="2505"/>
        <w:gridCol w:w="1168"/>
        <w:gridCol w:w="1171"/>
        <w:gridCol w:w="1335"/>
      </w:tblGrid>
      <w:tr w:rsidR="00D9480B" w:rsidRPr="009E07CC" w:rsidTr="00D9480B">
        <w:tc>
          <w:tcPr>
            <w:tcW w:w="1492" w:type="pct"/>
            <w:vMerge w:val="restart"/>
            <w:tcBorders>
              <w:top w:val="single" w:sz="4" w:space="0" w:color="auto"/>
              <w:lef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Наименование мероприятия</w:t>
            </w:r>
          </w:p>
        </w:tc>
        <w:tc>
          <w:tcPr>
            <w:tcW w:w="343" w:type="pct"/>
            <w:vMerge w:val="restart"/>
            <w:tcBorders>
              <w:top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Код стро-ки</w:t>
            </w:r>
          </w:p>
        </w:tc>
        <w:tc>
          <w:tcPr>
            <w:tcW w:w="1283" w:type="pct"/>
            <w:vMerge w:val="restart"/>
            <w:tcBorders>
              <w:top w:val="single" w:sz="4" w:space="0" w:color="auto"/>
            </w:tcBorders>
            <w:tcMar>
              <w:top w:w="17" w:type="dxa"/>
              <w:bottom w:w="17" w:type="dxa"/>
            </w:tcMar>
            <w:vAlign w:val="center"/>
          </w:tcPr>
          <w:p w:rsidR="00D9480B" w:rsidRPr="009E07CC" w:rsidRDefault="00D9480B" w:rsidP="00D9480B">
            <w:pPr>
              <w:pStyle w:val="ConsPlusNonformat"/>
              <w:jc w:val="center"/>
              <w:rPr>
                <w:rFonts w:ascii="Times New Roman" w:hAnsi="Times New Roman" w:cs="Times New Roman"/>
              </w:rPr>
            </w:pPr>
            <w:r w:rsidRPr="009E07CC">
              <w:rPr>
                <w:rFonts w:ascii="Times New Roman" w:hAnsi="Times New Roman" w:cs="Times New Roman"/>
              </w:rPr>
              <w:t>Наименование показателя результативности (результата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1198" w:type="pct"/>
            <w:gridSpan w:val="2"/>
            <w:tcBorders>
              <w:top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Значение показателя результативности</w:t>
            </w:r>
          </w:p>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685" w:type="pct"/>
            <w:vMerge w:val="restart"/>
            <w:tcBorders>
              <w:top w:val="single" w:sz="4" w:space="0" w:color="auto"/>
              <w:righ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Причина отклонения</w:t>
            </w:r>
          </w:p>
        </w:tc>
      </w:tr>
      <w:tr w:rsidR="00D9480B" w:rsidRPr="009E07CC" w:rsidTr="00D9480B">
        <w:tc>
          <w:tcPr>
            <w:tcW w:w="1492" w:type="pct"/>
            <w:vMerge/>
            <w:tcBorders>
              <w:left w:val="single" w:sz="4" w:space="0" w:color="auto"/>
            </w:tcBorders>
            <w:tcMar>
              <w:top w:w="17" w:type="dxa"/>
              <w:bottom w:w="17" w:type="dxa"/>
            </w:tcMar>
          </w:tcPr>
          <w:p w:rsidR="00D9480B" w:rsidRPr="009E07CC" w:rsidRDefault="00D9480B" w:rsidP="00A11646">
            <w:pPr>
              <w:ind w:firstLine="709"/>
              <w:jc w:val="center"/>
            </w:pPr>
          </w:p>
        </w:tc>
        <w:tc>
          <w:tcPr>
            <w:tcW w:w="343" w:type="pct"/>
            <w:vMerge/>
            <w:tcMar>
              <w:top w:w="17" w:type="dxa"/>
              <w:bottom w:w="17" w:type="dxa"/>
            </w:tcMar>
          </w:tcPr>
          <w:p w:rsidR="00D9480B" w:rsidRPr="009E07CC" w:rsidRDefault="00D9480B" w:rsidP="00A11646">
            <w:pPr>
              <w:ind w:firstLine="709"/>
              <w:jc w:val="center"/>
            </w:pPr>
          </w:p>
        </w:tc>
        <w:tc>
          <w:tcPr>
            <w:tcW w:w="1283" w:type="pct"/>
            <w:vMerge/>
            <w:tcMar>
              <w:top w:w="17" w:type="dxa"/>
              <w:bottom w:w="17" w:type="dxa"/>
            </w:tcMar>
          </w:tcPr>
          <w:p w:rsidR="00D9480B" w:rsidRPr="009E07CC" w:rsidRDefault="00D9480B" w:rsidP="00A11646">
            <w:pPr>
              <w:ind w:firstLine="709"/>
              <w:jc w:val="center"/>
            </w:pPr>
          </w:p>
        </w:tc>
        <w:tc>
          <w:tcPr>
            <w:tcW w:w="598"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плановое</w:t>
            </w:r>
          </w:p>
        </w:tc>
        <w:tc>
          <w:tcPr>
            <w:tcW w:w="599"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факти-ческое</w:t>
            </w:r>
          </w:p>
        </w:tc>
        <w:tc>
          <w:tcPr>
            <w:tcW w:w="685" w:type="pct"/>
            <w:vMerge/>
            <w:tcBorders>
              <w:right w:val="single" w:sz="4" w:space="0" w:color="auto"/>
            </w:tcBorders>
            <w:tcMar>
              <w:top w:w="17" w:type="dxa"/>
              <w:bottom w:w="17" w:type="dxa"/>
            </w:tcMar>
          </w:tcPr>
          <w:p w:rsidR="00D9480B" w:rsidRPr="009E07CC" w:rsidRDefault="00D9480B" w:rsidP="00A11646">
            <w:pPr>
              <w:ind w:firstLine="709"/>
              <w:jc w:val="center"/>
            </w:pPr>
          </w:p>
        </w:tc>
      </w:tr>
      <w:tr w:rsidR="00D9480B" w:rsidRPr="009E07CC" w:rsidTr="00D9480B">
        <w:tc>
          <w:tcPr>
            <w:tcW w:w="1492" w:type="pct"/>
            <w:tcBorders>
              <w:lef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6" w:name="P1991"/>
            <w:bookmarkEnd w:id="6"/>
            <w:r w:rsidRPr="009E07CC">
              <w:rPr>
                <w:rFonts w:ascii="Times New Roman" w:hAnsi="Times New Roman" w:cs="Times New Roman"/>
              </w:rPr>
              <w:t>1</w:t>
            </w:r>
          </w:p>
        </w:tc>
        <w:tc>
          <w:tcPr>
            <w:tcW w:w="343"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2</w:t>
            </w:r>
          </w:p>
        </w:tc>
        <w:tc>
          <w:tcPr>
            <w:tcW w:w="1283"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7" w:name="P1993"/>
            <w:bookmarkEnd w:id="7"/>
            <w:r w:rsidRPr="009E07CC">
              <w:rPr>
                <w:rFonts w:ascii="Times New Roman" w:hAnsi="Times New Roman" w:cs="Times New Roman"/>
              </w:rPr>
              <w:t>3</w:t>
            </w:r>
          </w:p>
        </w:tc>
        <w:tc>
          <w:tcPr>
            <w:tcW w:w="598"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8" w:name="P1996"/>
            <w:bookmarkEnd w:id="8"/>
            <w:r w:rsidRPr="009E07CC">
              <w:rPr>
                <w:rFonts w:ascii="Times New Roman" w:hAnsi="Times New Roman" w:cs="Times New Roman"/>
              </w:rPr>
              <w:t>6</w:t>
            </w:r>
          </w:p>
        </w:tc>
        <w:tc>
          <w:tcPr>
            <w:tcW w:w="599"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7</w:t>
            </w:r>
          </w:p>
        </w:tc>
        <w:tc>
          <w:tcPr>
            <w:tcW w:w="685" w:type="pct"/>
            <w:tcBorders>
              <w:righ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8</w:t>
            </w:r>
          </w:p>
        </w:tc>
      </w:tr>
      <w:tr w:rsidR="00D9480B" w:rsidRPr="009E07CC" w:rsidTr="00D9480B">
        <w:tblPrEx>
          <w:tblBorders>
            <w:left w:val="single" w:sz="4" w:space="0" w:color="auto"/>
            <w:right w:val="single" w:sz="4" w:space="0" w:color="auto"/>
          </w:tblBorders>
        </w:tblPrEx>
        <w:tc>
          <w:tcPr>
            <w:tcW w:w="1492" w:type="pct"/>
            <w:tcMar>
              <w:top w:w="17" w:type="dxa"/>
              <w:bottom w:w="17" w:type="dxa"/>
            </w:tcMar>
            <w:vAlign w:val="center"/>
          </w:tcPr>
          <w:p w:rsidR="00D9480B" w:rsidRPr="007E09C7" w:rsidRDefault="00D9480B" w:rsidP="00A11646">
            <w:pPr>
              <w:pStyle w:val="ConsPlusNormal"/>
              <w:ind w:firstLine="0"/>
              <w:jc w:val="center"/>
              <w:rPr>
                <w:rFonts w:ascii="Times New Roman" w:hAnsi="Times New Roman" w:cs="Times New Roman"/>
                <w:sz w:val="22"/>
                <w:szCs w:val="22"/>
              </w:rPr>
            </w:pPr>
            <w:r w:rsidRPr="007E09C7">
              <w:rPr>
                <w:rFonts w:ascii="Times New Roman" w:hAnsi="Times New Roman" w:cs="Times New Roman"/>
                <w:sz w:val="22"/>
                <w:szCs w:val="22"/>
              </w:rPr>
              <w:t xml:space="preserve">Субсидии </w:t>
            </w:r>
            <w:r w:rsidR="007E09C7" w:rsidRPr="007E09C7">
              <w:rPr>
                <w:rFonts w:ascii="Times New Roman" w:hAnsi="Times New Roman" w:cs="Times New Roman"/>
                <w:bCs/>
                <w:color w:val="000000" w:themeColor="text1"/>
                <w:sz w:val="22"/>
                <w:szCs w:val="22"/>
              </w:rPr>
              <w:t>на финансовую поддержку субъектов предпринимательской деятельности, осуществляющих деятельность в сельской местности</w:t>
            </w:r>
          </w:p>
        </w:tc>
        <w:tc>
          <w:tcPr>
            <w:tcW w:w="343"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01</w:t>
            </w:r>
          </w:p>
        </w:tc>
        <w:tc>
          <w:tcPr>
            <w:tcW w:w="1283" w:type="pct"/>
            <w:tcMar>
              <w:top w:w="17" w:type="dxa"/>
              <w:bottom w:w="17" w:type="dxa"/>
            </w:tcMar>
            <w:vAlign w:val="center"/>
          </w:tcPr>
          <w:p w:rsidR="00D9480B" w:rsidRPr="00D9480B" w:rsidRDefault="00D9480B" w:rsidP="007E09C7">
            <w:pPr>
              <w:pStyle w:val="ConsPlusNormal"/>
              <w:ind w:firstLine="0"/>
              <w:jc w:val="center"/>
              <w:rPr>
                <w:rFonts w:ascii="Times New Roman" w:hAnsi="Times New Roman" w:cs="Times New Roman"/>
                <w:sz w:val="22"/>
                <w:szCs w:val="22"/>
              </w:rPr>
            </w:pPr>
            <w:r w:rsidRPr="00D9480B">
              <w:rPr>
                <w:rFonts w:ascii="Times New Roman" w:eastAsia="Calibri" w:hAnsi="Times New Roman" w:cs="Times New Roman"/>
                <w:sz w:val="22"/>
                <w:szCs w:val="22"/>
                <w:lang w:eastAsia="en-US"/>
              </w:rPr>
              <w:t xml:space="preserve">Осуществление хозяйственной деятельности по состоянию  </w:t>
            </w:r>
            <w:r w:rsidRPr="00D9480B">
              <w:rPr>
                <w:rFonts w:ascii="Times New Roman" w:hAnsi="Times New Roman" w:cs="Times New Roman"/>
                <w:sz w:val="22"/>
                <w:szCs w:val="22"/>
              </w:rPr>
              <w:t xml:space="preserve">на 31 </w:t>
            </w:r>
            <w:r w:rsidR="007E09C7">
              <w:rPr>
                <w:rFonts w:ascii="Times New Roman" w:hAnsi="Times New Roman" w:cs="Times New Roman"/>
                <w:sz w:val="22"/>
                <w:szCs w:val="22"/>
              </w:rPr>
              <w:t>декабря</w:t>
            </w:r>
            <w:r w:rsidRPr="00D9480B">
              <w:rPr>
                <w:rFonts w:ascii="Times New Roman" w:hAnsi="Times New Roman" w:cs="Times New Roman"/>
                <w:sz w:val="22"/>
                <w:szCs w:val="22"/>
              </w:rPr>
              <w:t xml:space="preserve"> </w:t>
            </w:r>
            <w:r w:rsidR="007E09C7">
              <w:rPr>
                <w:rFonts w:ascii="Times New Roman" w:hAnsi="Times New Roman" w:cs="Times New Roman"/>
                <w:sz w:val="22"/>
                <w:szCs w:val="22"/>
              </w:rPr>
              <w:t>отчетного финансового года</w:t>
            </w:r>
          </w:p>
        </w:tc>
        <w:tc>
          <w:tcPr>
            <w:tcW w:w="598"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да</w:t>
            </w:r>
          </w:p>
        </w:tc>
        <w:tc>
          <w:tcPr>
            <w:tcW w:w="599" w:type="pct"/>
            <w:tcMar>
              <w:top w:w="17" w:type="dxa"/>
              <w:bottom w:w="17" w:type="dxa"/>
            </w:tcMar>
            <w:vAlign w:val="center"/>
          </w:tcPr>
          <w:p w:rsidR="00D9480B" w:rsidRPr="00D9480B" w:rsidRDefault="00D9480B" w:rsidP="00A11646">
            <w:pPr>
              <w:pStyle w:val="ConsPlusNormal"/>
              <w:ind w:firstLine="709"/>
              <w:jc w:val="center"/>
              <w:rPr>
                <w:rFonts w:ascii="Times New Roman" w:hAnsi="Times New Roman" w:cs="Times New Roman"/>
                <w:sz w:val="22"/>
                <w:szCs w:val="22"/>
              </w:rPr>
            </w:pPr>
          </w:p>
        </w:tc>
        <w:tc>
          <w:tcPr>
            <w:tcW w:w="685" w:type="pct"/>
            <w:tcMar>
              <w:top w:w="17" w:type="dxa"/>
              <w:bottom w:w="17" w:type="dxa"/>
            </w:tcMar>
            <w:vAlign w:val="center"/>
          </w:tcPr>
          <w:p w:rsidR="00D9480B" w:rsidRPr="00D9480B" w:rsidRDefault="00D9480B" w:rsidP="00A11646">
            <w:pPr>
              <w:pStyle w:val="ConsPlusNormal"/>
              <w:ind w:firstLine="709"/>
              <w:jc w:val="center"/>
              <w:rPr>
                <w:rFonts w:ascii="Times New Roman" w:hAnsi="Times New Roman" w:cs="Times New Roman"/>
                <w:sz w:val="22"/>
                <w:szCs w:val="22"/>
              </w:rPr>
            </w:pPr>
          </w:p>
        </w:tc>
      </w:tr>
    </w:tbl>
    <w:p w:rsidR="000B27FD" w:rsidRDefault="000B27FD" w:rsidP="00A11646">
      <w:pPr>
        <w:widowControl w:val="0"/>
        <w:tabs>
          <w:tab w:val="left" w:pos="2977"/>
        </w:tabs>
        <w:autoSpaceDE w:val="0"/>
        <w:autoSpaceDN w:val="0"/>
        <w:ind w:firstLine="708"/>
        <w:jc w:val="both"/>
      </w:pPr>
    </w:p>
    <w:p w:rsidR="00A11646" w:rsidRPr="00A11646" w:rsidRDefault="00A11646" w:rsidP="00A11646">
      <w:pPr>
        <w:widowControl w:val="0"/>
        <w:tabs>
          <w:tab w:val="left" w:pos="2977"/>
        </w:tabs>
        <w:autoSpaceDE w:val="0"/>
        <w:autoSpaceDN w:val="0"/>
        <w:ind w:firstLine="708"/>
        <w:jc w:val="both"/>
      </w:pPr>
    </w:p>
    <w:p w:rsidR="000B27FD" w:rsidRPr="00A11646" w:rsidRDefault="000B27FD" w:rsidP="00A11646">
      <w:pPr>
        <w:widowControl w:val="0"/>
        <w:autoSpaceDE w:val="0"/>
        <w:autoSpaceDN w:val="0"/>
        <w:jc w:val="both"/>
      </w:pPr>
    </w:p>
    <w:tbl>
      <w:tblPr>
        <w:tblW w:w="9889" w:type="dxa"/>
        <w:tblBorders>
          <w:bottom w:val="single" w:sz="4" w:space="0" w:color="00000A"/>
          <w:insideH w:val="single" w:sz="4" w:space="0" w:color="00000A"/>
        </w:tblBorders>
        <w:tblLook w:val="00A0" w:firstRow="1" w:lastRow="0" w:firstColumn="1" w:lastColumn="0" w:noHBand="0" w:noVBand="0"/>
      </w:tblPr>
      <w:tblGrid>
        <w:gridCol w:w="4640"/>
        <w:gridCol w:w="288"/>
        <w:gridCol w:w="1984"/>
        <w:gridCol w:w="284"/>
        <w:gridCol w:w="2693"/>
      </w:tblGrid>
      <w:tr w:rsidR="000B27FD" w:rsidRPr="00A11646" w:rsidTr="00C02F47">
        <w:tc>
          <w:tcPr>
            <w:tcW w:w="4640" w:type="dxa"/>
            <w:tcBorders>
              <w:top w:val="nil"/>
              <w:left w:val="nil"/>
              <w:bottom w:val="single" w:sz="4" w:space="0" w:color="00000A"/>
              <w:right w:val="nil"/>
            </w:tcBorders>
          </w:tcPr>
          <w:p w:rsidR="000B27FD" w:rsidRPr="00A11646" w:rsidRDefault="000B27FD" w:rsidP="00A11646">
            <w:pPr>
              <w:jc w:val="both"/>
              <w:rPr>
                <w:lang w:eastAsia="en-US"/>
              </w:rPr>
            </w:pPr>
          </w:p>
        </w:tc>
        <w:tc>
          <w:tcPr>
            <w:tcW w:w="288" w:type="dxa"/>
            <w:tcBorders>
              <w:top w:val="nil"/>
              <w:left w:val="nil"/>
              <w:bottom w:val="nil"/>
              <w:right w:val="nil"/>
            </w:tcBorders>
          </w:tcPr>
          <w:p w:rsidR="000B27FD" w:rsidRPr="00A11646" w:rsidRDefault="000B27FD" w:rsidP="00A11646">
            <w:pPr>
              <w:jc w:val="both"/>
              <w:rPr>
                <w:lang w:eastAsia="en-US"/>
              </w:rPr>
            </w:pPr>
          </w:p>
        </w:tc>
        <w:tc>
          <w:tcPr>
            <w:tcW w:w="1984" w:type="dxa"/>
            <w:tcBorders>
              <w:top w:val="nil"/>
              <w:left w:val="nil"/>
              <w:bottom w:val="single" w:sz="4" w:space="0" w:color="00000A"/>
              <w:right w:val="nil"/>
            </w:tcBorders>
          </w:tcPr>
          <w:p w:rsidR="000B27FD" w:rsidRPr="00A11646" w:rsidRDefault="000B27FD" w:rsidP="00A11646">
            <w:pPr>
              <w:jc w:val="both"/>
              <w:rPr>
                <w:lang w:eastAsia="en-US"/>
              </w:rPr>
            </w:pPr>
          </w:p>
        </w:tc>
        <w:tc>
          <w:tcPr>
            <w:tcW w:w="284" w:type="dxa"/>
            <w:tcBorders>
              <w:top w:val="nil"/>
              <w:left w:val="nil"/>
              <w:bottom w:val="nil"/>
              <w:right w:val="nil"/>
            </w:tcBorders>
          </w:tcPr>
          <w:p w:rsidR="000B27FD" w:rsidRPr="00A11646" w:rsidRDefault="000B27FD" w:rsidP="00A11646">
            <w:pPr>
              <w:jc w:val="both"/>
              <w:rPr>
                <w:lang w:eastAsia="en-US"/>
              </w:rPr>
            </w:pPr>
          </w:p>
        </w:tc>
        <w:tc>
          <w:tcPr>
            <w:tcW w:w="2693" w:type="dxa"/>
            <w:tcBorders>
              <w:top w:val="nil"/>
              <w:left w:val="nil"/>
              <w:bottom w:val="single" w:sz="4" w:space="0" w:color="00000A"/>
              <w:right w:val="nil"/>
            </w:tcBorders>
          </w:tcPr>
          <w:p w:rsidR="000B27FD" w:rsidRPr="00A11646" w:rsidRDefault="000B27FD" w:rsidP="00A11646">
            <w:pPr>
              <w:jc w:val="both"/>
              <w:rPr>
                <w:lang w:eastAsia="en-US"/>
              </w:rPr>
            </w:pPr>
          </w:p>
        </w:tc>
      </w:tr>
      <w:tr w:rsidR="000B27FD" w:rsidRPr="00A11646" w:rsidTr="00C02F47">
        <w:tc>
          <w:tcPr>
            <w:tcW w:w="4640" w:type="dxa"/>
            <w:tcBorders>
              <w:top w:val="single" w:sz="4" w:space="0" w:color="00000A"/>
              <w:left w:val="nil"/>
              <w:bottom w:val="nil"/>
              <w:right w:val="nil"/>
            </w:tcBorders>
            <w:hideMark/>
          </w:tcPr>
          <w:p w:rsidR="000B27FD" w:rsidRPr="00A11646" w:rsidRDefault="000B27FD" w:rsidP="00A11646">
            <w:pPr>
              <w:jc w:val="center"/>
            </w:pPr>
            <w:r w:rsidRPr="00A11646">
              <w:t>(должность руководителя юридического лица,</w:t>
            </w:r>
            <w:r w:rsidR="00C02F47" w:rsidRPr="00A11646">
              <w:t xml:space="preserve"> </w:t>
            </w:r>
            <w:r w:rsidRPr="00A11646">
              <w:t>индивидуальный предприниматель)</w:t>
            </w:r>
          </w:p>
        </w:tc>
        <w:tc>
          <w:tcPr>
            <w:tcW w:w="288" w:type="dxa"/>
            <w:tcBorders>
              <w:top w:val="nil"/>
              <w:left w:val="nil"/>
              <w:bottom w:val="nil"/>
              <w:right w:val="nil"/>
            </w:tcBorders>
          </w:tcPr>
          <w:p w:rsidR="000B27FD" w:rsidRPr="00A11646" w:rsidRDefault="000B27FD" w:rsidP="00A11646">
            <w:pPr>
              <w:jc w:val="center"/>
              <w:rPr>
                <w:lang w:eastAsia="en-US"/>
              </w:rPr>
            </w:pPr>
          </w:p>
        </w:tc>
        <w:tc>
          <w:tcPr>
            <w:tcW w:w="1984" w:type="dxa"/>
            <w:tcBorders>
              <w:top w:val="single" w:sz="4" w:space="0" w:color="00000A"/>
              <w:left w:val="nil"/>
              <w:bottom w:val="nil"/>
              <w:right w:val="nil"/>
            </w:tcBorders>
            <w:hideMark/>
          </w:tcPr>
          <w:p w:rsidR="000B27FD" w:rsidRPr="00A11646" w:rsidRDefault="000B27FD" w:rsidP="00A11646">
            <w:pPr>
              <w:jc w:val="center"/>
              <w:rPr>
                <w:lang w:eastAsia="en-US"/>
              </w:rPr>
            </w:pPr>
            <w:r w:rsidRPr="00A11646">
              <w:t>(подпись)</w:t>
            </w:r>
          </w:p>
        </w:tc>
        <w:tc>
          <w:tcPr>
            <w:tcW w:w="284" w:type="dxa"/>
            <w:tcBorders>
              <w:top w:val="nil"/>
              <w:left w:val="nil"/>
              <w:bottom w:val="nil"/>
              <w:right w:val="nil"/>
            </w:tcBorders>
          </w:tcPr>
          <w:p w:rsidR="000B27FD" w:rsidRPr="00A11646" w:rsidRDefault="000B27FD" w:rsidP="00A11646">
            <w:pPr>
              <w:jc w:val="center"/>
              <w:rPr>
                <w:lang w:eastAsia="en-US"/>
              </w:rPr>
            </w:pPr>
          </w:p>
        </w:tc>
        <w:tc>
          <w:tcPr>
            <w:tcW w:w="2693" w:type="dxa"/>
            <w:tcBorders>
              <w:top w:val="single" w:sz="4" w:space="0" w:color="00000A"/>
              <w:left w:val="nil"/>
              <w:bottom w:val="nil"/>
              <w:right w:val="nil"/>
            </w:tcBorders>
            <w:hideMark/>
          </w:tcPr>
          <w:p w:rsidR="000B27FD" w:rsidRPr="00A11646" w:rsidRDefault="000B27FD" w:rsidP="00A11646">
            <w:pPr>
              <w:jc w:val="center"/>
              <w:rPr>
                <w:lang w:eastAsia="en-US"/>
              </w:rPr>
            </w:pPr>
            <w:r w:rsidRPr="00A11646">
              <w:t>(расшифровка подписи)</w:t>
            </w:r>
          </w:p>
        </w:tc>
      </w:tr>
    </w:tbl>
    <w:p w:rsidR="000B27FD" w:rsidRPr="00A11646" w:rsidRDefault="000B27FD" w:rsidP="00A11646">
      <w:pPr>
        <w:jc w:val="both"/>
        <w:rPr>
          <w:lang w:eastAsia="en-US"/>
        </w:rPr>
      </w:pPr>
    </w:p>
    <w:p w:rsidR="000B27FD" w:rsidRPr="00A11646" w:rsidRDefault="000B27FD" w:rsidP="00A11646">
      <w:r w:rsidRPr="00A11646">
        <w:t>М.П. (при наличии)</w:t>
      </w:r>
    </w:p>
    <w:p w:rsidR="00C02F47" w:rsidRPr="00A11646" w:rsidRDefault="00C02F47" w:rsidP="00A11646">
      <w:pPr>
        <w:jc w:val="both"/>
      </w:pPr>
    </w:p>
    <w:p w:rsidR="000B27FD" w:rsidRPr="00A11646" w:rsidRDefault="000B27FD" w:rsidP="00A11646">
      <w:pPr>
        <w:jc w:val="both"/>
      </w:pPr>
      <w:r w:rsidRPr="00A11646">
        <w:t>Дата: _________</w:t>
      </w:r>
    </w:p>
    <w:p w:rsidR="000B27FD" w:rsidRPr="00A11646" w:rsidRDefault="000B27FD" w:rsidP="00A11646">
      <w:pPr>
        <w:jc w:val="both"/>
      </w:pPr>
    </w:p>
    <w:p w:rsidR="000B27FD" w:rsidRPr="00A11646" w:rsidRDefault="000B27FD" w:rsidP="00A11646">
      <w:pPr>
        <w:jc w:val="both"/>
      </w:pPr>
      <w:r w:rsidRPr="00A11646">
        <w:t xml:space="preserve">Исполнитель: </w:t>
      </w:r>
    </w:p>
    <w:p w:rsidR="000B27FD" w:rsidRPr="00A11646" w:rsidRDefault="000B27FD" w:rsidP="00A11646">
      <w:pPr>
        <w:jc w:val="both"/>
      </w:pPr>
      <w:r w:rsidRPr="00A11646">
        <w:t>(фамилия, имя, отчество, контактные данные)</w:t>
      </w:r>
    </w:p>
    <w:sectPr w:rsidR="000B27FD" w:rsidRPr="00A11646" w:rsidSect="0084705A">
      <w:pgSz w:w="11906" w:h="16838"/>
      <w:pgMar w:top="142" w:right="567" w:bottom="1843"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D3" w:rsidRDefault="009C20D3" w:rsidP="00D14E30">
      <w:r>
        <w:separator/>
      </w:r>
    </w:p>
  </w:endnote>
  <w:endnote w:type="continuationSeparator" w:id="0">
    <w:p w:rsidR="009C20D3" w:rsidRDefault="009C20D3" w:rsidP="00D1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D3" w:rsidRDefault="009C20D3" w:rsidP="00D14E30">
      <w:r>
        <w:separator/>
      </w:r>
    </w:p>
  </w:footnote>
  <w:footnote w:type="continuationSeparator" w:id="0">
    <w:p w:rsidR="009C20D3" w:rsidRDefault="009C20D3" w:rsidP="00D14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50017"/>
      <w:docPartObj>
        <w:docPartGallery w:val="Page Numbers (Top of Page)"/>
        <w:docPartUnique/>
      </w:docPartObj>
    </w:sdtPr>
    <w:sdtEndPr/>
    <w:sdtContent>
      <w:p w:rsidR="00E964E0" w:rsidRDefault="00E964E0">
        <w:pPr>
          <w:pStyle w:val="a3"/>
          <w:jc w:val="center"/>
        </w:pPr>
      </w:p>
      <w:p w:rsidR="00E964E0" w:rsidRDefault="00E964E0">
        <w:pPr>
          <w:pStyle w:val="a3"/>
          <w:jc w:val="center"/>
        </w:pPr>
      </w:p>
      <w:p w:rsidR="00E964E0" w:rsidRDefault="009C20D3">
        <w:pPr>
          <w:pStyle w:val="a3"/>
          <w:jc w:val="center"/>
        </w:pPr>
        <w:r>
          <w:fldChar w:fldCharType="begin"/>
        </w:r>
        <w:r>
          <w:instrText xml:space="preserve"> PAGE   \* MERGEFORMAT </w:instrText>
        </w:r>
        <w:r>
          <w:fldChar w:fldCharType="separate"/>
        </w:r>
        <w:r w:rsidR="00853E62">
          <w:rPr>
            <w:noProof/>
          </w:rPr>
          <w:t>2</w:t>
        </w:r>
        <w:r>
          <w:rPr>
            <w:noProof/>
          </w:rPr>
          <w:fldChar w:fldCharType="end"/>
        </w:r>
      </w:p>
    </w:sdtContent>
  </w:sdt>
  <w:p w:rsidR="00E964E0" w:rsidRDefault="00E964E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A4A"/>
    <w:multiLevelType w:val="hybridMultilevel"/>
    <w:tmpl w:val="0F465E92"/>
    <w:lvl w:ilvl="0" w:tplc="83C809D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8015D2"/>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9AB1609"/>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FAA0F2E"/>
    <w:multiLevelType w:val="hybridMultilevel"/>
    <w:tmpl w:val="087AB3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E66291"/>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5AE60B7"/>
    <w:multiLevelType w:val="multilevel"/>
    <w:tmpl w:val="85744132"/>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FD0DA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0047F5D"/>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020640"/>
    <w:multiLevelType w:val="hybridMultilevel"/>
    <w:tmpl w:val="F6C8F470"/>
    <w:lvl w:ilvl="0" w:tplc="2484656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001308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2193"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C2E378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2403A0F"/>
    <w:multiLevelType w:val="hybridMultilevel"/>
    <w:tmpl w:val="3F0AF548"/>
    <w:lvl w:ilvl="0" w:tplc="83C809D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8307A1"/>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68E3E19"/>
    <w:multiLevelType w:val="hybridMultilevel"/>
    <w:tmpl w:val="14902B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68F96EE6"/>
    <w:multiLevelType w:val="multilevel"/>
    <w:tmpl w:val="5B287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F543208"/>
    <w:multiLevelType w:val="hybridMultilevel"/>
    <w:tmpl w:val="E4B8000A"/>
    <w:lvl w:ilvl="0" w:tplc="AEBAA9E2">
      <w:start w:val="1"/>
      <w:numFmt w:val="decimal"/>
      <w:lvlText w:val="%1."/>
      <w:lvlJc w:val="left"/>
      <w:pPr>
        <w:ind w:left="1781" w:hanging="93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172E2B"/>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D212683"/>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5"/>
  </w:num>
  <w:num w:numId="2">
    <w:abstractNumId w:val="9"/>
  </w:num>
  <w:num w:numId="3">
    <w:abstractNumId w:val="3"/>
  </w:num>
  <w:num w:numId="4">
    <w:abstractNumId w:val="13"/>
  </w:num>
  <w:num w:numId="5">
    <w:abstractNumId w:val="0"/>
  </w:num>
  <w:num w:numId="6">
    <w:abstractNumId w:val="11"/>
  </w:num>
  <w:num w:numId="7">
    <w:abstractNumId w:val="5"/>
  </w:num>
  <w:num w:numId="8">
    <w:abstractNumId w:val="16"/>
  </w:num>
  <w:num w:numId="9">
    <w:abstractNumId w:val="10"/>
  </w:num>
  <w:num w:numId="10">
    <w:abstractNumId w:val="12"/>
  </w:num>
  <w:num w:numId="11">
    <w:abstractNumId w:val="2"/>
  </w:num>
  <w:num w:numId="12">
    <w:abstractNumId w:val="7"/>
  </w:num>
  <w:num w:numId="13">
    <w:abstractNumId w:val="4"/>
  </w:num>
  <w:num w:numId="14">
    <w:abstractNumId w:val="17"/>
  </w:num>
  <w:num w:numId="15">
    <w:abstractNumId w:val="1"/>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7FD"/>
    <w:rsid w:val="0001492F"/>
    <w:rsid w:val="00024352"/>
    <w:rsid w:val="00070488"/>
    <w:rsid w:val="0008280F"/>
    <w:rsid w:val="000873BE"/>
    <w:rsid w:val="00096754"/>
    <w:rsid w:val="000B27FD"/>
    <w:rsid w:val="000B3F97"/>
    <w:rsid w:val="000D4D7E"/>
    <w:rsid w:val="000D4F5F"/>
    <w:rsid w:val="000D66D4"/>
    <w:rsid w:val="000E6B2D"/>
    <w:rsid w:val="000F6A16"/>
    <w:rsid w:val="00101FEC"/>
    <w:rsid w:val="00122E7B"/>
    <w:rsid w:val="00140859"/>
    <w:rsid w:val="00152C93"/>
    <w:rsid w:val="001664F5"/>
    <w:rsid w:val="001A5AA9"/>
    <w:rsid w:val="00207E8E"/>
    <w:rsid w:val="00263EED"/>
    <w:rsid w:val="002C6105"/>
    <w:rsid w:val="002D0849"/>
    <w:rsid w:val="002D5DD5"/>
    <w:rsid w:val="002F5ECE"/>
    <w:rsid w:val="00310010"/>
    <w:rsid w:val="00321BBA"/>
    <w:rsid w:val="003412DC"/>
    <w:rsid w:val="0034166B"/>
    <w:rsid w:val="00364395"/>
    <w:rsid w:val="003705BA"/>
    <w:rsid w:val="0037142B"/>
    <w:rsid w:val="003A0172"/>
    <w:rsid w:val="003C0910"/>
    <w:rsid w:val="003C25AE"/>
    <w:rsid w:val="003C77AD"/>
    <w:rsid w:val="003F4459"/>
    <w:rsid w:val="00413EC4"/>
    <w:rsid w:val="004611A6"/>
    <w:rsid w:val="00477556"/>
    <w:rsid w:val="00486D49"/>
    <w:rsid w:val="004A2429"/>
    <w:rsid w:val="004B75CE"/>
    <w:rsid w:val="004F447F"/>
    <w:rsid w:val="004F7CE4"/>
    <w:rsid w:val="0051635E"/>
    <w:rsid w:val="005518B1"/>
    <w:rsid w:val="005D24DF"/>
    <w:rsid w:val="005F2D13"/>
    <w:rsid w:val="0063345A"/>
    <w:rsid w:val="00647275"/>
    <w:rsid w:val="00660B34"/>
    <w:rsid w:val="006612CE"/>
    <w:rsid w:val="006C5D18"/>
    <w:rsid w:val="00706A7F"/>
    <w:rsid w:val="007231E9"/>
    <w:rsid w:val="007357BD"/>
    <w:rsid w:val="00741F05"/>
    <w:rsid w:val="0077649C"/>
    <w:rsid w:val="007810F1"/>
    <w:rsid w:val="00791851"/>
    <w:rsid w:val="007B0E90"/>
    <w:rsid w:val="007C297D"/>
    <w:rsid w:val="007D17DD"/>
    <w:rsid w:val="007E09C7"/>
    <w:rsid w:val="00830331"/>
    <w:rsid w:val="008452BC"/>
    <w:rsid w:val="0084705A"/>
    <w:rsid w:val="00853E62"/>
    <w:rsid w:val="00872F72"/>
    <w:rsid w:val="00896A25"/>
    <w:rsid w:val="00902850"/>
    <w:rsid w:val="00912B52"/>
    <w:rsid w:val="00922F91"/>
    <w:rsid w:val="0097714C"/>
    <w:rsid w:val="009A18E6"/>
    <w:rsid w:val="009B02C1"/>
    <w:rsid w:val="009C20D3"/>
    <w:rsid w:val="009D02B9"/>
    <w:rsid w:val="009D2B03"/>
    <w:rsid w:val="00A02219"/>
    <w:rsid w:val="00A05A32"/>
    <w:rsid w:val="00A100BB"/>
    <w:rsid w:val="00A11646"/>
    <w:rsid w:val="00A2297A"/>
    <w:rsid w:val="00A35957"/>
    <w:rsid w:val="00A5530E"/>
    <w:rsid w:val="00A70CFB"/>
    <w:rsid w:val="00A76A36"/>
    <w:rsid w:val="00AC0488"/>
    <w:rsid w:val="00AC1B6F"/>
    <w:rsid w:val="00AD55F2"/>
    <w:rsid w:val="00B072B9"/>
    <w:rsid w:val="00B75AB1"/>
    <w:rsid w:val="00BC60AE"/>
    <w:rsid w:val="00BE678A"/>
    <w:rsid w:val="00BF4BED"/>
    <w:rsid w:val="00BF7CFB"/>
    <w:rsid w:val="00C02F47"/>
    <w:rsid w:val="00C558B5"/>
    <w:rsid w:val="00C60151"/>
    <w:rsid w:val="00C913AF"/>
    <w:rsid w:val="00CA77CC"/>
    <w:rsid w:val="00CC0C37"/>
    <w:rsid w:val="00D13F66"/>
    <w:rsid w:val="00D14E30"/>
    <w:rsid w:val="00D33CDE"/>
    <w:rsid w:val="00D50198"/>
    <w:rsid w:val="00D569C7"/>
    <w:rsid w:val="00D9480B"/>
    <w:rsid w:val="00E001E3"/>
    <w:rsid w:val="00E155EF"/>
    <w:rsid w:val="00E30FD0"/>
    <w:rsid w:val="00E4012C"/>
    <w:rsid w:val="00E60A61"/>
    <w:rsid w:val="00E66051"/>
    <w:rsid w:val="00E82589"/>
    <w:rsid w:val="00E92824"/>
    <w:rsid w:val="00E964E0"/>
    <w:rsid w:val="00EC6051"/>
    <w:rsid w:val="00F16C71"/>
    <w:rsid w:val="00F32DAC"/>
    <w:rsid w:val="00FB0237"/>
    <w:rsid w:val="00FC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4FD4C-EA3F-450A-934D-74F6587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27FD"/>
    <w:pPr>
      <w:keepNext/>
      <w:outlineLvl w:val="0"/>
    </w:pPr>
    <w:rPr>
      <w:b/>
      <w:bCs/>
      <w:sz w:val="32"/>
    </w:rPr>
  </w:style>
  <w:style w:type="paragraph" w:styleId="2">
    <w:name w:val="heading 2"/>
    <w:basedOn w:val="a"/>
    <w:next w:val="a"/>
    <w:link w:val="20"/>
    <w:qFormat/>
    <w:rsid w:val="000B27F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7FD"/>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0B27FD"/>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0B27FD"/>
    <w:pPr>
      <w:tabs>
        <w:tab w:val="center" w:pos="4677"/>
        <w:tab w:val="right" w:pos="9355"/>
      </w:tabs>
    </w:pPr>
  </w:style>
  <w:style w:type="character" w:customStyle="1" w:styleId="a4">
    <w:name w:val="Верхний колонтитул Знак"/>
    <w:basedOn w:val="a0"/>
    <w:link w:val="a3"/>
    <w:uiPriority w:val="99"/>
    <w:rsid w:val="000B27FD"/>
    <w:rPr>
      <w:rFonts w:ascii="Times New Roman" w:eastAsia="Times New Roman" w:hAnsi="Times New Roman" w:cs="Times New Roman"/>
      <w:sz w:val="24"/>
      <w:szCs w:val="24"/>
      <w:lang w:eastAsia="ru-RU"/>
    </w:rPr>
  </w:style>
  <w:style w:type="paragraph" w:styleId="21">
    <w:name w:val="Body Text 2"/>
    <w:basedOn w:val="a"/>
    <w:link w:val="22"/>
    <w:rsid w:val="000B27FD"/>
    <w:pPr>
      <w:spacing w:after="120" w:line="480" w:lineRule="auto"/>
    </w:pPr>
    <w:rPr>
      <w:sz w:val="20"/>
      <w:szCs w:val="20"/>
    </w:rPr>
  </w:style>
  <w:style w:type="character" w:customStyle="1" w:styleId="22">
    <w:name w:val="Основной текст 2 Знак"/>
    <w:basedOn w:val="a0"/>
    <w:link w:val="21"/>
    <w:rsid w:val="000B27F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B27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0B27FD"/>
    <w:pPr>
      <w:ind w:left="720"/>
      <w:contextualSpacing/>
    </w:pPr>
  </w:style>
  <w:style w:type="paragraph" w:styleId="a6">
    <w:name w:val="No Spacing"/>
    <w:uiPriority w:val="1"/>
    <w:qFormat/>
    <w:rsid w:val="000B27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0B27FD"/>
    <w:pPr>
      <w:spacing w:after="120"/>
    </w:pPr>
    <w:rPr>
      <w:sz w:val="16"/>
      <w:szCs w:val="16"/>
    </w:rPr>
  </w:style>
  <w:style w:type="character" w:customStyle="1" w:styleId="30">
    <w:name w:val="Основной текст 3 Знак"/>
    <w:basedOn w:val="a0"/>
    <w:link w:val="3"/>
    <w:uiPriority w:val="99"/>
    <w:semiHidden/>
    <w:rsid w:val="000B27FD"/>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0B2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B27FD"/>
    <w:rPr>
      <w:rFonts w:ascii="Arial" w:eastAsia="Arial" w:hAnsi="Arial" w:cs="Arial"/>
      <w:sz w:val="20"/>
      <w:szCs w:val="20"/>
      <w:lang w:eastAsia="ar-SA"/>
    </w:rPr>
  </w:style>
  <w:style w:type="character" w:styleId="a7">
    <w:name w:val="Hyperlink"/>
    <w:uiPriority w:val="99"/>
    <w:rsid w:val="000B27FD"/>
    <w:rPr>
      <w:color w:val="0000FF"/>
      <w:u w:val="single"/>
    </w:rPr>
  </w:style>
  <w:style w:type="paragraph" w:styleId="a8">
    <w:name w:val="Plain Text"/>
    <w:basedOn w:val="a"/>
    <w:link w:val="a9"/>
    <w:uiPriority w:val="99"/>
    <w:unhideWhenUsed/>
    <w:rsid w:val="000B27FD"/>
    <w:rPr>
      <w:rFonts w:ascii="Calibri" w:eastAsia="Calibri" w:hAnsi="Calibri"/>
      <w:sz w:val="22"/>
      <w:szCs w:val="21"/>
      <w:lang w:eastAsia="en-US"/>
    </w:rPr>
  </w:style>
  <w:style w:type="character" w:customStyle="1" w:styleId="a9">
    <w:name w:val="Текст Знак"/>
    <w:basedOn w:val="a0"/>
    <w:link w:val="a8"/>
    <w:uiPriority w:val="99"/>
    <w:rsid w:val="000B27FD"/>
    <w:rPr>
      <w:rFonts w:ascii="Calibri" w:eastAsia="Calibri" w:hAnsi="Calibri" w:cs="Times New Roman"/>
      <w:szCs w:val="21"/>
    </w:rPr>
  </w:style>
  <w:style w:type="table" w:styleId="aa">
    <w:name w:val="Table Grid"/>
    <w:basedOn w:val="a1"/>
    <w:uiPriority w:val="59"/>
    <w:rsid w:val="000B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0B27FD"/>
    <w:rPr>
      <w:rFonts w:ascii="Courier New" w:eastAsia="Times New Roman" w:hAnsi="Courier New" w:cs="Courier New"/>
      <w:sz w:val="20"/>
      <w:szCs w:val="20"/>
      <w:lang w:eastAsia="ru-RU"/>
    </w:rPr>
  </w:style>
  <w:style w:type="paragraph" w:customStyle="1" w:styleId="ConsPlusTitle">
    <w:name w:val="ConsPlusTitle"/>
    <w:rsid w:val="000B2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0B27FD"/>
    <w:rPr>
      <w:rFonts w:ascii="Tahoma" w:hAnsi="Tahoma" w:cs="Tahoma"/>
      <w:sz w:val="16"/>
      <w:szCs w:val="16"/>
    </w:rPr>
  </w:style>
  <w:style w:type="character" w:customStyle="1" w:styleId="ac">
    <w:name w:val="Текст выноски Знак"/>
    <w:basedOn w:val="a0"/>
    <w:link w:val="ab"/>
    <w:uiPriority w:val="99"/>
    <w:semiHidden/>
    <w:rsid w:val="000B27FD"/>
    <w:rPr>
      <w:rFonts w:ascii="Tahoma" w:eastAsia="Times New Roman" w:hAnsi="Tahoma" w:cs="Tahoma"/>
      <w:sz w:val="16"/>
      <w:szCs w:val="16"/>
      <w:lang w:eastAsia="ru-RU"/>
    </w:rPr>
  </w:style>
  <w:style w:type="character" w:customStyle="1" w:styleId="ad">
    <w:name w:val="Гипертекстовая ссылка"/>
    <w:basedOn w:val="a0"/>
    <w:uiPriority w:val="99"/>
    <w:rsid w:val="004F447F"/>
    <w:rPr>
      <w:color w:val="008000"/>
    </w:rPr>
  </w:style>
  <w:style w:type="character" w:customStyle="1" w:styleId="ae">
    <w:name w:val="Основной текст_"/>
    <w:basedOn w:val="a0"/>
    <w:link w:val="31"/>
    <w:rsid w:val="004F447F"/>
    <w:rPr>
      <w:sz w:val="26"/>
      <w:szCs w:val="26"/>
      <w:shd w:val="clear" w:color="auto" w:fill="FFFFFF"/>
    </w:rPr>
  </w:style>
  <w:style w:type="paragraph" w:customStyle="1" w:styleId="31">
    <w:name w:val="Основной текст3"/>
    <w:basedOn w:val="a"/>
    <w:link w:val="ae"/>
    <w:rsid w:val="004F447F"/>
    <w:pPr>
      <w:widowControl w:val="0"/>
      <w:shd w:val="clear" w:color="auto" w:fill="FFFFFF"/>
      <w:spacing w:before="720" w:after="720" w:line="0" w:lineRule="atLeast"/>
      <w:ind w:hanging="380"/>
      <w:jc w:val="both"/>
    </w:pPr>
    <w:rPr>
      <w:rFonts w:asciiTheme="minorHAnsi" w:eastAsiaTheme="minorHAnsi" w:hAnsiTheme="minorHAnsi" w:cstheme="minorBidi"/>
      <w:sz w:val="26"/>
      <w:szCs w:val="26"/>
      <w:lang w:eastAsia="en-US"/>
    </w:rPr>
  </w:style>
  <w:style w:type="paragraph" w:customStyle="1" w:styleId="formattext">
    <w:name w:val="formattext"/>
    <w:basedOn w:val="a"/>
    <w:rsid w:val="004F447F"/>
    <w:pPr>
      <w:spacing w:before="100" w:beforeAutospacing="1" w:after="100" w:afterAutospacing="1"/>
    </w:pPr>
  </w:style>
  <w:style w:type="paragraph" w:customStyle="1" w:styleId="pboth">
    <w:name w:val="pboth"/>
    <w:basedOn w:val="a"/>
    <w:rsid w:val="004F447F"/>
    <w:pPr>
      <w:spacing w:before="100" w:beforeAutospacing="1" w:after="100" w:afterAutospacing="1"/>
    </w:pPr>
  </w:style>
  <w:style w:type="paragraph" w:styleId="af">
    <w:name w:val="footer"/>
    <w:basedOn w:val="a"/>
    <w:link w:val="af0"/>
    <w:uiPriority w:val="99"/>
    <w:unhideWhenUsed/>
    <w:rsid w:val="00853E62"/>
    <w:pPr>
      <w:tabs>
        <w:tab w:val="center" w:pos="4677"/>
        <w:tab w:val="right" w:pos="9355"/>
      </w:tabs>
    </w:pPr>
  </w:style>
  <w:style w:type="character" w:customStyle="1" w:styleId="af0">
    <w:name w:val="Нижний колонтитул Знак"/>
    <w:basedOn w:val="a0"/>
    <w:link w:val="af"/>
    <w:uiPriority w:val="99"/>
    <w:rsid w:val="00853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887224F4A5CAC4BFB0692D320D9340A5236A47CA3F0DBB8F8E927EB710D8FEB279937F21FC4BAB0B581CBB32CFAD294FB34E1D6C91AABDDAg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016264.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6264.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0016264.1000" TargetMode="External"/><Relationship Id="rId4" Type="http://schemas.openxmlformats.org/officeDocument/2006/relationships/settings" Target="settings.xml"/><Relationship Id="rId9" Type="http://schemas.openxmlformats.org/officeDocument/2006/relationships/hyperlink" Target="mailto:ufei@go-egvekinot.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D2E6-424D-4D6C-A259-730696DE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12073</Words>
  <Characters>68818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Евгений C. Петров</cp:lastModifiedBy>
  <cp:revision>17</cp:revision>
  <cp:lastPrinted>2021-05-07T04:38:00Z</cp:lastPrinted>
  <dcterms:created xsi:type="dcterms:W3CDTF">2021-05-07T23:42:00Z</dcterms:created>
  <dcterms:modified xsi:type="dcterms:W3CDTF">2021-05-22T00:48:00Z</dcterms:modified>
</cp:coreProperties>
</file>