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F42D81" w:rsidP="004D1D4B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400013" w:rsidRDefault="00BD4F66" w:rsidP="00BD4F66">
      <w:pPr>
        <w:jc w:val="center"/>
        <w:rPr>
          <w:sz w:val="20"/>
        </w:rPr>
      </w:pPr>
    </w:p>
    <w:p w:rsidR="00512711" w:rsidRDefault="00932E7A" w:rsidP="00400013">
      <w:pPr>
        <w:pStyle w:val="1"/>
        <w:spacing w:before="0"/>
        <w:jc w:val="center"/>
        <w:rPr>
          <w:b/>
          <w:szCs w:val="24"/>
        </w:rPr>
      </w:pPr>
      <w:r w:rsidRPr="00D943B3">
        <w:rPr>
          <w:b/>
          <w:szCs w:val="24"/>
        </w:rPr>
        <w:t>АДМИНИСТРАЦИЯ</w:t>
      </w:r>
    </w:p>
    <w:p w:rsidR="00BD4F66" w:rsidRPr="00D943B3" w:rsidRDefault="00E11B94" w:rsidP="00400013">
      <w:pPr>
        <w:pStyle w:val="1"/>
        <w:spacing w:before="0"/>
        <w:jc w:val="center"/>
        <w:rPr>
          <w:b/>
          <w:szCs w:val="24"/>
        </w:rPr>
      </w:pPr>
      <w:r w:rsidRPr="00D943B3">
        <w:rPr>
          <w:b/>
          <w:szCs w:val="24"/>
        </w:rPr>
        <w:t>ГОРОД</w:t>
      </w:r>
      <w:r w:rsidR="00BD4F66" w:rsidRPr="00D943B3">
        <w:rPr>
          <w:b/>
          <w:szCs w:val="24"/>
        </w:rPr>
        <w:t xml:space="preserve">СКОГО </w:t>
      </w:r>
      <w:r w:rsidRPr="00D943B3">
        <w:rPr>
          <w:b/>
          <w:szCs w:val="24"/>
        </w:rPr>
        <w:t>ОКРУГА ЭГВЕКИНОТ</w:t>
      </w:r>
    </w:p>
    <w:p w:rsidR="00BD4F66" w:rsidRPr="00D80069" w:rsidRDefault="00BD4F66" w:rsidP="00BD4F66">
      <w:pPr>
        <w:rPr>
          <w:sz w:val="16"/>
          <w:szCs w:val="16"/>
        </w:rPr>
      </w:pPr>
    </w:p>
    <w:p w:rsidR="00BD4F66" w:rsidRPr="00B000DB" w:rsidRDefault="00BD4F66" w:rsidP="0060419A">
      <w:pPr>
        <w:pStyle w:val="3"/>
        <w:jc w:val="center"/>
        <w:rPr>
          <w:sz w:val="24"/>
          <w:szCs w:val="24"/>
        </w:rPr>
      </w:pPr>
      <w:proofErr w:type="gramStart"/>
      <w:r w:rsidRPr="00B000DB">
        <w:rPr>
          <w:sz w:val="24"/>
          <w:szCs w:val="24"/>
        </w:rPr>
        <w:t>Р</w:t>
      </w:r>
      <w:proofErr w:type="gramEnd"/>
      <w:r w:rsidRPr="00B000DB">
        <w:rPr>
          <w:sz w:val="24"/>
          <w:szCs w:val="24"/>
        </w:rPr>
        <w:t xml:space="preserve"> А С П О Р Я Ж Е Н И Е</w:t>
      </w:r>
    </w:p>
    <w:p w:rsidR="00BD4F66" w:rsidRPr="00B000DB" w:rsidRDefault="00BD4F66" w:rsidP="00BD4F66">
      <w:pPr>
        <w:rPr>
          <w:szCs w:val="24"/>
        </w:rPr>
      </w:pPr>
      <w:r w:rsidRPr="00B000DB">
        <w:rPr>
          <w:szCs w:val="24"/>
        </w:rPr>
        <w:t xml:space="preserve"> </w:t>
      </w:r>
    </w:p>
    <w:tbl>
      <w:tblPr>
        <w:tblW w:w="0" w:type="auto"/>
        <w:tblLook w:val="04A0"/>
      </w:tblPr>
      <w:tblGrid>
        <w:gridCol w:w="3266"/>
        <w:gridCol w:w="3249"/>
        <w:gridCol w:w="3283"/>
      </w:tblGrid>
      <w:tr w:rsidR="00EE2502" w:rsidTr="00423328">
        <w:tc>
          <w:tcPr>
            <w:tcW w:w="3379" w:type="dxa"/>
          </w:tcPr>
          <w:p w:rsidR="00EE2502" w:rsidRPr="00423328" w:rsidRDefault="00EE2502" w:rsidP="000439F6">
            <w:pPr>
              <w:rPr>
                <w:szCs w:val="24"/>
              </w:rPr>
            </w:pPr>
            <w:r w:rsidRPr="00423328">
              <w:rPr>
                <w:szCs w:val="24"/>
              </w:rPr>
              <w:t>от</w:t>
            </w:r>
            <w:r w:rsidR="00400013">
              <w:rPr>
                <w:szCs w:val="24"/>
              </w:rPr>
              <w:t xml:space="preserve"> </w:t>
            </w:r>
            <w:r w:rsidR="00310EAD">
              <w:rPr>
                <w:szCs w:val="24"/>
              </w:rPr>
              <w:t>17</w:t>
            </w:r>
            <w:r w:rsidR="004D1D4B">
              <w:rPr>
                <w:szCs w:val="24"/>
              </w:rPr>
              <w:t xml:space="preserve"> </w:t>
            </w:r>
            <w:r w:rsidR="000439F6">
              <w:rPr>
                <w:szCs w:val="24"/>
              </w:rPr>
              <w:t>ноября</w:t>
            </w:r>
            <w:r w:rsidR="00423328" w:rsidRPr="00423328">
              <w:rPr>
                <w:szCs w:val="24"/>
              </w:rPr>
              <w:t xml:space="preserve"> </w:t>
            </w:r>
            <w:r w:rsidRPr="00423328">
              <w:rPr>
                <w:szCs w:val="24"/>
              </w:rPr>
              <w:t>20</w:t>
            </w:r>
            <w:r w:rsidR="00423328" w:rsidRPr="00423328">
              <w:rPr>
                <w:szCs w:val="24"/>
              </w:rPr>
              <w:t>2</w:t>
            </w:r>
            <w:r w:rsidR="000439F6">
              <w:rPr>
                <w:szCs w:val="24"/>
              </w:rPr>
              <w:t>2</w:t>
            </w:r>
            <w:r w:rsidRPr="00423328">
              <w:rPr>
                <w:szCs w:val="24"/>
              </w:rPr>
              <w:t xml:space="preserve"> г.                                       </w:t>
            </w:r>
          </w:p>
        </w:tc>
        <w:tc>
          <w:tcPr>
            <w:tcW w:w="3379" w:type="dxa"/>
          </w:tcPr>
          <w:p w:rsidR="00EE2502" w:rsidRPr="00423328" w:rsidRDefault="00400013" w:rsidP="004233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="00310EAD">
              <w:rPr>
                <w:szCs w:val="24"/>
              </w:rPr>
              <w:t>322</w:t>
            </w:r>
            <w:r w:rsidR="00012BE0">
              <w:rPr>
                <w:szCs w:val="24"/>
              </w:rPr>
              <w:t xml:space="preserve"> </w:t>
            </w:r>
            <w:r w:rsidR="00EE2502" w:rsidRPr="00423328">
              <w:rPr>
                <w:szCs w:val="24"/>
              </w:rPr>
              <w:t>-</w:t>
            </w:r>
            <w:r w:rsidR="00456544">
              <w:rPr>
                <w:szCs w:val="24"/>
              </w:rPr>
              <w:t xml:space="preserve"> </w:t>
            </w:r>
            <w:proofErr w:type="spellStart"/>
            <w:r w:rsidR="00EE2502" w:rsidRPr="00423328">
              <w:rPr>
                <w:szCs w:val="24"/>
              </w:rPr>
              <w:t>ра</w:t>
            </w:r>
            <w:proofErr w:type="spellEnd"/>
          </w:p>
        </w:tc>
        <w:tc>
          <w:tcPr>
            <w:tcW w:w="3380" w:type="dxa"/>
          </w:tcPr>
          <w:p w:rsidR="00EE2502" w:rsidRPr="00423328" w:rsidRDefault="00EE2502" w:rsidP="00423328">
            <w:pPr>
              <w:jc w:val="right"/>
              <w:rPr>
                <w:szCs w:val="24"/>
              </w:rPr>
            </w:pPr>
            <w:r w:rsidRPr="00423328">
              <w:rPr>
                <w:szCs w:val="24"/>
              </w:rPr>
              <w:t>п. Эгвекинот</w:t>
            </w:r>
          </w:p>
        </w:tc>
      </w:tr>
    </w:tbl>
    <w:p w:rsidR="00EE2502" w:rsidRPr="00D80069" w:rsidRDefault="00EE2502" w:rsidP="007A0EC7">
      <w:pPr>
        <w:shd w:val="clear" w:color="auto" w:fill="FFFFFF"/>
        <w:jc w:val="center"/>
        <w:rPr>
          <w:sz w:val="20"/>
        </w:rPr>
      </w:pPr>
    </w:p>
    <w:p w:rsidR="004E6714" w:rsidRPr="00F42D81" w:rsidRDefault="004E6714" w:rsidP="00630ADE">
      <w:pPr>
        <w:shd w:val="clear" w:color="auto" w:fill="FFFFFF"/>
        <w:jc w:val="center"/>
        <w:rPr>
          <w:b/>
          <w:bCs/>
          <w:szCs w:val="24"/>
        </w:rPr>
      </w:pPr>
      <w:r w:rsidRPr="00F42D81">
        <w:rPr>
          <w:b/>
          <w:szCs w:val="24"/>
        </w:rPr>
        <w:t>Об утверждении Перечня работ (услуг, товаров), осуществляемых в рамках мероприяти</w:t>
      </w:r>
      <w:r w:rsidR="00BF582E" w:rsidRPr="00F42D81">
        <w:rPr>
          <w:b/>
          <w:szCs w:val="24"/>
        </w:rPr>
        <w:t>я</w:t>
      </w:r>
      <w:r w:rsidRPr="00F42D81">
        <w:rPr>
          <w:b/>
          <w:szCs w:val="24"/>
        </w:rPr>
        <w:t xml:space="preserve"> </w:t>
      </w:r>
      <w:r w:rsidR="00443CF0" w:rsidRPr="00F42D81">
        <w:rPr>
          <w:b/>
          <w:szCs w:val="24"/>
        </w:rPr>
        <w:t>«</w:t>
      </w:r>
      <w:r w:rsidR="007443EB" w:rsidRPr="007443EB">
        <w:rPr>
          <w:b/>
          <w:color w:val="000000"/>
        </w:rPr>
        <w:t>Проектирование, выполнение инженерных изысканий и выполнение работ по строительству и вводу в эксплуатацию объекта: «Строительство сетей ТВС от ТК-1/2 до границы ДГСВ в пгт. Эгвекинот ЧАО»</w:t>
      </w:r>
      <w:r w:rsidR="007443EB">
        <w:rPr>
          <w:b/>
          <w:color w:val="000000"/>
        </w:rPr>
        <w:t xml:space="preserve"> </w:t>
      </w:r>
      <w:r w:rsidRPr="00F42D81">
        <w:rPr>
          <w:b/>
          <w:bCs/>
          <w:szCs w:val="24"/>
        </w:rPr>
        <w:t xml:space="preserve">Муниципальной </w:t>
      </w:r>
      <w:r w:rsidRPr="00F42D81">
        <w:rPr>
          <w:b/>
          <w:szCs w:val="24"/>
        </w:rPr>
        <w:t>программы «</w:t>
      </w:r>
      <w:r w:rsidRPr="00F42D81">
        <w:rPr>
          <w:b/>
          <w:bCs/>
          <w:szCs w:val="24"/>
        </w:rPr>
        <w:t>Содержание, развитие и ремонт инфраструктуры городского округа Эгвекинот на 2016-202</w:t>
      </w:r>
      <w:r w:rsidR="000F72E2" w:rsidRPr="00F42D81">
        <w:rPr>
          <w:b/>
          <w:bCs/>
          <w:szCs w:val="24"/>
        </w:rPr>
        <w:t>3</w:t>
      </w:r>
      <w:r w:rsidRPr="00F42D81">
        <w:rPr>
          <w:b/>
          <w:bCs/>
          <w:szCs w:val="24"/>
        </w:rPr>
        <w:t xml:space="preserve"> годы</w:t>
      </w:r>
      <w:r w:rsidRPr="00F42D81">
        <w:rPr>
          <w:b/>
          <w:szCs w:val="24"/>
        </w:rPr>
        <w:t>», в целях выполнения (оказания, поставки) которых заключаются муниципальные контракты для обеспечения муниципальных нужд городского округа Эгвекинот на срок, превышающий срок действия утвержденных лимитов бюджетных обязательств</w:t>
      </w:r>
    </w:p>
    <w:p w:rsidR="00410994" w:rsidRPr="00D80069" w:rsidRDefault="00410994" w:rsidP="00630ADE">
      <w:pPr>
        <w:shd w:val="clear" w:color="auto" w:fill="FFFFFF"/>
        <w:jc w:val="center"/>
        <w:rPr>
          <w:b/>
          <w:sz w:val="20"/>
        </w:rPr>
      </w:pPr>
    </w:p>
    <w:p w:rsidR="004E6714" w:rsidRDefault="004E6714" w:rsidP="00400013">
      <w:pPr>
        <w:shd w:val="clear" w:color="auto" w:fill="FFFFFF"/>
        <w:ind w:firstLine="708"/>
        <w:jc w:val="both"/>
        <w:rPr>
          <w:bCs/>
        </w:rPr>
      </w:pPr>
      <w:r w:rsidRPr="004E6714">
        <w:rPr>
          <w:bCs/>
          <w:szCs w:val="24"/>
        </w:rPr>
        <w:t xml:space="preserve">В </w:t>
      </w:r>
      <w:r>
        <w:rPr>
          <w:bCs/>
          <w:szCs w:val="24"/>
        </w:rPr>
        <w:t>соответствии с</w:t>
      </w:r>
      <w:r w:rsidRPr="004E6714">
        <w:rPr>
          <w:bCs/>
          <w:szCs w:val="24"/>
        </w:rPr>
        <w:t xml:space="preserve"> Правилами </w:t>
      </w:r>
      <w:r w:rsidRPr="004E6714">
        <w:t>принятия решений о заключении муниципальных контрактов на поставку товаров, выполнение работ, оказание услуг для обеспечения муниципальных нужд городского округа Эгвекинот на срок, превышающий срок действия утвержденных лимитов бюджетных обязательств, утвержденными Постановлением Администрации городского</w:t>
      </w:r>
      <w:r w:rsidR="00400013">
        <w:t xml:space="preserve"> округа Эгвекинот от 11 октября </w:t>
      </w:r>
      <w:r w:rsidRPr="004E6714">
        <w:t>2017 г. № 261-па</w:t>
      </w:r>
      <w:r w:rsidRPr="004E6714">
        <w:rPr>
          <w:bCs/>
        </w:rPr>
        <w:t>:</w:t>
      </w:r>
    </w:p>
    <w:p w:rsidR="004074A0" w:rsidRPr="00D80069" w:rsidRDefault="004074A0" w:rsidP="004074A0">
      <w:pPr>
        <w:shd w:val="clear" w:color="auto" w:fill="FFFFFF"/>
        <w:jc w:val="both"/>
        <w:rPr>
          <w:strike/>
          <w:sz w:val="20"/>
        </w:rPr>
      </w:pPr>
    </w:p>
    <w:p w:rsidR="004E6714" w:rsidRPr="00400013" w:rsidRDefault="00400013" w:rsidP="00837662">
      <w:pPr>
        <w:tabs>
          <w:tab w:val="left" w:pos="1134"/>
        </w:tabs>
        <w:ind w:firstLine="708"/>
        <w:jc w:val="both"/>
      </w:pPr>
      <w:r w:rsidRPr="00F42D81">
        <w:t xml:space="preserve">1. </w:t>
      </w:r>
      <w:r w:rsidR="00EC41E6" w:rsidRPr="00F42D81">
        <w:t xml:space="preserve">Утвердить </w:t>
      </w:r>
      <w:r w:rsidR="003527E3">
        <w:t xml:space="preserve">прилагаемый </w:t>
      </w:r>
      <w:r w:rsidR="004E6714" w:rsidRPr="00F42D81">
        <w:t>Перечень работ (услуг, товаров), осущ</w:t>
      </w:r>
      <w:r w:rsidR="00BF582E" w:rsidRPr="00F42D81">
        <w:t>ествляемых в рамках мероприятия</w:t>
      </w:r>
      <w:r w:rsidR="004E6714" w:rsidRPr="00F42D81">
        <w:t xml:space="preserve"> </w:t>
      </w:r>
      <w:r w:rsidR="00443CF0" w:rsidRPr="00F42D81">
        <w:t>«</w:t>
      </w:r>
      <w:r w:rsidR="007443EB" w:rsidRPr="007443EB">
        <w:rPr>
          <w:color w:val="000000"/>
        </w:rPr>
        <w:t>Проектирование, выполнение инженерных изысканий и выполнение работ по строительству и вводу в эксплуатацию объекта: «Строительство сетей ТВС от ТК-1/2 до границы ДГСВ в пгт. Эгвекинот ЧАО»</w:t>
      </w:r>
      <w:r w:rsidR="00443CF0" w:rsidRPr="00F42D81">
        <w:t>»</w:t>
      </w:r>
      <w:r w:rsidR="004E6714" w:rsidRPr="00F42D81">
        <w:t xml:space="preserve"> Муниципальной программы «Содержание, развитие и ремонт инфраструктуры городского округа Эгвекинот», в целях выполнения (оказания,</w:t>
      </w:r>
      <w:r w:rsidR="004E6714" w:rsidRPr="00400013">
        <w:t xml:space="preserve"> поставки) которых заключаются муниципальные контракты для обеспечения муниципальных нужд городского округа Эгвекинот на срок, превышающий срок действия утвержденных лимитов бюджетных обязательств</w:t>
      </w:r>
      <w:r w:rsidR="003527E3">
        <w:t>.</w:t>
      </w:r>
    </w:p>
    <w:p w:rsidR="004E6714" w:rsidRPr="00837662" w:rsidRDefault="004E6714" w:rsidP="00400013">
      <w:pPr>
        <w:rPr>
          <w:sz w:val="20"/>
        </w:rPr>
      </w:pPr>
    </w:p>
    <w:p w:rsidR="007A4A4F" w:rsidRDefault="00400013" w:rsidP="004D1D4B">
      <w:pPr>
        <w:ind w:firstLine="708"/>
        <w:jc w:val="both"/>
      </w:pPr>
      <w:r>
        <w:t xml:space="preserve">2. </w:t>
      </w:r>
      <w:proofErr w:type="gramStart"/>
      <w:r w:rsidR="00436206" w:rsidRPr="00400013">
        <w:t>Отделу муниципальных закупок Администрации городского округа Эгвекинот</w:t>
      </w:r>
      <w:r w:rsidR="00522321" w:rsidRPr="00400013">
        <w:t xml:space="preserve"> (Катаева Т.А.)</w:t>
      </w:r>
      <w:r w:rsidR="00436206" w:rsidRPr="00400013">
        <w:t xml:space="preserve"> </w:t>
      </w:r>
      <w:r w:rsidR="00A93DD2" w:rsidRPr="00400013">
        <w:t xml:space="preserve">в </w:t>
      </w:r>
      <w:r w:rsidR="00412E82" w:rsidRPr="00400013">
        <w:t xml:space="preserve">соответствии с </w:t>
      </w:r>
      <w:r>
        <w:t xml:space="preserve">Федеральным законом от 5 апреля </w:t>
      </w:r>
      <w:r w:rsidR="00412E82" w:rsidRPr="00400013">
        <w:t>2013 г. № 44-ФЗ «О контрактной системе в сфере закупок товаров, работ, услуг для обеспечения государственных и муниципальных нужд»</w:t>
      </w:r>
      <w:r w:rsidR="00BE1303" w:rsidRPr="00400013">
        <w:t>, провести закупочную процедуру и заключить муниципальный контракт</w:t>
      </w:r>
      <w:r w:rsidR="00A93DD2" w:rsidRPr="00400013">
        <w:t xml:space="preserve"> на срок, превышающий срок действия утвержденных лимитов бюджетных обязательств, предметом исполнения которых являются работы (услуги, товары), согласно</w:t>
      </w:r>
      <w:proofErr w:type="gramEnd"/>
      <w:r w:rsidR="00A93DD2" w:rsidRPr="00400013">
        <w:t xml:space="preserve"> Перечню, указанному в пункте 1 настоящего распоряжения. </w:t>
      </w:r>
    </w:p>
    <w:p w:rsidR="00837662" w:rsidRPr="00837662" w:rsidRDefault="00837662" w:rsidP="004D1D4B">
      <w:pPr>
        <w:ind w:firstLine="708"/>
        <w:jc w:val="both"/>
        <w:rPr>
          <w:sz w:val="20"/>
        </w:rPr>
      </w:pPr>
    </w:p>
    <w:p w:rsidR="00837662" w:rsidRPr="00400013" w:rsidRDefault="00837662" w:rsidP="004D1D4B">
      <w:pPr>
        <w:ind w:firstLine="708"/>
        <w:jc w:val="both"/>
      </w:pPr>
      <w:r>
        <w:t>3. 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6E28D8" w:rsidRPr="00837662" w:rsidRDefault="006E28D8" w:rsidP="00400013">
      <w:pPr>
        <w:jc w:val="both"/>
        <w:rPr>
          <w:sz w:val="20"/>
        </w:rPr>
      </w:pPr>
    </w:p>
    <w:p w:rsidR="00D14B56" w:rsidRPr="00837662" w:rsidRDefault="00837662" w:rsidP="00400013">
      <w:pPr>
        <w:ind w:firstLine="708"/>
        <w:rPr>
          <w:sz w:val="20"/>
        </w:rPr>
      </w:pPr>
      <w:r>
        <w:t>4</w:t>
      </w:r>
      <w:r w:rsidR="00400013">
        <w:t xml:space="preserve">. </w:t>
      </w:r>
      <w:r w:rsidR="00D14B56" w:rsidRPr="00400013">
        <w:t xml:space="preserve">Настоящее распоряжение </w:t>
      </w:r>
      <w:r w:rsidR="004D1D4B">
        <w:t xml:space="preserve">вступает в силу с момента </w:t>
      </w:r>
      <w:r w:rsidR="00D14B56" w:rsidRPr="00400013">
        <w:t>подписания.</w:t>
      </w:r>
      <w:r w:rsidR="007A4A4F" w:rsidRPr="00400013">
        <w:br/>
      </w:r>
    </w:p>
    <w:p w:rsidR="00F11BCB" w:rsidRPr="00400013" w:rsidRDefault="00837662" w:rsidP="00400013">
      <w:pPr>
        <w:ind w:firstLine="708"/>
        <w:jc w:val="both"/>
      </w:pPr>
      <w:r>
        <w:t>5</w:t>
      </w:r>
      <w:r w:rsidR="00400013">
        <w:t xml:space="preserve">. </w:t>
      </w:r>
      <w:proofErr w:type="gramStart"/>
      <w:r w:rsidR="006E075B" w:rsidRPr="00400013">
        <w:t>Контроль за</w:t>
      </w:r>
      <w:proofErr w:type="gramEnd"/>
      <w:r w:rsidR="006E075B" w:rsidRPr="00400013">
        <w:t xml:space="preserve"> исполнением </w:t>
      </w:r>
      <w:r w:rsidR="00BC71F9" w:rsidRPr="00400013">
        <w:t xml:space="preserve">настоящего </w:t>
      </w:r>
      <w:r w:rsidR="006E075B" w:rsidRPr="00400013">
        <w:t xml:space="preserve">распоряжения возложить </w:t>
      </w:r>
      <w:r w:rsidR="00D14B56" w:rsidRPr="00400013">
        <w:t>на Управление</w:t>
      </w:r>
      <w:r w:rsidR="00F11BCB" w:rsidRPr="00400013">
        <w:t xml:space="preserve"> промышленно</w:t>
      </w:r>
      <w:r w:rsidR="007443EB">
        <w:t xml:space="preserve">сти и жилищно коммунального хозяйства </w:t>
      </w:r>
      <w:r w:rsidR="00F11BCB" w:rsidRPr="00400013">
        <w:t xml:space="preserve">Администрации городского округа Эгвекинот </w:t>
      </w:r>
      <w:r w:rsidR="00D14B56" w:rsidRPr="00400013">
        <w:t>(</w:t>
      </w:r>
      <w:r w:rsidR="007443EB">
        <w:t>Горностаев В.В.</w:t>
      </w:r>
      <w:r w:rsidR="00423328" w:rsidRPr="00400013">
        <w:t>).</w:t>
      </w:r>
    </w:p>
    <w:p w:rsidR="007A4A4F" w:rsidRDefault="007A4A4F" w:rsidP="006A0063">
      <w:pPr>
        <w:rPr>
          <w:b/>
        </w:rPr>
      </w:pPr>
    </w:p>
    <w:p w:rsidR="009B6362" w:rsidRDefault="00905E96" w:rsidP="00D7149E">
      <w:pPr>
        <w:sectPr w:rsidR="009B6362" w:rsidSect="00837662">
          <w:pgSz w:w="11907" w:h="16840" w:code="9"/>
          <w:pgMar w:top="567" w:right="624" w:bottom="851" w:left="1701" w:header="720" w:footer="720" w:gutter="0"/>
          <w:cols w:space="720"/>
          <w:docGrid w:linePitch="326"/>
        </w:sectPr>
      </w:pPr>
      <w:r w:rsidRPr="002A366D">
        <w:rPr>
          <w:b/>
        </w:rPr>
        <w:t xml:space="preserve">Глава Администрации                                                                            </w:t>
      </w:r>
      <w:r w:rsidR="00EE2502">
        <w:rPr>
          <w:b/>
        </w:rPr>
        <w:tab/>
      </w:r>
      <w:r w:rsidR="00D66BCF">
        <w:rPr>
          <w:b/>
        </w:rPr>
        <w:t xml:space="preserve">  </w:t>
      </w:r>
      <w:r w:rsidR="00F07158">
        <w:rPr>
          <w:b/>
        </w:rPr>
        <w:t xml:space="preserve">            </w:t>
      </w:r>
      <w:r w:rsidRPr="002A366D">
        <w:rPr>
          <w:b/>
        </w:rPr>
        <w:t>Р.В. Коркишко</w:t>
      </w:r>
    </w:p>
    <w:p w:rsidR="009B6362" w:rsidRDefault="009B6362" w:rsidP="009B6362">
      <w:pPr>
        <w:pStyle w:val="aa"/>
        <w:spacing w:after="0"/>
        <w:ind w:left="10348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B6362" w:rsidRDefault="009B6362" w:rsidP="009B6362">
      <w:pPr>
        <w:pStyle w:val="aa"/>
        <w:spacing w:after="0"/>
        <w:ind w:left="10348"/>
        <w:jc w:val="center"/>
        <w:rPr>
          <w:szCs w:val="28"/>
        </w:rPr>
      </w:pPr>
      <w:r>
        <w:rPr>
          <w:szCs w:val="28"/>
        </w:rPr>
        <w:t xml:space="preserve">к распоряжению Администрации </w:t>
      </w:r>
    </w:p>
    <w:p w:rsidR="009B6362" w:rsidRDefault="009B6362" w:rsidP="009B6362">
      <w:pPr>
        <w:pStyle w:val="aa"/>
        <w:spacing w:after="0"/>
        <w:ind w:left="10348"/>
        <w:jc w:val="center"/>
        <w:rPr>
          <w:szCs w:val="28"/>
        </w:rPr>
      </w:pPr>
      <w:r>
        <w:rPr>
          <w:szCs w:val="28"/>
        </w:rPr>
        <w:t xml:space="preserve">городского округа Эгвекинот </w:t>
      </w:r>
    </w:p>
    <w:p w:rsidR="009B6362" w:rsidRDefault="00FF7B0B" w:rsidP="009B6362">
      <w:pPr>
        <w:pStyle w:val="aa"/>
        <w:spacing w:after="0"/>
        <w:ind w:left="10348"/>
        <w:jc w:val="center"/>
        <w:rPr>
          <w:szCs w:val="28"/>
        </w:rPr>
      </w:pPr>
      <w:r>
        <w:rPr>
          <w:szCs w:val="28"/>
        </w:rPr>
        <w:t>от</w:t>
      </w:r>
      <w:r w:rsidR="004D4252">
        <w:rPr>
          <w:szCs w:val="28"/>
        </w:rPr>
        <w:t xml:space="preserve"> </w:t>
      </w:r>
      <w:r w:rsidR="00310EAD">
        <w:rPr>
          <w:szCs w:val="28"/>
        </w:rPr>
        <w:t>17</w:t>
      </w:r>
      <w:r w:rsidR="00A62C2A">
        <w:rPr>
          <w:szCs w:val="28"/>
        </w:rPr>
        <w:t xml:space="preserve"> </w:t>
      </w:r>
      <w:r w:rsidR="002A6BC4">
        <w:rPr>
          <w:szCs w:val="28"/>
        </w:rPr>
        <w:t>ноября</w:t>
      </w:r>
      <w:r w:rsidR="00116A71">
        <w:rPr>
          <w:szCs w:val="28"/>
        </w:rPr>
        <w:t xml:space="preserve"> 202</w:t>
      </w:r>
      <w:r w:rsidR="000439F6">
        <w:rPr>
          <w:szCs w:val="28"/>
        </w:rPr>
        <w:t>2</w:t>
      </w:r>
      <w:r w:rsidR="00116A71">
        <w:rPr>
          <w:szCs w:val="28"/>
        </w:rPr>
        <w:t xml:space="preserve"> г. № </w:t>
      </w:r>
      <w:r w:rsidR="00310EAD">
        <w:rPr>
          <w:szCs w:val="28"/>
        </w:rPr>
        <w:t>322</w:t>
      </w:r>
      <w:r w:rsidR="009B6362">
        <w:rPr>
          <w:szCs w:val="28"/>
        </w:rPr>
        <w:t>-ра</w:t>
      </w:r>
    </w:p>
    <w:p w:rsidR="009B6362" w:rsidRPr="00A546CE" w:rsidRDefault="009B6362" w:rsidP="009B6362">
      <w:pPr>
        <w:pStyle w:val="aa"/>
        <w:spacing w:after="0"/>
        <w:rPr>
          <w:sz w:val="16"/>
          <w:szCs w:val="16"/>
        </w:rPr>
      </w:pPr>
    </w:p>
    <w:p w:rsidR="009B6362" w:rsidRPr="00E727A0" w:rsidRDefault="009B6362" w:rsidP="009B6362">
      <w:pPr>
        <w:pStyle w:val="aa"/>
        <w:jc w:val="center"/>
        <w:rPr>
          <w:rFonts w:ascii="Times New Roman Полужирный" w:hAnsi="Times New Roman Полужирный"/>
          <w:b/>
          <w:spacing w:val="20"/>
          <w:szCs w:val="28"/>
        </w:rPr>
      </w:pPr>
      <w:r w:rsidRPr="00E727A0">
        <w:rPr>
          <w:rFonts w:ascii="Times New Roman Полужирный" w:hAnsi="Times New Roman Полужирный"/>
          <w:b/>
          <w:spacing w:val="20"/>
          <w:szCs w:val="28"/>
        </w:rPr>
        <w:t>ПЕРЕЧЕНЬ</w:t>
      </w:r>
    </w:p>
    <w:p w:rsidR="009B6362" w:rsidRPr="00E727A0" w:rsidRDefault="009B6362" w:rsidP="009B6362">
      <w:pPr>
        <w:pStyle w:val="aa"/>
        <w:jc w:val="center"/>
        <w:rPr>
          <w:b/>
          <w:szCs w:val="28"/>
        </w:rPr>
      </w:pPr>
      <w:r w:rsidRPr="004E6714">
        <w:rPr>
          <w:b/>
          <w:szCs w:val="24"/>
        </w:rPr>
        <w:t>работ (услуг, товаров), осуществляемых в рамках мероприяти</w:t>
      </w:r>
      <w:r w:rsidR="00BF582E">
        <w:rPr>
          <w:b/>
          <w:szCs w:val="24"/>
        </w:rPr>
        <w:t>я</w:t>
      </w:r>
      <w:r w:rsidRPr="004E6714">
        <w:rPr>
          <w:b/>
          <w:szCs w:val="24"/>
        </w:rPr>
        <w:t xml:space="preserve"> </w:t>
      </w:r>
      <w:r w:rsidR="00B7661A" w:rsidRPr="00B7661A">
        <w:rPr>
          <w:b/>
          <w:szCs w:val="24"/>
        </w:rPr>
        <w:t>«</w:t>
      </w:r>
      <w:r w:rsidR="007443EB" w:rsidRPr="007443EB">
        <w:rPr>
          <w:b/>
          <w:szCs w:val="24"/>
        </w:rPr>
        <w:t>Проектирование, выполнение инженерных изысканий и выполнение работ по строительству и вводу в эксплуатацию объекта: «Строительство сетей ТВС от ТК-1/2 до границы ДГСВ в пгт. Эгвекинот ЧАО»</w:t>
      </w:r>
      <w:r w:rsidR="00B7661A" w:rsidRPr="00B7661A">
        <w:rPr>
          <w:b/>
          <w:szCs w:val="24"/>
        </w:rPr>
        <w:t xml:space="preserve">» </w:t>
      </w:r>
      <w:r w:rsidRPr="00F42D81">
        <w:rPr>
          <w:b/>
          <w:szCs w:val="24"/>
        </w:rPr>
        <w:t xml:space="preserve">Муниципальной </w:t>
      </w:r>
      <w:r w:rsidRPr="004E6714">
        <w:rPr>
          <w:b/>
          <w:szCs w:val="24"/>
        </w:rPr>
        <w:t>программы «</w:t>
      </w:r>
      <w:r w:rsidRPr="00F42D81">
        <w:rPr>
          <w:b/>
          <w:szCs w:val="24"/>
        </w:rPr>
        <w:t>Содержание, развитие и ремонт инфраструкт</w:t>
      </w:r>
      <w:r w:rsidR="003D4554">
        <w:rPr>
          <w:b/>
          <w:szCs w:val="24"/>
        </w:rPr>
        <w:t>уры городского округа Эгвекинот»</w:t>
      </w:r>
      <w:r w:rsidRPr="004E6714">
        <w:rPr>
          <w:b/>
          <w:szCs w:val="24"/>
        </w:rPr>
        <w:t>, в целях выполнения (оказания, поставки) которых заключаются муниципальные контракты для обеспечения муниципальных нужд городского округа Эгвекинот на срок, превышающий срок действия утвержденных лимитов бюджетных обязательств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2406"/>
        <w:gridCol w:w="1843"/>
        <w:gridCol w:w="2126"/>
        <w:gridCol w:w="2268"/>
        <w:gridCol w:w="2126"/>
        <w:gridCol w:w="1985"/>
        <w:gridCol w:w="1843"/>
      </w:tblGrid>
      <w:tr w:rsidR="001C702D" w:rsidRPr="00E727A0" w:rsidTr="000439F6">
        <w:trPr>
          <w:trHeight w:val="1711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2D" w:rsidRPr="00C37514" w:rsidRDefault="001C702D" w:rsidP="005F7E6A">
            <w:pPr>
              <w:pStyle w:val="aa"/>
              <w:ind w:left="0"/>
              <w:jc w:val="center"/>
              <w:rPr>
                <w:szCs w:val="28"/>
              </w:rPr>
            </w:pPr>
            <w:r w:rsidRPr="00C37514">
              <w:rPr>
                <w:szCs w:val="28"/>
              </w:rPr>
              <w:t>№</w:t>
            </w:r>
          </w:p>
          <w:p w:rsidR="001C702D" w:rsidRPr="00C37514" w:rsidRDefault="001C702D" w:rsidP="005F7E6A">
            <w:pPr>
              <w:pStyle w:val="aa"/>
              <w:ind w:left="0"/>
              <w:jc w:val="center"/>
              <w:rPr>
                <w:szCs w:val="28"/>
              </w:rPr>
            </w:pPr>
            <w:proofErr w:type="spellStart"/>
            <w:proofErr w:type="gramStart"/>
            <w:r w:rsidRPr="00C37514">
              <w:rPr>
                <w:szCs w:val="28"/>
              </w:rPr>
              <w:t>п</w:t>
            </w:r>
            <w:proofErr w:type="spellEnd"/>
            <w:proofErr w:type="gramEnd"/>
            <w:r w:rsidRPr="00C37514">
              <w:rPr>
                <w:szCs w:val="28"/>
              </w:rPr>
              <w:t>/</w:t>
            </w:r>
            <w:proofErr w:type="spellStart"/>
            <w:r w:rsidRPr="00C37514">
              <w:rPr>
                <w:szCs w:val="28"/>
              </w:rPr>
              <w:t>п</w:t>
            </w:r>
            <w:proofErr w:type="spellEnd"/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2D" w:rsidRPr="00C37514" w:rsidRDefault="001C702D" w:rsidP="005F7E6A">
            <w:pPr>
              <w:pStyle w:val="aa"/>
              <w:ind w:left="0"/>
              <w:jc w:val="center"/>
              <w:rPr>
                <w:szCs w:val="28"/>
              </w:rPr>
            </w:pPr>
            <w:r w:rsidRPr="00C37514">
              <w:rPr>
                <w:szCs w:val="28"/>
              </w:rPr>
              <w:t>Наименование объекта закупки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2D" w:rsidRPr="00C37514" w:rsidRDefault="001C702D" w:rsidP="005F7E6A">
            <w:pPr>
              <w:pStyle w:val="aa"/>
              <w:ind w:left="0"/>
              <w:jc w:val="center"/>
              <w:rPr>
                <w:szCs w:val="28"/>
              </w:rPr>
            </w:pPr>
            <w:r w:rsidRPr="00C37514">
              <w:rPr>
                <w:szCs w:val="28"/>
              </w:rPr>
              <w:t>Планируемые результаты выполнения работ, оказания услуг, поставки товаров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2D" w:rsidRPr="00C37514" w:rsidRDefault="001C702D" w:rsidP="005F7E6A">
            <w:pPr>
              <w:pStyle w:val="aa"/>
              <w:ind w:left="0"/>
              <w:jc w:val="center"/>
              <w:rPr>
                <w:szCs w:val="28"/>
              </w:rPr>
            </w:pPr>
            <w:r w:rsidRPr="00C37514">
              <w:rPr>
                <w:szCs w:val="28"/>
              </w:rPr>
              <w:t>Описание состава работ, услуг, товара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2D" w:rsidRPr="00C37514" w:rsidRDefault="001C702D" w:rsidP="005F7E6A">
            <w:pPr>
              <w:pStyle w:val="aa"/>
              <w:ind w:left="0"/>
              <w:jc w:val="center"/>
              <w:rPr>
                <w:szCs w:val="28"/>
              </w:rPr>
            </w:pPr>
            <w:r w:rsidRPr="00C37514">
              <w:rPr>
                <w:szCs w:val="28"/>
              </w:rPr>
              <w:t>Предельный срок выполнения работ, оказания услуг, поставки товара с учётом сроков, необходимых для определения подрядчиков, исполнителей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2D" w:rsidRPr="00C37514" w:rsidRDefault="001C702D" w:rsidP="001C702D">
            <w:pPr>
              <w:pStyle w:val="aa"/>
              <w:ind w:left="0"/>
              <w:jc w:val="center"/>
              <w:rPr>
                <w:szCs w:val="28"/>
              </w:rPr>
            </w:pPr>
            <w:r w:rsidRPr="00C37514">
              <w:rPr>
                <w:szCs w:val="28"/>
              </w:rPr>
              <w:t>Предельный объем средств на оплату долгосрочного муниципального контракта, тыс. рублей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2D" w:rsidRPr="00C37514" w:rsidRDefault="001C702D" w:rsidP="00BC7948">
            <w:pPr>
              <w:pStyle w:val="aa"/>
              <w:ind w:left="0"/>
              <w:jc w:val="center"/>
              <w:rPr>
                <w:szCs w:val="28"/>
              </w:rPr>
            </w:pPr>
            <w:r w:rsidRPr="00C37514">
              <w:rPr>
                <w:szCs w:val="28"/>
              </w:rPr>
              <w:t xml:space="preserve">В том числе по годам за счёт средств </w:t>
            </w:r>
            <w:r w:rsidR="00475B74" w:rsidRPr="00C37514">
              <w:rPr>
                <w:szCs w:val="28"/>
              </w:rPr>
              <w:t>местного</w:t>
            </w:r>
            <w:r w:rsidRPr="00C37514">
              <w:rPr>
                <w:szCs w:val="28"/>
              </w:rPr>
              <w:t xml:space="preserve"> бюджета, тыс. рублей</w:t>
            </w:r>
          </w:p>
        </w:tc>
      </w:tr>
      <w:tr w:rsidR="00475B74" w:rsidRPr="00E727A0" w:rsidTr="000439F6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1C702D" w:rsidRDefault="00475B74" w:rsidP="005F7E6A">
            <w:pPr>
              <w:jc w:val="center"/>
              <w:rPr>
                <w:szCs w:val="28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1C702D" w:rsidRDefault="00475B74" w:rsidP="005F7E6A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1C702D" w:rsidRDefault="00475B74" w:rsidP="005F7E6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1C702D" w:rsidRDefault="00475B74" w:rsidP="005F7E6A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1C702D" w:rsidRDefault="00475B74" w:rsidP="005F7E6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1C702D" w:rsidRDefault="00475B74" w:rsidP="005F7E6A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C37514" w:rsidRDefault="00475B74" w:rsidP="000439F6">
            <w:pPr>
              <w:pStyle w:val="aa"/>
              <w:ind w:left="0"/>
              <w:jc w:val="center"/>
              <w:rPr>
                <w:szCs w:val="28"/>
              </w:rPr>
            </w:pPr>
            <w:r w:rsidRPr="00C37514">
              <w:rPr>
                <w:szCs w:val="28"/>
              </w:rPr>
              <w:t>202</w:t>
            </w:r>
            <w:r w:rsidR="000439F6"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C37514" w:rsidRDefault="00475B74" w:rsidP="000439F6">
            <w:pPr>
              <w:pStyle w:val="aa"/>
              <w:ind w:left="0"/>
              <w:jc w:val="center"/>
              <w:rPr>
                <w:szCs w:val="28"/>
              </w:rPr>
            </w:pPr>
            <w:r w:rsidRPr="00C37514">
              <w:rPr>
                <w:szCs w:val="28"/>
              </w:rPr>
              <w:t>202</w:t>
            </w:r>
            <w:r w:rsidR="000439F6">
              <w:rPr>
                <w:szCs w:val="28"/>
              </w:rPr>
              <w:t>3</w:t>
            </w:r>
          </w:p>
        </w:tc>
      </w:tr>
      <w:tr w:rsidR="00475B74" w:rsidTr="000439F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C37514" w:rsidRDefault="00475B74" w:rsidP="005F7E6A">
            <w:pPr>
              <w:pStyle w:val="aa"/>
              <w:ind w:left="0"/>
              <w:jc w:val="center"/>
              <w:rPr>
                <w:szCs w:val="28"/>
              </w:rPr>
            </w:pPr>
            <w:r w:rsidRPr="00C37514">
              <w:rPr>
                <w:szCs w:val="28"/>
              </w:rPr>
              <w:t>1.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4D1D4B" w:rsidRDefault="00F12D5C" w:rsidP="00C24385">
            <w:pPr>
              <w:pStyle w:val="aa"/>
              <w:ind w:left="172"/>
              <w:jc w:val="center"/>
              <w:rPr>
                <w:szCs w:val="24"/>
              </w:rPr>
            </w:pPr>
            <w:r w:rsidRPr="00F12D5C">
              <w:t>Проектирование, выполнение инженерных изысканий и выполнение работ по строительству и вводу в эксплуатацию объекта: «Строительство сетей ТВС от</w:t>
            </w:r>
            <w:r w:rsidR="00C24385">
              <w:t xml:space="preserve"> </w:t>
            </w:r>
            <w:r w:rsidRPr="00F12D5C">
              <w:t xml:space="preserve">ТК-1/2 до границы ДГСВ в </w:t>
            </w:r>
            <w:proofErr w:type="spellStart"/>
            <w:r w:rsidRPr="00F12D5C">
              <w:t>пгт</w:t>
            </w:r>
            <w:proofErr w:type="spellEnd"/>
            <w:r w:rsidRPr="00F12D5C">
              <w:t>. Эгвекинот ЧАО»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C37514" w:rsidRDefault="000439F6" w:rsidP="00951BBE">
            <w:pPr>
              <w:pStyle w:val="aa"/>
              <w:ind w:left="160"/>
              <w:jc w:val="center"/>
              <w:rPr>
                <w:szCs w:val="28"/>
              </w:rPr>
            </w:pPr>
            <w:r>
              <w:rPr>
                <w:szCs w:val="24"/>
              </w:rPr>
              <w:t xml:space="preserve">Обеспечение услугами ТВС строящихся </w:t>
            </w:r>
            <w:r w:rsidR="00951BBE">
              <w:rPr>
                <w:szCs w:val="24"/>
              </w:rPr>
              <w:t>сооружений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C37514" w:rsidRDefault="000439F6" w:rsidP="00FF7B0B">
            <w:pPr>
              <w:pStyle w:val="aa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Проектирование, строительство сетей ТВС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C37514" w:rsidRDefault="000439F6" w:rsidP="000439F6">
            <w:pPr>
              <w:pStyle w:val="aa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30 сентября</w:t>
            </w:r>
            <w:r w:rsidR="00475B74" w:rsidRPr="00C37514">
              <w:rPr>
                <w:szCs w:val="28"/>
              </w:rPr>
              <w:t xml:space="preserve"> 202</w:t>
            </w:r>
            <w:r>
              <w:rPr>
                <w:szCs w:val="28"/>
              </w:rPr>
              <w:t>3</w:t>
            </w:r>
            <w:r w:rsidR="00475B74" w:rsidRPr="00C37514">
              <w:rPr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F6" w:rsidRPr="000439F6" w:rsidRDefault="000439F6" w:rsidP="000439F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439F6">
              <w:rPr>
                <w:b/>
                <w:bCs/>
                <w:color w:val="000000"/>
                <w:szCs w:val="24"/>
              </w:rPr>
              <w:t>6 852,800</w:t>
            </w:r>
          </w:p>
          <w:p w:rsidR="00475B74" w:rsidRPr="000439F6" w:rsidRDefault="00475B74" w:rsidP="00475B74">
            <w:pPr>
              <w:pStyle w:val="aa"/>
              <w:ind w:left="88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0439F6" w:rsidRDefault="00475B74" w:rsidP="00AA5622">
            <w:pPr>
              <w:pStyle w:val="aa"/>
              <w:ind w:left="81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F6" w:rsidRPr="000439F6" w:rsidRDefault="000439F6" w:rsidP="000439F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439F6">
              <w:rPr>
                <w:b/>
                <w:bCs/>
                <w:color w:val="000000"/>
                <w:szCs w:val="24"/>
              </w:rPr>
              <w:t>6 852,800</w:t>
            </w:r>
          </w:p>
          <w:p w:rsidR="00475B74" w:rsidRPr="000439F6" w:rsidRDefault="00475B74" w:rsidP="00475B74">
            <w:pPr>
              <w:pStyle w:val="aa"/>
              <w:ind w:left="159"/>
              <w:jc w:val="center"/>
              <w:rPr>
                <w:b/>
                <w:szCs w:val="24"/>
              </w:rPr>
            </w:pPr>
          </w:p>
        </w:tc>
      </w:tr>
      <w:tr w:rsidR="007A7629" w:rsidTr="000439F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29" w:rsidRPr="00C37514" w:rsidRDefault="007A7629" w:rsidP="002B3C36">
            <w:pPr>
              <w:pStyle w:val="aa"/>
              <w:rPr>
                <w:b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29" w:rsidRPr="00C37514" w:rsidRDefault="007A7629" w:rsidP="002B3C36">
            <w:pPr>
              <w:pStyle w:val="aa"/>
              <w:rPr>
                <w:b/>
                <w:szCs w:val="28"/>
              </w:rPr>
            </w:pPr>
            <w:r w:rsidRPr="00C37514">
              <w:rPr>
                <w:b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29" w:rsidRPr="00C37514" w:rsidRDefault="007A7629" w:rsidP="002B3C36">
            <w:pPr>
              <w:pStyle w:val="aa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29" w:rsidRPr="00C37514" w:rsidRDefault="007A7629" w:rsidP="002B3C36">
            <w:pPr>
              <w:pStyle w:val="aa"/>
              <w:rPr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29" w:rsidRPr="00C37514" w:rsidRDefault="007A7629" w:rsidP="002B3C36">
            <w:pPr>
              <w:pStyle w:val="aa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F6" w:rsidRPr="000439F6" w:rsidRDefault="000439F6" w:rsidP="000439F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439F6">
              <w:rPr>
                <w:b/>
                <w:bCs/>
                <w:color w:val="000000"/>
                <w:szCs w:val="24"/>
              </w:rPr>
              <w:t>6 852,800</w:t>
            </w:r>
          </w:p>
          <w:p w:rsidR="007A7629" w:rsidRPr="000439F6" w:rsidRDefault="007A7629" w:rsidP="00C24385">
            <w:pPr>
              <w:pStyle w:val="aa"/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29" w:rsidRPr="000439F6" w:rsidRDefault="007A7629" w:rsidP="000439F6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F6" w:rsidRPr="000439F6" w:rsidRDefault="000439F6" w:rsidP="000439F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439F6">
              <w:rPr>
                <w:b/>
                <w:bCs/>
                <w:color w:val="000000"/>
                <w:szCs w:val="24"/>
              </w:rPr>
              <w:t>6 852,800</w:t>
            </w:r>
          </w:p>
          <w:p w:rsidR="007A7629" w:rsidRPr="000439F6" w:rsidRDefault="007A7629" w:rsidP="007B434D">
            <w:pPr>
              <w:pStyle w:val="aa"/>
              <w:ind w:left="159"/>
              <w:jc w:val="center"/>
              <w:rPr>
                <w:b/>
                <w:szCs w:val="24"/>
              </w:rPr>
            </w:pPr>
          </w:p>
        </w:tc>
      </w:tr>
    </w:tbl>
    <w:p w:rsidR="002B3C36" w:rsidRDefault="002B3C36" w:rsidP="009B6362">
      <w:pPr>
        <w:pStyle w:val="aa"/>
        <w:rPr>
          <w:b/>
          <w:szCs w:val="28"/>
        </w:rPr>
        <w:sectPr w:rsidR="002B3C36" w:rsidSect="00A546CE">
          <w:pgSz w:w="16840" w:h="11907" w:orient="landscape" w:code="9"/>
          <w:pgMar w:top="567" w:right="567" w:bottom="851" w:left="1134" w:header="720" w:footer="720" w:gutter="0"/>
          <w:cols w:space="720"/>
          <w:docGrid w:linePitch="326"/>
        </w:sectPr>
      </w:pPr>
    </w:p>
    <w:p w:rsidR="006F395E" w:rsidRDefault="006F395E" w:rsidP="006F395E"/>
    <w:sectPr w:rsidR="006F395E" w:rsidSect="00D66BCF">
      <w:pgSz w:w="11907" w:h="16840" w:code="9"/>
      <w:pgMar w:top="567" w:right="850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30" w:rsidRDefault="00C51530">
      <w:r>
        <w:separator/>
      </w:r>
    </w:p>
  </w:endnote>
  <w:endnote w:type="continuationSeparator" w:id="0">
    <w:p w:rsidR="00C51530" w:rsidRDefault="00C5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30" w:rsidRDefault="00C51530">
      <w:r>
        <w:separator/>
      </w:r>
    </w:p>
  </w:footnote>
  <w:footnote w:type="continuationSeparator" w:id="0">
    <w:p w:rsidR="00C51530" w:rsidRDefault="00C51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6CF"/>
    <w:multiLevelType w:val="hybridMultilevel"/>
    <w:tmpl w:val="F3246C74"/>
    <w:lvl w:ilvl="0" w:tplc="FCB2EB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350BE4"/>
    <w:multiLevelType w:val="multilevel"/>
    <w:tmpl w:val="044C58F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32682"/>
    <w:multiLevelType w:val="hybridMultilevel"/>
    <w:tmpl w:val="64FA36E6"/>
    <w:lvl w:ilvl="0" w:tplc="95707A0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5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038AE"/>
    <w:multiLevelType w:val="hybridMultilevel"/>
    <w:tmpl w:val="F3246C74"/>
    <w:lvl w:ilvl="0" w:tplc="FCB2EB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D440825"/>
    <w:multiLevelType w:val="hybridMultilevel"/>
    <w:tmpl w:val="F3246C74"/>
    <w:lvl w:ilvl="0" w:tplc="FCB2EB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1120AA9"/>
    <w:multiLevelType w:val="hybridMultilevel"/>
    <w:tmpl w:val="E4D67638"/>
    <w:lvl w:ilvl="0" w:tplc="DF8A5FF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A817100"/>
    <w:multiLevelType w:val="hybridMultilevel"/>
    <w:tmpl w:val="96C6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545127B"/>
    <w:multiLevelType w:val="hybridMultilevel"/>
    <w:tmpl w:val="F3246C74"/>
    <w:lvl w:ilvl="0" w:tplc="FCB2EB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C7D559D"/>
    <w:multiLevelType w:val="hybridMultilevel"/>
    <w:tmpl w:val="F3246C74"/>
    <w:lvl w:ilvl="0" w:tplc="FCB2EB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03EF7"/>
    <w:rsid w:val="00012BE0"/>
    <w:rsid w:val="00016B96"/>
    <w:rsid w:val="000218DB"/>
    <w:rsid w:val="000439F6"/>
    <w:rsid w:val="00072231"/>
    <w:rsid w:val="00074EAD"/>
    <w:rsid w:val="00076099"/>
    <w:rsid w:val="000C34BF"/>
    <w:rsid w:val="000E4A9A"/>
    <w:rsid w:val="000F72E2"/>
    <w:rsid w:val="00100628"/>
    <w:rsid w:val="001012A4"/>
    <w:rsid w:val="00111B2A"/>
    <w:rsid w:val="00111BEA"/>
    <w:rsid w:val="0011517E"/>
    <w:rsid w:val="00116A71"/>
    <w:rsid w:val="001336B7"/>
    <w:rsid w:val="00136EE1"/>
    <w:rsid w:val="00142853"/>
    <w:rsid w:val="00162080"/>
    <w:rsid w:val="0017157E"/>
    <w:rsid w:val="00193D89"/>
    <w:rsid w:val="001951F8"/>
    <w:rsid w:val="001971D8"/>
    <w:rsid w:val="00197E2C"/>
    <w:rsid w:val="001A3702"/>
    <w:rsid w:val="001A3BE9"/>
    <w:rsid w:val="001B4D3F"/>
    <w:rsid w:val="001C2974"/>
    <w:rsid w:val="001C702D"/>
    <w:rsid w:val="001D3A4B"/>
    <w:rsid w:val="001D4EB5"/>
    <w:rsid w:val="001F7BDA"/>
    <w:rsid w:val="00200A57"/>
    <w:rsid w:val="0021708D"/>
    <w:rsid w:val="00223FA1"/>
    <w:rsid w:val="00227472"/>
    <w:rsid w:val="0025155B"/>
    <w:rsid w:val="00257F92"/>
    <w:rsid w:val="00262669"/>
    <w:rsid w:val="00294D9A"/>
    <w:rsid w:val="00296DBF"/>
    <w:rsid w:val="002970EC"/>
    <w:rsid w:val="00297552"/>
    <w:rsid w:val="002A366D"/>
    <w:rsid w:val="002A6BC4"/>
    <w:rsid w:val="002B24EA"/>
    <w:rsid w:val="002B3C36"/>
    <w:rsid w:val="002B5D87"/>
    <w:rsid w:val="002D5009"/>
    <w:rsid w:val="002E0136"/>
    <w:rsid w:val="002F0EC3"/>
    <w:rsid w:val="002F1107"/>
    <w:rsid w:val="003040F0"/>
    <w:rsid w:val="00310525"/>
    <w:rsid w:val="00310EAD"/>
    <w:rsid w:val="00331938"/>
    <w:rsid w:val="003527E3"/>
    <w:rsid w:val="00360C68"/>
    <w:rsid w:val="00361708"/>
    <w:rsid w:val="00393841"/>
    <w:rsid w:val="003D4554"/>
    <w:rsid w:val="003D50E8"/>
    <w:rsid w:val="003E05DB"/>
    <w:rsid w:val="003E0901"/>
    <w:rsid w:val="003E40D0"/>
    <w:rsid w:val="003F518F"/>
    <w:rsid w:val="003F5685"/>
    <w:rsid w:val="00400013"/>
    <w:rsid w:val="004074A0"/>
    <w:rsid w:val="00410994"/>
    <w:rsid w:val="0041257C"/>
    <w:rsid w:val="00412E82"/>
    <w:rsid w:val="004155EE"/>
    <w:rsid w:val="00417869"/>
    <w:rsid w:val="00423328"/>
    <w:rsid w:val="00436206"/>
    <w:rsid w:val="00437AFA"/>
    <w:rsid w:val="00443CF0"/>
    <w:rsid w:val="00456544"/>
    <w:rsid w:val="00475B74"/>
    <w:rsid w:val="004906BD"/>
    <w:rsid w:val="004931CF"/>
    <w:rsid w:val="004A278C"/>
    <w:rsid w:val="004A4FEE"/>
    <w:rsid w:val="004C0FCF"/>
    <w:rsid w:val="004D1D4B"/>
    <w:rsid w:val="004D2931"/>
    <w:rsid w:val="004D29C5"/>
    <w:rsid w:val="004D4252"/>
    <w:rsid w:val="004E1AA0"/>
    <w:rsid w:val="004E2077"/>
    <w:rsid w:val="004E6714"/>
    <w:rsid w:val="004E7520"/>
    <w:rsid w:val="00504AA7"/>
    <w:rsid w:val="00512711"/>
    <w:rsid w:val="00522321"/>
    <w:rsid w:val="0054008B"/>
    <w:rsid w:val="00541FC9"/>
    <w:rsid w:val="00556BD3"/>
    <w:rsid w:val="00557163"/>
    <w:rsid w:val="00557E55"/>
    <w:rsid w:val="005740E0"/>
    <w:rsid w:val="00587188"/>
    <w:rsid w:val="005A577A"/>
    <w:rsid w:val="005B60AD"/>
    <w:rsid w:val="005B6558"/>
    <w:rsid w:val="005C4CDC"/>
    <w:rsid w:val="005C658F"/>
    <w:rsid w:val="005C6985"/>
    <w:rsid w:val="005C6996"/>
    <w:rsid w:val="005C6BE5"/>
    <w:rsid w:val="005D0323"/>
    <w:rsid w:val="005D6ED2"/>
    <w:rsid w:val="005E3D92"/>
    <w:rsid w:val="005F3C6B"/>
    <w:rsid w:val="005F71C6"/>
    <w:rsid w:val="005F7E6A"/>
    <w:rsid w:val="00602248"/>
    <w:rsid w:val="00602AEA"/>
    <w:rsid w:val="0060419A"/>
    <w:rsid w:val="00615A90"/>
    <w:rsid w:val="00623824"/>
    <w:rsid w:val="00630ADE"/>
    <w:rsid w:val="006312A1"/>
    <w:rsid w:val="00670ACD"/>
    <w:rsid w:val="00672CDC"/>
    <w:rsid w:val="00674139"/>
    <w:rsid w:val="00675A78"/>
    <w:rsid w:val="0068159B"/>
    <w:rsid w:val="006A0063"/>
    <w:rsid w:val="006A2BF9"/>
    <w:rsid w:val="006A30A3"/>
    <w:rsid w:val="006B3AF6"/>
    <w:rsid w:val="006C443E"/>
    <w:rsid w:val="006C74FD"/>
    <w:rsid w:val="006C78B6"/>
    <w:rsid w:val="006D6409"/>
    <w:rsid w:val="006E075B"/>
    <w:rsid w:val="006E0D21"/>
    <w:rsid w:val="006E28D8"/>
    <w:rsid w:val="006F395E"/>
    <w:rsid w:val="006F3BFA"/>
    <w:rsid w:val="006F4A07"/>
    <w:rsid w:val="00732A88"/>
    <w:rsid w:val="007443EB"/>
    <w:rsid w:val="00747CCC"/>
    <w:rsid w:val="00754D9F"/>
    <w:rsid w:val="00771DA3"/>
    <w:rsid w:val="00774CBA"/>
    <w:rsid w:val="007756D4"/>
    <w:rsid w:val="0078104F"/>
    <w:rsid w:val="0078178F"/>
    <w:rsid w:val="00782751"/>
    <w:rsid w:val="007A0EC7"/>
    <w:rsid w:val="007A1622"/>
    <w:rsid w:val="007A200F"/>
    <w:rsid w:val="007A4A4F"/>
    <w:rsid w:val="007A4C07"/>
    <w:rsid w:val="007A7629"/>
    <w:rsid w:val="007B23B8"/>
    <w:rsid w:val="007C2E60"/>
    <w:rsid w:val="007D5080"/>
    <w:rsid w:val="007D7D81"/>
    <w:rsid w:val="007E7269"/>
    <w:rsid w:val="00817755"/>
    <w:rsid w:val="008238A8"/>
    <w:rsid w:val="00827981"/>
    <w:rsid w:val="0083078A"/>
    <w:rsid w:val="00837662"/>
    <w:rsid w:val="00840AFF"/>
    <w:rsid w:val="00852EAF"/>
    <w:rsid w:val="00860F34"/>
    <w:rsid w:val="00871EB8"/>
    <w:rsid w:val="0088431B"/>
    <w:rsid w:val="008A5173"/>
    <w:rsid w:val="008A7014"/>
    <w:rsid w:val="008B2BD4"/>
    <w:rsid w:val="008B614F"/>
    <w:rsid w:val="008B7B42"/>
    <w:rsid w:val="008C079C"/>
    <w:rsid w:val="008C26A2"/>
    <w:rsid w:val="008D053B"/>
    <w:rsid w:val="008D7415"/>
    <w:rsid w:val="00905E96"/>
    <w:rsid w:val="00905ECC"/>
    <w:rsid w:val="00906646"/>
    <w:rsid w:val="00920445"/>
    <w:rsid w:val="00920B46"/>
    <w:rsid w:val="00921E63"/>
    <w:rsid w:val="0092352C"/>
    <w:rsid w:val="00930B0D"/>
    <w:rsid w:val="00932E7A"/>
    <w:rsid w:val="00942CBF"/>
    <w:rsid w:val="00950D82"/>
    <w:rsid w:val="00951BBE"/>
    <w:rsid w:val="00955E67"/>
    <w:rsid w:val="00977C94"/>
    <w:rsid w:val="00985D5C"/>
    <w:rsid w:val="00990CF1"/>
    <w:rsid w:val="009A452A"/>
    <w:rsid w:val="009B4174"/>
    <w:rsid w:val="009B6362"/>
    <w:rsid w:val="009C53F2"/>
    <w:rsid w:val="009C6E19"/>
    <w:rsid w:val="009D6FC9"/>
    <w:rsid w:val="009D73C2"/>
    <w:rsid w:val="009E1E4E"/>
    <w:rsid w:val="009E4C5C"/>
    <w:rsid w:val="009F1120"/>
    <w:rsid w:val="009F2470"/>
    <w:rsid w:val="009F3AC5"/>
    <w:rsid w:val="00A04946"/>
    <w:rsid w:val="00A137B9"/>
    <w:rsid w:val="00A150E4"/>
    <w:rsid w:val="00A21EE4"/>
    <w:rsid w:val="00A235EC"/>
    <w:rsid w:val="00A25B74"/>
    <w:rsid w:val="00A352D6"/>
    <w:rsid w:val="00A4315C"/>
    <w:rsid w:val="00A436C8"/>
    <w:rsid w:val="00A511C6"/>
    <w:rsid w:val="00A52DEE"/>
    <w:rsid w:val="00A546CE"/>
    <w:rsid w:val="00A5595D"/>
    <w:rsid w:val="00A62C2A"/>
    <w:rsid w:val="00A75BA6"/>
    <w:rsid w:val="00A93799"/>
    <w:rsid w:val="00A93DD2"/>
    <w:rsid w:val="00AA5622"/>
    <w:rsid w:val="00AC59DA"/>
    <w:rsid w:val="00AC7E5C"/>
    <w:rsid w:val="00AD20A2"/>
    <w:rsid w:val="00AE24F6"/>
    <w:rsid w:val="00AE5D9F"/>
    <w:rsid w:val="00AF2A71"/>
    <w:rsid w:val="00AF3381"/>
    <w:rsid w:val="00AF70D3"/>
    <w:rsid w:val="00B000DB"/>
    <w:rsid w:val="00B26BFA"/>
    <w:rsid w:val="00B3235B"/>
    <w:rsid w:val="00B32776"/>
    <w:rsid w:val="00B41647"/>
    <w:rsid w:val="00B521A0"/>
    <w:rsid w:val="00B5249D"/>
    <w:rsid w:val="00B556DF"/>
    <w:rsid w:val="00B755F2"/>
    <w:rsid w:val="00B7661A"/>
    <w:rsid w:val="00B81B24"/>
    <w:rsid w:val="00B952B8"/>
    <w:rsid w:val="00BB285B"/>
    <w:rsid w:val="00BB4D2C"/>
    <w:rsid w:val="00BC5A5A"/>
    <w:rsid w:val="00BC71F9"/>
    <w:rsid w:val="00BC7948"/>
    <w:rsid w:val="00BD4F66"/>
    <w:rsid w:val="00BE1303"/>
    <w:rsid w:val="00BF582E"/>
    <w:rsid w:val="00C00006"/>
    <w:rsid w:val="00C24385"/>
    <w:rsid w:val="00C31F13"/>
    <w:rsid w:val="00C37514"/>
    <w:rsid w:val="00C51530"/>
    <w:rsid w:val="00C665CF"/>
    <w:rsid w:val="00C66B55"/>
    <w:rsid w:val="00C70AB1"/>
    <w:rsid w:val="00C743D3"/>
    <w:rsid w:val="00C96220"/>
    <w:rsid w:val="00C9750B"/>
    <w:rsid w:val="00CC1E00"/>
    <w:rsid w:val="00CD7E61"/>
    <w:rsid w:val="00CE4F02"/>
    <w:rsid w:val="00CF1448"/>
    <w:rsid w:val="00CF3389"/>
    <w:rsid w:val="00D0369F"/>
    <w:rsid w:val="00D05BFC"/>
    <w:rsid w:val="00D0644F"/>
    <w:rsid w:val="00D106C7"/>
    <w:rsid w:val="00D14B56"/>
    <w:rsid w:val="00D2385D"/>
    <w:rsid w:val="00D26BBF"/>
    <w:rsid w:val="00D35E68"/>
    <w:rsid w:val="00D54FBF"/>
    <w:rsid w:val="00D661B0"/>
    <w:rsid w:val="00D66BCF"/>
    <w:rsid w:val="00D7149E"/>
    <w:rsid w:val="00D77268"/>
    <w:rsid w:val="00D80069"/>
    <w:rsid w:val="00D87422"/>
    <w:rsid w:val="00D933E3"/>
    <w:rsid w:val="00D9385E"/>
    <w:rsid w:val="00D943B3"/>
    <w:rsid w:val="00DA2622"/>
    <w:rsid w:val="00DB1D16"/>
    <w:rsid w:val="00DD2F9A"/>
    <w:rsid w:val="00DF3F19"/>
    <w:rsid w:val="00DF66D5"/>
    <w:rsid w:val="00E02D31"/>
    <w:rsid w:val="00E11B94"/>
    <w:rsid w:val="00E11D41"/>
    <w:rsid w:val="00E220BD"/>
    <w:rsid w:val="00E22430"/>
    <w:rsid w:val="00E31B90"/>
    <w:rsid w:val="00E452F1"/>
    <w:rsid w:val="00E46191"/>
    <w:rsid w:val="00E60B77"/>
    <w:rsid w:val="00E60FDC"/>
    <w:rsid w:val="00E943D9"/>
    <w:rsid w:val="00EA024F"/>
    <w:rsid w:val="00EB38A9"/>
    <w:rsid w:val="00EC0D97"/>
    <w:rsid w:val="00EC41E6"/>
    <w:rsid w:val="00EC50B8"/>
    <w:rsid w:val="00EC56CB"/>
    <w:rsid w:val="00ED2E10"/>
    <w:rsid w:val="00ED7B18"/>
    <w:rsid w:val="00EE2502"/>
    <w:rsid w:val="00F07158"/>
    <w:rsid w:val="00F11BCB"/>
    <w:rsid w:val="00F12D5C"/>
    <w:rsid w:val="00F154BB"/>
    <w:rsid w:val="00F16A07"/>
    <w:rsid w:val="00F20787"/>
    <w:rsid w:val="00F20B98"/>
    <w:rsid w:val="00F24E09"/>
    <w:rsid w:val="00F42D81"/>
    <w:rsid w:val="00F508E4"/>
    <w:rsid w:val="00F84317"/>
    <w:rsid w:val="00F85641"/>
    <w:rsid w:val="00F93158"/>
    <w:rsid w:val="00F94C43"/>
    <w:rsid w:val="00F96D53"/>
    <w:rsid w:val="00FA4059"/>
    <w:rsid w:val="00FA78E1"/>
    <w:rsid w:val="00FB2441"/>
    <w:rsid w:val="00FB5A70"/>
    <w:rsid w:val="00FC212F"/>
    <w:rsid w:val="00FD6920"/>
    <w:rsid w:val="00FD7A27"/>
    <w:rsid w:val="00FE77C2"/>
    <w:rsid w:val="00FF489D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7E2C"/>
    <w:pPr>
      <w:tabs>
        <w:tab w:val="center" w:pos="4153"/>
        <w:tab w:val="right" w:pos="8306"/>
      </w:tabs>
    </w:pPr>
    <w:rPr>
      <w:b/>
    </w:rPr>
  </w:style>
  <w:style w:type="character" w:customStyle="1" w:styleId="a5">
    <w:name w:val="Верхний колонтитул Знак"/>
    <w:link w:val="a4"/>
    <w:uiPriority w:val="99"/>
    <w:rsid w:val="00197E2C"/>
    <w:rPr>
      <w:b/>
      <w:sz w:val="24"/>
    </w:rPr>
  </w:style>
  <w:style w:type="paragraph" w:styleId="30">
    <w:name w:val="Body Text 3"/>
    <w:basedOn w:val="a"/>
    <w:link w:val="31"/>
    <w:unhideWhenUsed/>
    <w:rsid w:val="005B6558"/>
    <w:pPr>
      <w:jc w:val="both"/>
    </w:pPr>
  </w:style>
  <w:style w:type="character" w:customStyle="1" w:styleId="31">
    <w:name w:val="Основной текст 3 Знак"/>
    <w:link w:val="30"/>
    <w:rsid w:val="005B6558"/>
    <w:rPr>
      <w:sz w:val="24"/>
    </w:rPr>
  </w:style>
  <w:style w:type="paragraph" w:customStyle="1" w:styleId="p3">
    <w:name w:val="p3"/>
    <w:basedOn w:val="a"/>
    <w:rsid w:val="00C31F13"/>
    <w:pPr>
      <w:spacing w:before="100" w:beforeAutospacing="1" w:after="100" w:afterAutospacing="1"/>
    </w:pPr>
    <w:rPr>
      <w:szCs w:val="24"/>
    </w:rPr>
  </w:style>
  <w:style w:type="paragraph" w:styleId="a6">
    <w:name w:val="List Paragraph"/>
    <w:basedOn w:val="a"/>
    <w:uiPriority w:val="34"/>
    <w:qFormat/>
    <w:rsid w:val="00B524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6B3AF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B3AF6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E671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a">
    <w:name w:val="Body Text Indent"/>
    <w:basedOn w:val="a"/>
    <w:link w:val="ab"/>
    <w:rsid w:val="009B63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9B636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A140-C22A-4973-BC2D-4870A1E1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Исмаилова Наталья Владимировна</cp:lastModifiedBy>
  <cp:revision>10</cp:revision>
  <cp:lastPrinted>2021-09-19T20:59:00Z</cp:lastPrinted>
  <dcterms:created xsi:type="dcterms:W3CDTF">2022-11-14T00:01:00Z</dcterms:created>
  <dcterms:modified xsi:type="dcterms:W3CDTF">2022-11-17T01:05:00Z</dcterms:modified>
</cp:coreProperties>
</file>