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B0" w:rsidRDefault="00657BC3" w:rsidP="00016CB0">
      <w:pPr>
        <w:jc w:val="center"/>
      </w:pPr>
      <w:r>
        <w:rPr>
          <w:noProof/>
        </w:rPr>
        <w:drawing>
          <wp:inline distT="0" distB="0" distL="0" distR="0">
            <wp:extent cx="619125" cy="781050"/>
            <wp:effectExtent l="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B0" w:rsidRDefault="00016CB0" w:rsidP="00016CB0">
      <w:pPr>
        <w:jc w:val="center"/>
      </w:pPr>
    </w:p>
    <w:p w:rsidR="00016CB0" w:rsidRDefault="00016CB0" w:rsidP="00016CB0">
      <w:pPr>
        <w:jc w:val="center"/>
        <w:outlineLvl w:val="0"/>
        <w:rPr>
          <w:b/>
        </w:rPr>
      </w:pPr>
      <w:r w:rsidRPr="00BB38E1">
        <w:rPr>
          <w:b/>
        </w:rPr>
        <w:t>РОССИЙСКАЯ ФЕДЕРАЦИЯ</w:t>
      </w:r>
    </w:p>
    <w:p w:rsidR="00016CB0" w:rsidRPr="00BB38E1" w:rsidRDefault="00016CB0" w:rsidP="00C768BC">
      <w:pPr>
        <w:jc w:val="center"/>
        <w:outlineLvl w:val="0"/>
        <w:rPr>
          <w:b/>
        </w:rPr>
      </w:pPr>
      <w:r w:rsidRPr="00BB38E1">
        <w:rPr>
          <w:b/>
        </w:rPr>
        <w:t>ЧУКОТСКИЙ АВТОНОМНЫЙ ОКРУГ</w:t>
      </w:r>
    </w:p>
    <w:p w:rsidR="00016CB0" w:rsidRPr="00BB38E1" w:rsidRDefault="00016CB0" w:rsidP="00016CB0">
      <w:pPr>
        <w:jc w:val="center"/>
        <w:rPr>
          <w:b/>
        </w:rPr>
      </w:pPr>
    </w:p>
    <w:p w:rsidR="00C768BC" w:rsidRDefault="00016CB0" w:rsidP="00601838">
      <w:pPr>
        <w:jc w:val="center"/>
        <w:outlineLvl w:val="0"/>
        <w:rPr>
          <w:b/>
        </w:rPr>
      </w:pPr>
      <w:r w:rsidRPr="00BB38E1">
        <w:rPr>
          <w:b/>
        </w:rPr>
        <w:t>СОВЕТ ДЕПУТАТОВ</w:t>
      </w:r>
    </w:p>
    <w:p w:rsidR="00016CB0" w:rsidRPr="00BB38E1" w:rsidRDefault="00016CB0" w:rsidP="00601838">
      <w:pPr>
        <w:jc w:val="center"/>
        <w:outlineLvl w:val="0"/>
        <w:rPr>
          <w:b/>
        </w:rPr>
      </w:pPr>
      <w:r w:rsidRPr="00BB38E1">
        <w:rPr>
          <w:b/>
        </w:rPr>
        <w:t>ИУЛЬТИНСКОГО МУНИЦИПАЛЬНОГО РАЙОНА</w:t>
      </w:r>
    </w:p>
    <w:p w:rsidR="00016CB0" w:rsidRPr="00BB38E1" w:rsidRDefault="00016CB0" w:rsidP="00016CB0">
      <w:pPr>
        <w:jc w:val="both"/>
        <w:rPr>
          <w:b/>
        </w:rPr>
      </w:pPr>
    </w:p>
    <w:p w:rsidR="00016CB0" w:rsidRDefault="00016CB0" w:rsidP="00016CB0">
      <w:pPr>
        <w:jc w:val="center"/>
        <w:outlineLvl w:val="0"/>
        <w:rPr>
          <w:b/>
        </w:rPr>
      </w:pPr>
      <w:r w:rsidRPr="00BB38E1">
        <w:rPr>
          <w:b/>
        </w:rPr>
        <w:t>Р Е Ш Е Н И Е</w:t>
      </w:r>
    </w:p>
    <w:p w:rsidR="00B105A6" w:rsidRPr="00BB38E1" w:rsidRDefault="00B105A6" w:rsidP="00016CB0">
      <w:pPr>
        <w:jc w:val="center"/>
        <w:outlineLvl w:val="0"/>
        <w:rPr>
          <w:b/>
        </w:rPr>
      </w:pPr>
    </w:p>
    <w:p w:rsidR="00016CB0" w:rsidRPr="00BB38E1" w:rsidRDefault="00016CB0" w:rsidP="00016CB0">
      <w:pPr>
        <w:jc w:val="both"/>
        <w:rPr>
          <w:b/>
        </w:rPr>
      </w:pPr>
    </w:p>
    <w:p w:rsidR="00B105A6" w:rsidRPr="0027238C" w:rsidRDefault="00424614" w:rsidP="00016CB0">
      <w:pPr>
        <w:jc w:val="both"/>
        <w:rPr>
          <w:sz w:val="28"/>
          <w:szCs w:val="28"/>
        </w:rPr>
      </w:pPr>
      <w:r>
        <w:t xml:space="preserve">          </w:t>
      </w:r>
      <w:r w:rsidR="008D18EF">
        <w:t>о</w:t>
      </w:r>
      <w:r w:rsidR="00815B05">
        <w:t>т</w:t>
      </w:r>
      <w:r w:rsidR="008D18EF">
        <w:t xml:space="preserve"> </w:t>
      </w:r>
      <w:r>
        <w:t xml:space="preserve">24 </w:t>
      </w:r>
      <w:r w:rsidR="004D643E">
        <w:t>дека</w:t>
      </w:r>
      <w:r w:rsidR="00A5355A">
        <w:t>бря</w:t>
      </w:r>
      <w:r w:rsidR="00016CB0" w:rsidRPr="0027238C">
        <w:t xml:space="preserve"> 20</w:t>
      </w:r>
      <w:r w:rsidR="006F0AB9" w:rsidRPr="0027238C">
        <w:t>1</w:t>
      </w:r>
      <w:r w:rsidR="00083E42">
        <w:t>5</w:t>
      </w:r>
      <w:r w:rsidR="00016CB0" w:rsidRPr="0027238C">
        <w:t xml:space="preserve"> г.  </w:t>
      </w:r>
      <w:r w:rsidR="00016CB0" w:rsidRPr="0027238C">
        <w:tab/>
      </w:r>
      <w:r w:rsidR="00016CB0" w:rsidRPr="0027238C">
        <w:tab/>
      </w:r>
      <w:r>
        <w:t xml:space="preserve">       </w:t>
      </w:r>
      <w:r w:rsidR="00C768BC" w:rsidRPr="0027238C">
        <w:t xml:space="preserve">№ </w:t>
      </w:r>
      <w:r>
        <w:t xml:space="preserve"> 197</w:t>
      </w:r>
      <w:r w:rsidR="008D18EF">
        <w:tab/>
      </w:r>
      <w:r w:rsidR="008D18EF">
        <w:tab/>
      </w:r>
      <w:r w:rsidR="008D18EF">
        <w:tab/>
      </w:r>
      <w:r w:rsidR="00BB5108">
        <w:tab/>
      </w:r>
      <w:r w:rsidR="00016CB0" w:rsidRPr="0027238C">
        <w:t>п.</w:t>
      </w:r>
      <w:r w:rsidR="00570967">
        <w:t xml:space="preserve"> </w:t>
      </w:r>
      <w:r w:rsidR="00016CB0" w:rsidRPr="0027238C">
        <w:t>Эгвекинот</w:t>
      </w:r>
    </w:p>
    <w:p w:rsidR="009576A5" w:rsidRPr="00C768BC" w:rsidRDefault="009576A5" w:rsidP="009576A5">
      <w:pPr>
        <w:ind w:right="5759"/>
        <w:jc w:val="both"/>
        <w:rPr>
          <w:b/>
          <w:bCs/>
        </w:rPr>
      </w:pPr>
    </w:p>
    <w:p w:rsidR="009576A5" w:rsidRPr="00C768BC" w:rsidRDefault="009576A5" w:rsidP="009576A5">
      <w:pPr>
        <w:rPr>
          <w:bCs/>
        </w:rPr>
      </w:pPr>
    </w:p>
    <w:p w:rsidR="009617D7" w:rsidRDefault="00657BC3" w:rsidP="0027238C">
      <w:pPr>
        <w:jc w:val="center"/>
        <w:rPr>
          <w:b/>
          <w:bCs/>
        </w:rPr>
      </w:pPr>
      <w:r w:rsidRPr="00657BC3">
        <w:rPr>
          <w:b/>
          <w:bCs/>
        </w:rPr>
        <w:t>Об утверждении Порядка возмещения расхо</w:t>
      </w:r>
      <w:r>
        <w:rPr>
          <w:b/>
          <w:bCs/>
        </w:rPr>
        <w:t>дов, связанных с содержанием не</w:t>
      </w:r>
      <w:r w:rsidRPr="00657BC3">
        <w:rPr>
          <w:b/>
          <w:bCs/>
        </w:rPr>
        <w:t>заселенных и пустующих помещений муниципальной собственности</w:t>
      </w:r>
    </w:p>
    <w:p w:rsidR="0027238C" w:rsidRDefault="0027238C" w:rsidP="0027238C">
      <w:pPr>
        <w:jc w:val="center"/>
        <w:rPr>
          <w:b/>
          <w:bCs/>
        </w:rPr>
      </w:pPr>
    </w:p>
    <w:p w:rsidR="0027238C" w:rsidRPr="00C768BC" w:rsidRDefault="0027238C" w:rsidP="0027238C">
      <w:pPr>
        <w:jc w:val="center"/>
        <w:rPr>
          <w:bCs/>
        </w:rPr>
      </w:pPr>
    </w:p>
    <w:p w:rsidR="007E6733" w:rsidRDefault="00657BC3" w:rsidP="007E6733">
      <w:pPr>
        <w:ind w:firstLine="709"/>
        <w:jc w:val="both"/>
      </w:pPr>
      <w:r w:rsidRPr="00657BC3">
        <w:t>В соответствии со статьей 9 Бюджетного кодекса Российской Федерации, статьей 153 Жилищного кодекса Российской Федерации</w:t>
      </w:r>
      <w:r w:rsidR="007E6733">
        <w:t xml:space="preserve">, </w:t>
      </w:r>
      <w:r w:rsidR="007E6733" w:rsidRPr="007E6733">
        <w:t>руководствуясь частью 2 статьи 2 Закона</w:t>
      </w:r>
      <w:r w:rsidR="007E6733" w:rsidRPr="00687BAC">
        <w:t xml:space="preserve"> Чукотского автономного округа от 23 сентября 2015 года № 67-ОЗ «Об объединении поселений, входящих в состав Иультинского муниципального района, и организации местного самоуправления на объединенной территории»</w:t>
      </w:r>
      <w:r w:rsidR="007E6733">
        <w:t xml:space="preserve">, </w:t>
      </w:r>
      <w:r w:rsidR="007E6733" w:rsidRPr="00687BAC">
        <w:t>Совет депутатов</w:t>
      </w:r>
      <w:r w:rsidR="00A10C70">
        <w:t xml:space="preserve"> </w:t>
      </w:r>
      <w:r w:rsidR="007E6733" w:rsidRPr="002961EA">
        <w:t>Иультинского муниципального района</w:t>
      </w:r>
    </w:p>
    <w:p w:rsidR="00121950" w:rsidRPr="00C768BC" w:rsidRDefault="00121950" w:rsidP="00657BC3">
      <w:pPr>
        <w:ind w:firstLine="709"/>
        <w:jc w:val="both"/>
      </w:pPr>
    </w:p>
    <w:p w:rsidR="009576A5" w:rsidRPr="00C768BC" w:rsidRDefault="009576A5" w:rsidP="009576A5">
      <w:pPr>
        <w:ind w:firstLine="709"/>
        <w:jc w:val="both"/>
        <w:rPr>
          <w:b/>
        </w:rPr>
      </w:pPr>
      <w:r w:rsidRPr="00C768BC">
        <w:rPr>
          <w:b/>
        </w:rPr>
        <w:t>РЕШИЛ:</w:t>
      </w:r>
    </w:p>
    <w:p w:rsidR="00B105A6" w:rsidRPr="00C768BC" w:rsidRDefault="00B105A6" w:rsidP="00601838">
      <w:pPr>
        <w:jc w:val="both"/>
      </w:pPr>
    </w:p>
    <w:p w:rsidR="00A10C70" w:rsidRDefault="00A10C70" w:rsidP="00A10C70">
      <w:pPr>
        <w:ind w:firstLine="708"/>
        <w:jc w:val="both"/>
      </w:pPr>
      <w:r>
        <w:t xml:space="preserve">1. </w:t>
      </w:r>
      <w:r w:rsidR="00657BC3" w:rsidRPr="00657BC3">
        <w:t>Утвердить прилагаемый Порядок возмещения расхо</w:t>
      </w:r>
      <w:r w:rsidR="004D643E">
        <w:t>дов, связанных с содержанием не</w:t>
      </w:r>
      <w:r w:rsidR="00657BC3" w:rsidRPr="00657BC3">
        <w:t>заселенных и пустующих помещений муниципальной собственности.</w:t>
      </w:r>
    </w:p>
    <w:p w:rsidR="00A10C70" w:rsidRDefault="00A10C70" w:rsidP="00A10C70">
      <w:pPr>
        <w:ind w:firstLine="708"/>
        <w:jc w:val="both"/>
      </w:pPr>
      <w:r>
        <w:t xml:space="preserve">2. </w:t>
      </w:r>
      <w:r w:rsidR="007E6733">
        <w:t xml:space="preserve">Признать утратившим силу </w:t>
      </w:r>
      <w:r w:rsidR="004D643E" w:rsidRPr="006F7F7E">
        <w:t xml:space="preserve">решение Совета депутатов Иультинского муниципального района от </w:t>
      </w:r>
      <w:r w:rsidR="004D643E">
        <w:t xml:space="preserve">22 апреля </w:t>
      </w:r>
      <w:r w:rsidR="004D643E" w:rsidRPr="006F7F7E">
        <w:t>20</w:t>
      </w:r>
      <w:r w:rsidR="004D643E">
        <w:t>09</w:t>
      </w:r>
      <w:r w:rsidR="004D643E" w:rsidRPr="006F7F7E">
        <w:t xml:space="preserve"> года</w:t>
      </w:r>
      <w:r w:rsidR="008D18EF">
        <w:t xml:space="preserve"> </w:t>
      </w:r>
      <w:r w:rsidR="004D643E" w:rsidRPr="006F7F7E">
        <w:t xml:space="preserve">№ </w:t>
      </w:r>
      <w:r w:rsidR="004D643E">
        <w:t>95</w:t>
      </w:r>
      <w:r w:rsidR="004D643E" w:rsidRPr="006F7F7E">
        <w:t xml:space="preserve"> «</w:t>
      </w:r>
      <w:r w:rsidR="004D643E" w:rsidRPr="004D643E">
        <w:t>Об утверждении Порядка возмещения расхо</w:t>
      </w:r>
      <w:r w:rsidR="004D643E">
        <w:t>дов, связанных с содержанием не</w:t>
      </w:r>
      <w:r w:rsidR="004D643E" w:rsidRPr="004D643E">
        <w:t>заселенных и пустующих помещений муниципальной собственности</w:t>
      </w:r>
      <w:r w:rsidR="004D643E" w:rsidRPr="006F7F7E">
        <w:t>».</w:t>
      </w:r>
    </w:p>
    <w:p w:rsidR="00A10C70" w:rsidRDefault="00A10C70" w:rsidP="00A10C70">
      <w:pPr>
        <w:ind w:firstLine="708"/>
        <w:jc w:val="both"/>
      </w:pPr>
      <w:r>
        <w:t xml:space="preserve">3. </w:t>
      </w:r>
      <w:r w:rsidR="009820F6" w:rsidRPr="002A659E">
        <w:t>Настоящее  решение</w:t>
      </w:r>
      <w:r>
        <w:t xml:space="preserve"> </w:t>
      </w:r>
      <w:r w:rsidR="009820F6" w:rsidRPr="00BB7A5D">
        <w:t>обнародова</w:t>
      </w:r>
      <w:r w:rsidR="009820F6">
        <w:t>ть</w:t>
      </w:r>
      <w:r w:rsidR="009820F6" w:rsidRPr="00BB7A5D">
        <w:t xml:space="preserve"> в местах, определенных Уставом</w:t>
      </w:r>
      <w:r w:rsidR="009820F6">
        <w:t xml:space="preserve"> Иультинского муниципального района</w:t>
      </w:r>
      <w:r w:rsidR="009820F6" w:rsidRPr="00BB7A5D">
        <w:t xml:space="preserve">, </w:t>
      </w:r>
      <w:r w:rsidR="009820F6" w:rsidRPr="00D71650">
        <w:t>и разме</w:t>
      </w:r>
      <w:r w:rsidR="009820F6">
        <w:t>стить</w:t>
      </w:r>
      <w:r w:rsidR="009820F6" w:rsidRPr="00D71650">
        <w:t xml:space="preserve"> на официальном сайте Иультинского муниципального района в информационно-телекоммуникационной сети «Интернет».</w:t>
      </w:r>
    </w:p>
    <w:p w:rsidR="00A10C70" w:rsidRDefault="00A10C70" w:rsidP="00A10C70">
      <w:pPr>
        <w:ind w:firstLine="708"/>
        <w:jc w:val="both"/>
      </w:pPr>
      <w:r>
        <w:t xml:space="preserve">4. </w:t>
      </w:r>
      <w:r w:rsidRPr="00C768BC">
        <w:t>Настоящее решение вступает в силу с 1 января 201</w:t>
      </w:r>
      <w:r>
        <w:t>6</w:t>
      </w:r>
      <w:r w:rsidRPr="00C768BC">
        <w:t xml:space="preserve"> года.</w:t>
      </w:r>
    </w:p>
    <w:p w:rsidR="00E76BCB" w:rsidRPr="00A10C70" w:rsidRDefault="00A10C70" w:rsidP="00A10C70">
      <w:pPr>
        <w:ind w:firstLine="708"/>
        <w:jc w:val="both"/>
      </w:pPr>
      <w:r>
        <w:t xml:space="preserve">5. </w:t>
      </w:r>
      <w:r w:rsidR="00E76BCB" w:rsidRPr="00D359D5">
        <w:t xml:space="preserve">Контроль за исполнением настоящего решения возложить </w:t>
      </w:r>
      <w:r w:rsidR="00E76BCB">
        <w:t>на П</w:t>
      </w:r>
      <w:r w:rsidR="00E76BCB" w:rsidRPr="00C768BC">
        <w:t xml:space="preserve">редседателя Совета депутатов </w:t>
      </w:r>
      <w:r w:rsidR="004D643E" w:rsidRPr="00A10C70">
        <w:rPr>
          <w:b/>
        </w:rPr>
        <w:t xml:space="preserve">Нагорного </w:t>
      </w:r>
      <w:r w:rsidR="00424614">
        <w:rPr>
          <w:b/>
        </w:rPr>
        <w:t>В.А.</w:t>
      </w:r>
    </w:p>
    <w:p w:rsidR="009576A5" w:rsidRPr="00C768BC" w:rsidRDefault="009576A5" w:rsidP="00E76BCB">
      <w:pPr>
        <w:spacing w:line="360" w:lineRule="auto"/>
        <w:ind w:firstLine="720"/>
        <w:jc w:val="both"/>
      </w:pPr>
    </w:p>
    <w:p w:rsidR="009576A5" w:rsidRPr="00C768BC" w:rsidRDefault="009576A5" w:rsidP="009576A5">
      <w:pPr>
        <w:jc w:val="both"/>
        <w:rPr>
          <w:bCs/>
        </w:rPr>
      </w:pPr>
    </w:p>
    <w:p w:rsidR="002E5957" w:rsidRDefault="002E5957" w:rsidP="002E5957">
      <w:pPr>
        <w:ind w:firstLine="708"/>
        <w:jc w:val="both"/>
      </w:pPr>
    </w:p>
    <w:tbl>
      <w:tblPr>
        <w:tblW w:w="0" w:type="auto"/>
        <w:tblInd w:w="675" w:type="dxa"/>
        <w:tblLook w:val="04A0"/>
      </w:tblPr>
      <w:tblGrid>
        <w:gridCol w:w="4237"/>
        <w:gridCol w:w="846"/>
        <w:gridCol w:w="4379"/>
      </w:tblGrid>
      <w:tr w:rsidR="002E5957" w:rsidTr="002E5957">
        <w:tc>
          <w:tcPr>
            <w:tcW w:w="4253" w:type="dxa"/>
          </w:tcPr>
          <w:p w:rsidR="002E5957" w:rsidRDefault="002E5957" w:rsidP="00DD1E0B">
            <w:pPr>
              <w:jc w:val="both"/>
              <w:outlineLvl w:val="0"/>
            </w:pPr>
            <w:r>
              <w:t>Глава</w:t>
            </w:r>
          </w:p>
          <w:p w:rsidR="002E5957" w:rsidRDefault="002E5957" w:rsidP="00DD1E0B">
            <w:pPr>
              <w:jc w:val="both"/>
              <w:outlineLvl w:val="0"/>
            </w:pPr>
            <w:r>
              <w:t>Иультинского муниципального района</w:t>
            </w:r>
          </w:p>
        </w:tc>
        <w:tc>
          <w:tcPr>
            <w:tcW w:w="850" w:type="dxa"/>
          </w:tcPr>
          <w:p w:rsidR="002E5957" w:rsidRDefault="002E5957" w:rsidP="00DD1E0B">
            <w:pPr>
              <w:jc w:val="both"/>
              <w:outlineLvl w:val="0"/>
            </w:pPr>
          </w:p>
        </w:tc>
        <w:tc>
          <w:tcPr>
            <w:tcW w:w="4395" w:type="dxa"/>
          </w:tcPr>
          <w:p w:rsidR="002E5957" w:rsidRDefault="002E5957" w:rsidP="00DD1E0B">
            <w:pPr>
              <w:jc w:val="both"/>
              <w:outlineLvl w:val="0"/>
            </w:pPr>
            <w:r>
              <w:t>Председатель Совета депутатов</w:t>
            </w:r>
          </w:p>
          <w:p w:rsidR="002E5957" w:rsidRDefault="002E5957" w:rsidP="00DD1E0B">
            <w:pPr>
              <w:jc w:val="both"/>
              <w:outlineLvl w:val="0"/>
            </w:pPr>
            <w:r>
              <w:t>Иультинского муниципального района</w:t>
            </w:r>
          </w:p>
          <w:p w:rsidR="002E5957" w:rsidRDefault="002E5957" w:rsidP="00DD1E0B">
            <w:pPr>
              <w:jc w:val="both"/>
              <w:outlineLvl w:val="0"/>
            </w:pPr>
          </w:p>
        </w:tc>
      </w:tr>
      <w:tr w:rsidR="002E5957" w:rsidTr="002E5957">
        <w:tc>
          <w:tcPr>
            <w:tcW w:w="4253" w:type="dxa"/>
          </w:tcPr>
          <w:p w:rsidR="002E5957" w:rsidRDefault="002E5957" w:rsidP="00DD1E0B">
            <w:pPr>
              <w:jc w:val="right"/>
              <w:outlineLvl w:val="0"/>
            </w:pPr>
            <w:r w:rsidRPr="000D6B33">
              <w:rPr>
                <w:b/>
              </w:rPr>
              <w:t>А.Г. Максимов</w:t>
            </w:r>
          </w:p>
        </w:tc>
        <w:tc>
          <w:tcPr>
            <w:tcW w:w="850" w:type="dxa"/>
          </w:tcPr>
          <w:p w:rsidR="002E5957" w:rsidRPr="000D6B33" w:rsidRDefault="002E5957" w:rsidP="00DD1E0B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395" w:type="dxa"/>
          </w:tcPr>
          <w:p w:rsidR="002E5957" w:rsidRDefault="002E5957" w:rsidP="00DD1E0B">
            <w:pPr>
              <w:jc w:val="right"/>
              <w:outlineLvl w:val="0"/>
            </w:pPr>
            <w:r w:rsidRPr="000D6B33">
              <w:rPr>
                <w:b/>
              </w:rPr>
              <w:t>В.А. Нагорный</w:t>
            </w:r>
          </w:p>
        </w:tc>
      </w:tr>
    </w:tbl>
    <w:p w:rsidR="009576A5" w:rsidRPr="00C768BC" w:rsidRDefault="009576A5" w:rsidP="002E5957">
      <w:pPr>
        <w:ind w:firstLine="708"/>
        <w:jc w:val="both"/>
        <w:sectPr w:rsidR="009576A5" w:rsidRPr="00C768BC" w:rsidSect="008D18EF">
          <w:pgSz w:w="11906" w:h="16838"/>
          <w:pgMar w:top="851" w:right="567" w:bottom="567" w:left="1418" w:header="709" w:footer="709" w:gutter="0"/>
          <w:cols w:space="720"/>
        </w:sectPr>
      </w:pPr>
    </w:p>
    <w:p w:rsidR="009576A5" w:rsidRPr="00C768BC" w:rsidRDefault="009576A5" w:rsidP="00601838">
      <w:pPr>
        <w:ind w:left="5520"/>
        <w:jc w:val="right"/>
        <w:rPr>
          <w:b/>
        </w:rPr>
      </w:pPr>
      <w:r w:rsidRPr="00C768BC">
        <w:lastRenderedPageBreak/>
        <w:t>Приложение № 1</w:t>
      </w:r>
    </w:p>
    <w:p w:rsidR="00AD618F" w:rsidRPr="00C768BC" w:rsidRDefault="009576A5" w:rsidP="00601838">
      <w:pPr>
        <w:ind w:left="5520"/>
        <w:jc w:val="right"/>
      </w:pPr>
      <w:r w:rsidRPr="00C768BC">
        <w:t xml:space="preserve">к  решению Совета депутатов </w:t>
      </w:r>
    </w:p>
    <w:p w:rsidR="009576A5" w:rsidRPr="00C768BC" w:rsidRDefault="009576A5" w:rsidP="00601838">
      <w:pPr>
        <w:ind w:left="5520"/>
        <w:jc w:val="right"/>
      </w:pPr>
      <w:r w:rsidRPr="00C768BC">
        <w:t>Иультинского муниципального района</w:t>
      </w:r>
    </w:p>
    <w:p w:rsidR="009576A5" w:rsidRDefault="00096EEC" w:rsidP="00601838">
      <w:pPr>
        <w:ind w:left="5520"/>
        <w:jc w:val="right"/>
      </w:pPr>
      <w:r>
        <w:t>о</w:t>
      </w:r>
      <w:r w:rsidR="009576A5" w:rsidRPr="00C768BC">
        <w:t>т</w:t>
      </w:r>
      <w:r>
        <w:t xml:space="preserve"> </w:t>
      </w:r>
      <w:r w:rsidR="00424614">
        <w:t xml:space="preserve">24 </w:t>
      </w:r>
      <w:r w:rsidR="004D643E">
        <w:t>дека</w:t>
      </w:r>
      <w:r w:rsidR="00A5355A">
        <w:t>бря</w:t>
      </w:r>
      <w:r>
        <w:t xml:space="preserve"> </w:t>
      </w:r>
      <w:r w:rsidR="009576A5" w:rsidRPr="00C768BC">
        <w:t>20</w:t>
      </w:r>
      <w:r w:rsidR="006F0AB9" w:rsidRPr="00C768BC">
        <w:t>1</w:t>
      </w:r>
      <w:r w:rsidR="00083E42">
        <w:t>5</w:t>
      </w:r>
      <w:r w:rsidR="009576A5" w:rsidRPr="00C768BC">
        <w:t>г</w:t>
      </w:r>
      <w:r w:rsidR="00AD618F" w:rsidRPr="00C768BC">
        <w:t>ода</w:t>
      </w:r>
      <w:r w:rsidR="00AB648C">
        <w:t xml:space="preserve">  №</w:t>
      </w:r>
      <w:r w:rsidR="00424614">
        <w:t>197</w:t>
      </w:r>
      <w:r w:rsidR="00AB648C">
        <w:t xml:space="preserve">  </w:t>
      </w:r>
    </w:p>
    <w:p w:rsidR="004D643E" w:rsidRDefault="004D643E" w:rsidP="004D643E"/>
    <w:p w:rsidR="00CA11F5" w:rsidRPr="00CA11F5" w:rsidRDefault="00CA11F5" w:rsidP="00CA11F5">
      <w:pPr>
        <w:shd w:val="clear" w:color="auto" w:fill="FFFFFF"/>
        <w:tabs>
          <w:tab w:val="left" w:pos="9696"/>
        </w:tabs>
        <w:spacing w:before="295" w:line="264" w:lineRule="exact"/>
        <w:ind w:left="4361"/>
        <w:jc w:val="center"/>
      </w:pPr>
      <w:r w:rsidRPr="00CA11F5">
        <w:rPr>
          <w:b/>
          <w:bCs/>
          <w:spacing w:val="-10"/>
        </w:rPr>
        <w:t>Порядок</w:t>
      </w:r>
      <w:r w:rsidRPr="00CA11F5">
        <w:rPr>
          <w:b/>
          <w:bCs/>
        </w:rPr>
        <w:tab/>
      </w:r>
    </w:p>
    <w:p w:rsidR="00CA11F5" w:rsidRPr="00CA11F5" w:rsidRDefault="00CA11F5" w:rsidP="00CA11F5">
      <w:pPr>
        <w:ind w:right="13"/>
        <w:jc w:val="center"/>
        <w:rPr>
          <w:b/>
          <w:bCs/>
        </w:rPr>
      </w:pPr>
      <w:r w:rsidRPr="00CA11F5">
        <w:rPr>
          <w:b/>
          <w:bCs/>
        </w:rPr>
        <w:t>возмещения расходов, связанных с содержанием незаселенных и пустующих помещений муниципальной собственности</w:t>
      </w:r>
    </w:p>
    <w:p w:rsidR="00CA11F5" w:rsidRPr="00CA11F5" w:rsidRDefault="00CA11F5" w:rsidP="00CA11F5">
      <w:pPr>
        <w:shd w:val="clear" w:color="auto" w:fill="FFFFFF"/>
        <w:spacing w:line="264" w:lineRule="exact"/>
        <w:ind w:right="31"/>
        <w:rPr>
          <w:b/>
          <w:bCs/>
          <w:spacing w:val="-5"/>
        </w:rPr>
      </w:pPr>
    </w:p>
    <w:p w:rsidR="00CA11F5" w:rsidRPr="00CA11F5" w:rsidRDefault="00CA11F5" w:rsidP="00CA11F5">
      <w:pPr>
        <w:shd w:val="clear" w:color="auto" w:fill="FFFFFF"/>
        <w:tabs>
          <w:tab w:val="left" w:pos="504"/>
        </w:tabs>
        <w:spacing w:before="98" w:line="252" w:lineRule="exact"/>
        <w:ind w:right="38" w:firstLine="278"/>
        <w:jc w:val="both"/>
      </w:pPr>
      <w:r w:rsidRPr="00CA11F5">
        <w:rPr>
          <w:spacing w:val="-19"/>
        </w:rPr>
        <w:tab/>
        <w:t>1.</w:t>
      </w:r>
      <w:r w:rsidR="00A10C70">
        <w:rPr>
          <w:spacing w:val="-19"/>
        </w:rPr>
        <w:t xml:space="preserve"> </w:t>
      </w:r>
      <w:r w:rsidRPr="00CA11F5">
        <w:rPr>
          <w:spacing w:val="-2"/>
        </w:rPr>
        <w:t>Настоящий Порядок определяет условия и порядок возмещения из бюдже</w:t>
      </w:r>
      <w:r w:rsidRPr="00CA11F5">
        <w:rPr>
          <w:spacing w:val="-1"/>
        </w:rPr>
        <w:t xml:space="preserve">та </w:t>
      </w:r>
      <w:r w:rsidR="00ED7600" w:rsidRPr="00ED7600">
        <w:rPr>
          <w:bCs/>
          <w:spacing w:val="-5"/>
        </w:rPr>
        <w:t>городского округа Эгвекинот</w:t>
      </w:r>
      <w:r w:rsidR="00A10C70">
        <w:rPr>
          <w:bCs/>
          <w:spacing w:val="-5"/>
        </w:rPr>
        <w:t xml:space="preserve"> </w:t>
      </w:r>
      <w:r w:rsidRPr="00CA11F5">
        <w:rPr>
          <w:spacing w:val="-1"/>
        </w:rPr>
        <w:t xml:space="preserve">управляющим организациям, товариществам собственников жилья, ресурсоснабжающим предприятиям </w:t>
      </w:r>
      <w:r w:rsidRPr="00CA11F5">
        <w:rPr>
          <w:spacing w:val="-2"/>
        </w:rPr>
        <w:t>(далее - организации</w:t>
      </w:r>
      <w:r w:rsidRPr="00CA11F5">
        <w:rPr>
          <w:spacing w:val="-1"/>
        </w:rPr>
        <w:t>) расходов, связанных с содержанием незаселенных и пустующих помещений муниципальной собственности</w:t>
      </w:r>
      <w:r w:rsidRPr="00CA11F5">
        <w:t>.</w:t>
      </w:r>
    </w:p>
    <w:p w:rsidR="00CA11F5" w:rsidRPr="00CA11F5" w:rsidRDefault="00CA11F5" w:rsidP="00CA11F5">
      <w:pPr>
        <w:shd w:val="clear" w:color="auto" w:fill="FFFFFF"/>
        <w:spacing w:line="252" w:lineRule="exact"/>
        <w:ind w:left="7" w:right="36" w:firstLine="713"/>
        <w:jc w:val="both"/>
      </w:pPr>
      <w:r w:rsidRPr="00CA11F5">
        <w:t xml:space="preserve">К незаселенным и пустующим помещениям муниципальной собственности относятся помещения, которые по различным причинам не переданы во владение и (или) пользование гражданам или юридическим лицам (индивидуальным предпринимателям) (далее - незаселенные и пустующие помещения). </w:t>
      </w:r>
    </w:p>
    <w:p w:rsidR="00CA11F5" w:rsidRPr="00CA11F5" w:rsidRDefault="00CA11F5" w:rsidP="00CA11F5">
      <w:pPr>
        <w:shd w:val="clear" w:color="auto" w:fill="FFFFFF"/>
        <w:spacing w:line="252" w:lineRule="exact"/>
        <w:ind w:left="7" w:right="36" w:firstLine="713"/>
        <w:jc w:val="both"/>
      </w:pPr>
      <w:r w:rsidRPr="00CA11F5">
        <w:t>Учет незаселенных и пустующих помещений ведется Управлением промышленной и</w:t>
      </w:r>
      <w:r w:rsidR="00ED7600">
        <w:t xml:space="preserve"> сельскохозяйственной политики А</w:t>
      </w:r>
      <w:r w:rsidRPr="00CA11F5">
        <w:t xml:space="preserve">дминистрации </w:t>
      </w:r>
      <w:r w:rsidR="00ED7600" w:rsidRPr="00ED7600">
        <w:t>городского округа Эгвекинот</w:t>
      </w:r>
      <w:r w:rsidRPr="00CA11F5">
        <w:t>.</w:t>
      </w:r>
    </w:p>
    <w:p w:rsidR="00CA11F5" w:rsidRPr="00CA11F5" w:rsidRDefault="00CA11F5" w:rsidP="00CA11F5">
      <w:pPr>
        <w:shd w:val="clear" w:color="auto" w:fill="FFFFFF"/>
        <w:spacing w:line="252" w:lineRule="exact"/>
        <w:ind w:left="7" w:right="34" w:firstLine="713"/>
        <w:jc w:val="both"/>
      </w:pPr>
      <w:r w:rsidRPr="00CA11F5">
        <w:t>Расходы, связанные с содержанием незаселенных помещений, включают в себя плату за услуги и работы по содержанию  общего  имущества в многоквартирном доме и плату за отопление.</w:t>
      </w:r>
    </w:p>
    <w:p w:rsidR="00CA11F5" w:rsidRPr="00CA11F5" w:rsidRDefault="00CA11F5" w:rsidP="00205AC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52" w:lineRule="exact"/>
        <w:ind w:right="36" w:firstLine="709"/>
        <w:jc w:val="both"/>
        <w:rPr>
          <w:spacing w:val="-10"/>
        </w:rPr>
      </w:pPr>
      <w:r w:rsidRPr="00CA11F5">
        <w:t xml:space="preserve">Возмещение расходов, связанных с содержанием незаселенных и пустующих помещений, осуществляется за счет средств бюджета </w:t>
      </w:r>
      <w:r w:rsidR="00ED7600" w:rsidRPr="00ED7600">
        <w:t>городского округа Эгвекинот</w:t>
      </w:r>
      <w:r w:rsidRPr="00CA11F5">
        <w:t>.</w:t>
      </w:r>
    </w:p>
    <w:p w:rsidR="00CA11F5" w:rsidRPr="00CA11F5" w:rsidRDefault="00CA11F5" w:rsidP="00205AC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52" w:lineRule="exact"/>
        <w:ind w:right="29" w:firstLine="709"/>
        <w:jc w:val="both"/>
      </w:pPr>
      <w:r w:rsidRPr="00CA11F5">
        <w:t xml:space="preserve">Для оплаты расходов, связанных с содержанием незаселенных и пустующих помещений, организации ежемесячно представляют в </w:t>
      </w:r>
      <w:r w:rsidR="00ED7600">
        <w:t>А</w:t>
      </w:r>
      <w:r w:rsidRPr="00CA11F5">
        <w:t xml:space="preserve">дминистрацию </w:t>
      </w:r>
      <w:r w:rsidR="00ED7600" w:rsidRPr="00ED7600">
        <w:t>городского округа Эгвекинот</w:t>
      </w:r>
      <w:r w:rsidRPr="00CA11F5">
        <w:t xml:space="preserve"> не позднее 10 числа месяца, следующего за отчетным следующие документы:</w:t>
      </w:r>
    </w:p>
    <w:p w:rsidR="00CA11F5" w:rsidRPr="00CA11F5" w:rsidRDefault="00CA11F5" w:rsidP="00CA11F5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right="29" w:firstLine="360"/>
        <w:jc w:val="both"/>
      </w:pPr>
      <w:r w:rsidRPr="00CA11F5">
        <w:tab/>
        <w:t xml:space="preserve">- реестр незаселенных и пустующих помещений </w:t>
      </w:r>
      <w:r w:rsidR="00ED7600" w:rsidRPr="00ED7600">
        <w:t xml:space="preserve">городского округа Эгвекинот </w:t>
      </w:r>
      <w:r w:rsidRPr="00CA11F5">
        <w:t>(далее - реестр), по форме согласно приложению № 1 к настоящему Порядку;</w:t>
      </w:r>
    </w:p>
    <w:p w:rsidR="00CA11F5" w:rsidRPr="00CA11F5" w:rsidRDefault="00CA11F5" w:rsidP="00CA11F5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right="29" w:firstLine="360"/>
        <w:jc w:val="both"/>
      </w:pPr>
      <w:r w:rsidRPr="00CA11F5">
        <w:tab/>
        <w:t>- расчет стоимости расходов, связанных с содержанием незаселенных помещений и оплатой коммунальных услуг (далее - расчет), по форме согласно приложению № 2 к настоящему Порядку;</w:t>
      </w:r>
    </w:p>
    <w:p w:rsidR="00CA11F5" w:rsidRPr="00CA11F5" w:rsidRDefault="00CA11F5" w:rsidP="00CA11F5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right="22" w:firstLine="426"/>
        <w:jc w:val="both"/>
      </w:pPr>
      <w:r w:rsidRPr="00CA11F5">
        <w:tab/>
        <w:t>- счета-фактуры о причитающихся средствах на возмещение расходов за содержание незаселенных и пустующих помещений.</w:t>
      </w:r>
    </w:p>
    <w:p w:rsidR="00CA11F5" w:rsidRPr="00CA11F5" w:rsidRDefault="00CA11F5" w:rsidP="00CA11F5">
      <w:pPr>
        <w:shd w:val="clear" w:color="auto" w:fill="FFFFFF"/>
        <w:spacing w:line="252" w:lineRule="exact"/>
        <w:ind w:left="22" w:right="17" w:firstLine="687"/>
        <w:jc w:val="both"/>
      </w:pPr>
      <w:r w:rsidRPr="00CA11F5">
        <w:rPr>
          <w:spacing w:val="-14"/>
        </w:rPr>
        <w:t>4.</w:t>
      </w:r>
      <w:r w:rsidRPr="00CA11F5">
        <w:t xml:space="preserve"> Стоимость расходов на содержание незаселенных помещений</w:t>
      </w:r>
      <w:r w:rsidRPr="00CA11F5">
        <w:rPr>
          <w:spacing w:val="-1"/>
        </w:rPr>
        <w:t xml:space="preserve"> рассчитывается исходя из размера платы за содержание и ремонт жилого помещения, ус</w:t>
      </w:r>
      <w:r w:rsidRPr="00CA11F5">
        <w:rPr>
          <w:spacing w:val="-1"/>
        </w:rPr>
        <w:softHyphen/>
      </w:r>
      <w:r w:rsidRPr="00CA11F5">
        <w:t xml:space="preserve">тановленного решением Совета депутатов муниципального </w:t>
      </w:r>
      <w:r w:rsidR="00ED7600">
        <w:t>образования</w:t>
      </w:r>
      <w:r w:rsidRPr="00CA11F5">
        <w:t>.</w:t>
      </w:r>
    </w:p>
    <w:p w:rsidR="00CA11F5" w:rsidRPr="00CA11F5" w:rsidRDefault="00CA11F5" w:rsidP="00CA11F5">
      <w:pPr>
        <w:shd w:val="clear" w:color="auto" w:fill="FFFFFF"/>
        <w:spacing w:line="252" w:lineRule="exact"/>
        <w:ind w:left="29" w:right="12" w:firstLine="691"/>
        <w:jc w:val="both"/>
      </w:pPr>
      <w:r w:rsidRPr="00CA11F5">
        <w:t xml:space="preserve">Стоимость расходов, подлежащих оплате за счет средств бюджета </w:t>
      </w:r>
      <w:r w:rsidR="00ED7600" w:rsidRPr="00ED7600">
        <w:rPr>
          <w:bCs/>
          <w:spacing w:val="-5"/>
        </w:rPr>
        <w:t>городского округа Эгвекинот</w:t>
      </w:r>
      <w:r w:rsidRPr="00CA11F5">
        <w:t>, на отопление незаселенных помещений рассчитывается согласно приложению № 3 к настоящему Порядку.</w:t>
      </w:r>
    </w:p>
    <w:p w:rsidR="00CA11F5" w:rsidRPr="00CA11F5" w:rsidRDefault="00CA11F5" w:rsidP="00CA11F5">
      <w:pPr>
        <w:shd w:val="clear" w:color="auto" w:fill="FFFFFF"/>
        <w:spacing w:before="2" w:line="252" w:lineRule="exact"/>
        <w:ind w:left="22" w:right="22" w:firstLine="262"/>
        <w:jc w:val="both"/>
      </w:pPr>
      <w:r w:rsidRPr="00CA11F5">
        <w:rPr>
          <w:spacing w:val="-14"/>
        </w:rPr>
        <w:tab/>
        <w:t>5.</w:t>
      </w:r>
      <w:r w:rsidRPr="00CA11F5">
        <w:t xml:space="preserve"> Администрация </w:t>
      </w:r>
      <w:r w:rsidR="00ED7600" w:rsidRPr="00ED7600">
        <w:t>городского округа Эгвекинот</w:t>
      </w:r>
      <w:r w:rsidRPr="00CA11F5">
        <w:t xml:space="preserve"> в течение 5 рабочих дней со дня получения от организации документов осуществляет их проверку.</w:t>
      </w:r>
    </w:p>
    <w:p w:rsidR="00CA11F5" w:rsidRPr="00CA11F5" w:rsidRDefault="00CA11F5" w:rsidP="00CA11F5">
      <w:pPr>
        <w:shd w:val="clear" w:color="auto" w:fill="FFFFFF"/>
        <w:spacing w:line="252" w:lineRule="exact"/>
        <w:ind w:left="38" w:right="12" w:firstLine="682"/>
        <w:jc w:val="both"/>
      </w:pPr>
      <w:r w:rsidRPr="00CA11F5">
        <w:t xml:space="preserve">При наличии замечаний </w:t>
      </w:r>
      <w:r w:rsidR="006150C2">
        <w:t>А</w:t>
      </w:r>
      <w:r w:rsidRPr="00CA11F5">
        <w:t xml:space="preserve">дминистрация </w:t>
      </w:r>
      <w:r w:rsidR="00ED7600" w:rsidRPr="00ED7600">
        <w:t>городского округа Эгвекинот</w:t>
      </w:r>
      <w:r w:rsidRPr="00CA11F5">
        <w:t xml:space="preserve"> возвращает полученные документы организации с указанием причины возврата.</w:t>
      </w:r>
    </w:p>
    <w:p w:rsidR="00CA11F5" w:rsidRPr="00CA11F5" w:rsidRDefault="00CA11F5" w:rsidP="00CA11F5">
      <w:pPr>
        <w:shd w:val="clear" w:color="auto" w:fill="FFFFFF"/>
        <w:spacing w:line="252" w:lineRule="exact"/>
        <w:ind w:left="41" w:right="19" w:firstLine="679"/>
        <w:jc w:val="both"/>
      </w:pPr>
      <w:r w:rsidRPr="00CA11F5">
        <w:t xml:space="preserve">Организация в срок, установленный </w:t>
      </w:r>
      <w:r w:rsidR="00ED7600">
        <w:t>А</w:t>
      </w:r>
      <w:r w:rsidRPr="00CA11F5">
        <w:t xml:space="preserve">дминистрацией </w:t>
      </w:r>
      <w:r w:rsidR="00ED7600" w:rsidRPr="00ED7600">
        <w:t>городского округа Эгвекинот</w:t>
      </w:r>
      <w:r w:rsidRPr="00CA11F5">
        <w:t xml:space="preserve">, устраняет допущенные нарушения и представляет документы в </w:t>
      </w:r>
      <w:r w:rsidR="00ED7600">
        <w:t>А</w:t>
      </w:r>
      <w:r w:rsidRPr="00CA11F5">
        <w:t xml:space="preserve">дминистрацию </w:t>
      </w:r>
      <w:r w:rsidR="00ED7600" w:rsidRPr="00ED7600">
        <w:t>городского округа Эгвекинот</w:t>
      </w:r>
      <w:r w:rsidRPr="00CA11F5">
        <w:t>.</w:t>
      </w:r>
    </w:p>
    <w:p w:rsidR="00CA11F5" w:rsidRPr="00CA11F5" w:rsidRDefault="00CA11F5" w:rsidP="00CA11F5">
      <w:pPr>
        <w:ind w:firstLine="720"/>
        <w:jc w:val="both"/>
      </w:pPr>
      <w:r w:rsidRPr="00CA11F5">
        <w:t xml:space="preserve">6. При отсутствии замечаний Администрация </w:t>
      </w:r>
      <w:r w:rsidR="00ED7600" w:rsidRPr="00ED7600">
        <w:t>городского округа Эгвекинот</w:t>
      </w:r>
      <w:r w:rsidRPr="00CA11F5">
        <w:t xml:space="preserve"> ежемесячно в срок до 15 числа </w:t>
      </w:r>
      <w:r w:rsidRPr="00F76F52">
        <w:t xml:space="preserve">представляет </w:t>
      </w:r>
      <w:r w:rsidRPr="0012069B">
        <w:t xml:space="preserve">в Управление финансов, экономики и имущественных отношений </w:t>
      </w:r>
      <w:r w:rsidR="00205AC3" w:rsidRPr="0012069B">
        <w:t xml:space="preserve">городского округа Эгвекинот </w:t>
      </w:r>
      <w:r w:rsidRPr="0012069B">
        <w:t>(далее - Управление ФЭИ) следующие документы:</w:t>
      </w:r>
    </w:p>
    <w:p w:rsidR="00CA11F5" w:rsidRPr="00CA11F5" w:rsidRDefault="00CA11F5" w:rsidP="00CA11F5">
      <w:pPr>
        <w:ind w:firstLine="720"/>
        <w:jc w:val="both"/>
      </w:pPr>
      <w:r w:rsidRPr="00CA11F5">
        <w:t xml:space="preserve">- заявку на финансирование расходов, связанных с </w:t>
      </w:r>
      <w:r w:rsidR="0012069B">
        <w:t>возмещением содержания</w:t>
      </w:r>
      <w:r w:rsidRPr="00CA11F5">
        <w:t xml:space="preserve"> незаселенных и пустующих помещений;</w:t>
      </w:r>
    </w:p>
    <w:p w:rsidR="00CA11F5" w:rsidRPr="00CA11F5" w:rsidRDefault="00CA11F5" w:rsidP="00CA11F5">
      <w:pPr>
        <w:ind w:firstLine="720"/>
        <w:jc w:val="both"/>
      </w:pPr>
      <w:r w:rsidRPr="00CA11F5">
        <w:t xml:space="preserve">- копии реестра и расчет, направленные </w:t>
      </w:r>
      <w:r w:rsidRPr="00CA11F5">
        <w:rPr>
          <w:spacing w:val="-2"/>
        </w:rPr>
        <w:t>орга</w:t>
      </w:r>
      <w:r w:rsidRPr="00CA11F5">
        <w:rPr>
          <w:spacing w:val="-1"/>
        </w:rPr>
        <w:t>низациями д</w:t>
      </w:r>
      <w:r w:rsidRPr="00CA11F5">
        <w:t>ля оплаты расходов, связанных с содержанием незаселенных и пустующих помещений;</w:t>
      </w:r>
    </w:p>
    <w:p w:rsidR="00CA11F5" w:rsidRPr="00CA11F5" w:rsidRDefault="00CA11F5" w:rsidP="00CA11F5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right="22" w:firstLine="426"/>
        <w:jc w:val="both"/>
      </w:pPr>
      <w:r w:rsidRPr="00CA11F5">
        <w:tab/>
        <w:t>- счета-фактуры о причитающихся средствах на возмещение расходов за содержание незаселенных и пустующих помещений.</w:t>
      </w:r>
    </w:p>
    <w:p w:rsidR="00CA11F5" w:rsidRPr="00CA11F5" w:rsidRDefault="00CA11F5" w:rsidP="00CA11F5">
      <w:pPr>
        <w:ind w:firstLine="720"/>
        <w:jc w:val="both"/>
      </w:pPr>
      <w:r w:rsidRPr="00CA11F5">
        <w:lastRenderedPageBreak/>
        <w:t>7</w:t>
      </w:r>
      <w:r w:rsidRPr="0012069B">
        <w:t xml:space="preserve">. Управление ФЭИ осуществляет финансирование расходов, связанных с содержанием незаселенных и пустующих помещений в пределах средств, предусмотренных на эти цели в бюджете </w:t>
      </w:r>
      <w:r w:rsidR="00ED7600" w:rsidRPr="0012069B">
        <w:t>городского округа Эгвекинот</w:t>
      </w:r>
      <w:r w:rsidRPr="0012069B">
        <w:t xml:space="preserve"> на текущий год.</w:t>
      </w:r>
    </w:p>
    <w:p w:rsidR="00CA11F5" w:rsidRPr="00CA11F5" w:rsidRDefault="00CA11F5" w:rsidP="00CA11F5">
      <w:pPr>
        <w:ind w:firstLine="720"/>
        <w:jc w:val="both"/>
      </w:pPr>
      <w:r w:rsidRPr="00CA11F5">
        <w:t xml:space="preserve">8. Администрация </w:t>
      </w:r>
      <w:r w:rsidR="00ED7600" w:rsidRPr="00ED7600">
        <w:t>городского округа Эгвекинот</w:t>
      </w:r>
      <w:r w:rsidRPr="00CA11F5">
        <w:t xml:space="preserve"> перечисляет организациям средства на возмещение расходов согласно выставленным счетам-фактурам в пределах ассигнований, предусмотренных на указанные цели в бюджете </w:t>
      </w:r>
      <w:r w:rsidR="00ED7600" w:rsidRPr="00ED7600">
        <w:t>городского округа Эгвекинот</w:t>
      </w:r>
      <w:r w:rsidRPr="00CA11F5">
        <w:t>.</w:t>
      </w:r>
    </w:p>
    <w:p w:rsidR="00CA11F5" w:rsidRPr="00CA11F5" w:rsidRDefault="00CA11F5" w:rsidP="00CA11F5">
      <w:pPr>
        <w:ind w:firstLine="720"/>
        <w:jc w:val="both"/>
      </w:pPr>
      <w:r w:rsidRPr="00CA11F5">
        <w:t>9. Контроль за расходованием средств на содержание незаселенных и пустующих помещений возлагается на Управление промышленной и сельскохозяйственной политики</w:t>
      </w:r>
      <w:r w:rsidR="00ED7600">
        <w:t xml:space="preserve"> А</w:t>
      </w:r>
      <w:r w:rsidRPr="00CA11F5">
        <w:t xml:space="preserve">дминистрации </w:t>
      </w:r>
      <w:r w:rsidR="00ED7600" w:rsidRPr="00ED7600">
        <w:t>городского округа Эгвекинот</w:t>
      </w:r>
      <w:r w:rsidRPr="00CA11F5">
        <w:t xml:space="preserve">. </w:t>
      </w:r>
    </w:p>
    <w:p w:rsidR="008D18EF" w:rsidRDefault="008D18EF">
      <w:pPr>
        <w:rPr>
          <w:b/>
          <w:bCs/>
          <w:spacing w:val="-9"/>
          <w:sz w:val="20"/>
          <w:szCs w:val="20"/>
        </w:rPr>
      </w:pPr>
      <w:r>
        <w:rPr>
          <w:b/>
          <w:bCs/>
          <w:spacing w:val="-9"/>
          <w:sz w:val="20"/>
          <w:szCs w:val="20"/>
        </w:rPr>
        <w:br w:type="page"/>
      </w:r>
    </w:p>
    <w:p w:rsidR="00CA11F5" w:rsidRPr="00A10C70" w:rsidRDefault="00CA11F5" w:rsidP="00CA11F5">
      <w:pPr>
        <w:shd w:val="clear" w:color="auto" w:fill="FFFFFF"/>
        <w:spacing w:line="216" w:lineRule="exact"/>
        <w:ind w:right="31"/>
        <w:jc w:val="right"/>
      </w:pPr>
      <w:r w:rsidRPr="00A10C70">
        <w:rPr>
          <w:bCs/>
          <w:spacing w:val="-9"/>
        </w:rPr>
        <w:lastRenderedPageBreak/>
        <w:t>Приложение № 1</w:t>
      </w:r>
    </w:p>
    <w:p w:rsidR="00424614" w:rsidRDefault="00424614" w:rsidP="00424614">
      <w:pPr>
        <w:jc w:val="right"/>
        <w:rPr>
          <w:spacing w:val="-5"/>
        </w:rPr>
      </w:pPr>
      <w:r w:rsidRPr="00CA11F5">
        <w:rPr>
          <w:spacing w:val="-7"/>
        </w:rPr>
        <w:t xml:space="preserve">к Порядку </w:t>
      </w:r>
      <w:r w:rsidRPr="00CA11F5">
        <w:rPr>
          <w:spacing w:val="-6"/>
        </w:rPr>
        <w:t xml:space="preserve">возмещения из бюджета </w:t>
      </w:r>
      <w:r w:rsidRPr="00CA11F5">
        <w:rPr>
          <w:spacing w:val="-5"/>
        </w:rPr>
        <w:t>городского</w:t>
      </w:r>
    </w:p>
    <w:p w:rsidR="00424614" w:rsidRDefault="00424614" w:rsidP="00424614">
      <w:pPr>
        <w:jc w:val="right"/>
        <w:rPr>
          <w:spacing w:val="-6"/>
        </w:rPr>
      </w:pPr>
      <w:r w:rsidRPr="00CA11F5">
        <w:rPr>
          <w:spacing w:val="-5"/>
        </w:rPr>
        <w:t xml:space="preserve">округа Эгвекинот </w:t>
      </w:r>
      <w:r w:rsidRPr="00CA11F5">
        <w:rPr>
          <w:spacing w:val="-6"/>
        </w:rPr>
        <w:t>расходов, связанных с</w:t>
      </w:r>
    </w:p>
    <w:p w:rsidR="00424614" w:rsidRDefault="00424614" w:rsidP="00424614">
      <w:pPr>
        <w:jc w:val="right"/>
        <w:rPr>
          <w:spacing w:val="-6"/>
        </w:rPr>
      </w:pPr>
      <w:r w:rsidRPr="00CA11F5">
        <w:rPr>
          <w:spacing w:val="-6"/>
        </w:rPr>
        <w:t xml:space="preserve">содержанием незаселенных и пустующих </w:t>
      </w:r>
    </w:p>
    <w:p w:rsidR="00424614" w:rsidRPr="00CA11F5" w:rsidRDefault="00424614" w:rsidP="00424614">
      <w:pPr>
        <w:jc w:val="right"/>
        <w:rPr>
          <w:spacing w:val="-6"/>
        </w:rPr>
      </w:pPr>
      <w:r w:rsidRPr="00CA11F5">
        <w:rPr>
          <w:spacing w:val="-6"/>
        </w:rPr>
        <w:t>помещений муниципальной собственности</w:t>
      </w:r>
    </w:p>
    <w:p w:rsidR="00CA11F5" w:rsidRPr="00CA11F5" w:rsidRDefault="00CA11F5" w:rsidP="00CA11F5">
      <w:pPr>
        <w:shd w:val="clear" w:color="auto" w:fill="FFFFFF"/>
        <w:spacing w:line="216" w:lineRule="exact"/>
        <w:ind w:left="6663"/>
        <w:jc w:val="both"/>
        <w:rPr>
          <w:b/>
          <w:bCs/>
          <w:spacing w:val="-6"/>
        </w:rPr>
      </w:pPr>
    </w:p>
    <w:p w:rsidR="00CA11F5" w:rsidRPr="00CA11F5" w:rsidRDefault="00CA11F5" w:rsidP="00CA11F5">
      <w:pPr>
        <w:shd w:val="clear" w:color="auto" w:fill="FFFFFF"/>
        <w:spacing w:line="216" w:lineRule="exact"/>
        <w:ind w:left="6804" w:right="-44"/>
        <w:jc w:val="both"/>
        <w:rPr>
          <w:bCs/>
          <w:spacing w:val="-8"/>
        </w:rPr>
      </w:pPr>
    </w:p>
    <w:p w:rsidR="00CA11F5" w:rsidRPr="00CA11F5" w:rsidRDefault="00CA11F5" w:rsidP="00CA11F5">
      <w:pPr>
        <w:shd w:val="clear" w:color="auto" w:fill="FFFFFF"/>
        <w:spacing w:line="216" w:lineRule="exact"/>
        <w:ind w:left="6804" w:right="-44"/>
        <w:jc w:val="both"/>
        <w:rPr>
          <w:bCs/>
          <w:spacing w:val="-8"/>
        </w:rPr>
      </w:pPr>
    </w:p>
    <w:p w:rsidR="00CA11F5" w:rsidRPr="00CA11F5" w:rsidRDefault="00CA11F5" w:rsidP="00CA11F5"/>
    <w:p w:rsidR="00CA11F5" w:rsidRPr="00CA11F5" w:rsidRDefault="00CA11F5" w:rsidP="00CA11F5">
      <w:pPr>
        <w:jc w:val="center"/>
      </w:pPr>
    </w:p>
    <w:p w:rsidR="00CA11F5" w:rsidRPr="00CA11F5" w:rsidRDefault="00CA11F5" w:rsidP="00CA11F5">
      <w:pPr>
        <w:jc w:val="center"/>
        <w:rPr>
          <w:b/>
        </w:rPr>
      </w:pPr>
      <w:r w:rsidRPr="00CA11F5">
        <w:rPr>
          <w:b/>
        </w:rPr>
        <w:t>РЕЕСТР</w:t>
      </w:r>
    </w:p>
    <w:p w:rsidR="00CA11F5" w:rsidRPr="00CA11F5" w:rsidRDefault="00CA11F5" w:rsidP="00CA11F5">
      <w:pPr>
        <w:jc w:val="center"/>
        <w:rPr>
          <w:b/>
        </w:rPr>
      </w:pPr>
      <w:r w:rsidRPr="00CA11F5">
        <w:rPr>
          <w:b/>
        </w:rPr>
        <w:t xml:space="preserve">незаселенных и пустующих помещений </w:t>
      </w:r>
      <w:r w:rsidR="00ED7600" w:rsidRPr="00ED7600">
        <w:rPr>
          <w:b/>
        </w:rPr>
        <w:t>городского округа Эгвекинот</w:t>
      </w:r>
    </w:p>
    <w:p w:rsidR="00CA11F5" w:rsidRPr="00CA11F5" w:rsidRDefault="00CA11F5" w:rsidP="00CA11F5">
      <w:pPr>
        <w:jc w:val="center"/>
        <w:rPr>
          <w:b/>
        </w:rPr>
      </w:pPr>
      <w:r w:rsidRPr="00CA11F5">
        <w:rPr>
          <w:b/>
        </w:rPr>
        <w:t>за _____________________20____года</w:t>
      </w:r>
    </w:p>
    <w:p w:rsidR="00CA11F5" w:rsidRPr="00CA11F5" w:rsidRDefault="00CA11F5" w:rsidP="00CA11F5">
      <w:pPr>
        <w:jc w:val="center"/>
      </w:pPr>
    </w:p>
    <w:p w:rsidR="00CA11F5" w:rsidRPr="00CA11F5" w:rsidRDefault="00CA11F5" w:rsidP="00CA11F5">
      <w:pPr>
        <w:spacing w:after="245" w:line="1" w:lineRule="exact"/>
        <w:rPr>
          <w:rFonts w:ascii="Arial" w:hAnsi="Arial" w:cs="Arial"/>
        </w:rPr>
      </w:pPr>
    </w:p>
    <w:tbl>
      <w:tblPr>
        <w:tblW w:w="9497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2248"/>
        <w:gridCol w:w="1983"/>
        <w:gridCol w:w="1418"/>
        <w:gridCol w:w="1559"/>
        <w:gridCol w:w="1843"/>
      </w:tblGrid>
      <w:tr w:rsidR="00CA11F5" w:rsidRPr="00CA11F5" w:rsidTr="0012069B">
        <w:trPr>
          <w:cantSplit/>
          <w:trHeight w:hRule="exact" w:val="1200"/>
        </w:trPr>
        <w:tc>
          <w:tcPr>
            <w:tcW w:w="446" w:type="dxa"/>
            <w:vMerge w:val="restart"/>
            <w:shd w:val="clear" w:color="auto" w:fill="FFFFFF"/>
            <w:vAlign w:val="center"/>
          </w:tcPr>
          <w:p w:rsidR="00CA11F5" w:rsidRPr="00CA11F5" w:rsidRDefault="00CA11F5" w:rsidP="00CA11F5">
            <w:pPr>
              <w:shd w:val="clear" w:color="auto" w:fill="FFFFFF"/>
              <w:spacing w:line="202" w:lineRule="exact"/>
              <w:ind w:left="5" w:firstLine="31"/>
              <w:jc w:val="center"/>
            </w:pPr>
            <w:r w:rsidRPr="00CA11F5">
              <w:rPr>
                <w:b/>
                <w:bCs/>
              </w:rPr>
              <w:t xml:space="preserve">№ </w:t>
            </w:r>
            <w:r w:rsidRPr="00CA11F5">
              <w:rPr>
                <w:b/>
                <w:bCs/>
                <w:spacing w:val="-8"/>
              </w:rPr>
              <w:t>п/п</w:t>
            </w:r>
          </w:p>
        </w:tc>
        <w:tc>
          <w:tcPr>
            <w:tcW w:w="2248" w:type="dxa"/>
            <w:vMerge w:val="restart"/>
            <w:shd w:val="clear" w:color="auto" w:fill="FFFFFF"/>
            <w:vAlign w:val="center"/>
          </w:tcPr>
          <w:p w:rsidR="00CA11F5" w:rsidRPr="00CA11F5" w:rsidRDefault="00CA11F5" w:rsidP="00CA11F5">
            <w:pPr>
              <w:shd w:val="clear" w:color="auto" w:fill="FFFFFF"/>
              <w:ind w:left="72"/>
              <w:jc w:val="center"/>
            </w:pPr>
            <w:r w:rsidRPr="00CA11F5">
              <w:rPr>
                <w:b/>
                <w:bCs/>
              </w:rPr>
              <w:t>Адрес</w:t>
            </w:r>
          </w:p>
        </w:tc>
        <w:tc>
          <w:tcPr>
            <w:tcW w:w="1983" w:type="dxa"/>
            <w:vMerge w:val="restart"/>
            <w:shd w:val="clear" w:color="auto" w:fill="FFFFFF"/>
            <w:vAlign w:val="center"/>
          </w:tcPr>
          <w:p w:rsidR="00CA11F5" w:rsidRPr="00CA11F5" w:rsidRDefault="00CA11F5" w:rsidP="00CA11F5">
            <w:pPr>
              <w:shd w:val="clear" w:color="auto" w:fill="FFFFFF"/>
              <w:ind w:left="26"/>
              <w:jc w:val="center"/>
            </w:pPr>
            <w:r w:rsidRPr="00CA11F5">
              <w:rPr>
                <w:b/>
                <w:bCs/>
              </w:rPr>
              <w:t>Общая площадь незаселённого и пустующего помещения, м</w:t>
            </w:r>
            <w:r w:rsidRPr="00CA11F5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CA11F5" w:rsidRPr="00CA11F5" w:rsidRDefault="00CA11F5" w:rsidP="00CA11F5">
            <w:pPr>
              <w:shd w:val="clear" w:color="auto" w:fill="FFFFFF"/>
              <w:ind w:left="84" w:right="50" w:firstLine="2"/>
              <w:jc w:val="center"/>
              <w:rPr>
                <w:b/>
              </w:rPr>
            </w:pPr>
            <w:r w:rsidRPr="00CA11F5">
              <w:rPr>
                <w:b/>
              </w:rPr>
              <w:t>Дата освобождения помещения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A11F5" w:rsidRPr="00CA11F5" w:rsidRDefault="00CA11F5" w:rsidP="00CA11F5">
            <w:pPr>
              <w:shd w:val="clear" w:color="auto" w:fill="FFFFFF"/>
              <w:ind w:left="70"/>
              <w:jc w:val="center"/>
              <w:rPr>
                <w:b/>
              </w:rPr>
            </w:pPr>
            <w:r w:rsidRPr="00CA11F5">
              <w:rPr>
                <w:b/>
              </w:rPr>
              <w:t>Дата заселения, передачи в аренду помещения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A11F5" w:rsidRPr="00CA11F5" w:rsidRDefault="00CA11F5" w:rsidP="00CA11F5">
            <w:pPr>
              <w:shd w:val="clear" w:color="auto" w:fill="FFFFFF"/>
              <w:ind w:left="168" w:right="118"/>
              <w:jc w:val="center"/>
              <w:rPr>
                <w:b/>
              </w:rPr>
            </w:pPr>
            <w:r w:rsidRPr="00CA11F5">
              <w:rPr>
                <w:b/>
              </w:rPr>
              <w:t>Количество расчётных дней</w:t>
            </w:r>
          </w:p>
        </w:tc>
      </w:tr>
      <w:tr w:rsidR="00CA11F5" w:rsidRPr="00CA11F5" w:rsidTr="0012069B">
        <w:trPr>
          <w:cantSplit/>
          <w:trHeight w:hRule="exact" w:val="487"/>
        </w:trPr>
        <w:tc>
          <w:tcPr>
            <w:tcW w:w="446" w:type="dxa"/>
            <w:vMerge/>
            <w:shd w:val="clear" w:color="auto" w:fill="FFFFFF"/>
            <w:vAlign w:val="center"/>
          </w:tcPr>
          <w:p w:rsidR="00CA11F5" w:rsidRPr="00CA11F5" w:rsidRDefault="00CA11F5" w:rsidP="00CA11F5">
            <w:pPr>
              <w:shd w:val="clear" w:color="auto" w:fill="FFFFFF"/>
              <w:spacing w:line="202" w:lineRule="exact"/>
              <w:ind w:left="5" w:firstLine="31"/>
              <w:jc w:val="center"/>
              <w:rPr>
                <w:b/>
                <w:bCs/>
              </w:rPr>
            </w:pPr>
          </w:p>
        </w:tc>
        <w:tc>
          <w:tcPr>
            <w:tcW w:w="2248" w:type="dxa"/>
            <w:vMerge/>
            <w:shd w:val="clear" w:color="auto" w:fill="FFFFFF"/>
            <w:vAlign w:val="center"/>
          </w:tcPr>
          <w:p w:rsidR="00CA11F5" w:rsidRPr="00CA11F5" w:rsidRDefault="00CA11F5" w:rsidP="00CA11F5">
            <w:pPr>
              <w:shd w:val="clear" w:color="auto" w:fill="FFFFFF"/>
              <w:ind w:left="72"/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Merge/>
            <w:shd w:val="clear" w:color="auto" w:fill="FFFFFF"/>
            <w:textDirection w:val="btLr"/>
            <w:vAlign w:val="center"/>
          </w:tcPr>
          <w:p w:rsidR="00CA11F5" w:rsidRPr="00CA11F5" w:rsidRDefault="00CA11F5" w:rsidP="00CA11F5">
            <w:pPr>
              <w:shd w:val="clear" w:color="auto" w:fill="FFFFFF"/>
              <w:ind w:left="26" w:right="11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FFFFF"/>
            <w:textDirection w:val="btLr"/>
            <w:vAlign w:val="center"/>
          </w:tcPr>
          <w:p w:rsidR="00CA11F5" w:rsidRPr="00CA11F5" w:rsidRDefault="00CA11F5" w:rsidP="00CA11F5">
            <w:pPr>
              <w:shd w:val="clear" w:color="auto" w:fill="FFFFFF"/>
              <w:ind w:left="84" w:right="50" w:firstLine="2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/>
            <w:textDirection w:val="btLr"/>
            <w:vAlign w:val="center"/>
          </w:tcPr>
          <w:p w:rsidR="00CA11F5" w:rsidRPr="00CA11F5" w:rsidRDefault="00CA11F5" w:rsidP="00CA11F5">
            <w:pPr>
              <w:shd w:val="clear" w:color="auto" w:fill="FFFFFF"/>
              <w:ind w:left="70" w:right="11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FFFFFF"/>
            <w:textDirection w:val="btLr"/>
            <w:vAlign w:val="center"/>
          </w:tcPr>
          <w:p w:rsidR="00CA11F5" w:rsidRPr="00CA11F5" w:rsidRDefault="00CA11F5" w:rsidP="00CA11F5">
            <w:pPr>
              <w:shd w:val="clear" w:color="auto" w:fill="FFFFFF"/>
              <w:ind w:left="168" w:right="118"/>
              <w:jc w:val="center"/>
              <w:rPr>
                <w:b/>
              </w:rPr>
            </w:pPr>
          </w:p>
        </w:tc>
      </w:tr>
      <w:tr w:rsidR="00CA11F5" w:rsidRPr="00CA11F5" w:rsidTr="0012069B">
        <w:trPr>
          <w:trHeight w:hRule="exact" w:val="302"/>
        </w:trPr>
        <w:tc>
          <w:tcPr>
            <w:tcW w:w="446" w:type="dxa"/>
            <w:shd w:val="clear" w:color="auto" w:fill="FFFFFF"/>
          </w:tcPr>
          <w:p w:rsidR="00CA11F5" w:rsidRPr="00CA11F5" w:rsidRDefault="00CA11F5" w:rsidP="00CA11F5">
            <w:pPr>
              <w:shd w:val="clear" w:color="auto" w:fill="FFFFFF"/>
              <w:ind w:left="82"/>
              <w:jc w:val="center"/>
            </w:pPr>
            <w:r w:rsidRPr="00CA11F5">
              <w:rPr>
                <w:bCs/>
              </w:rPr>
              <w:t>1</w:t>
            </w:r>
          </w:p>
        </w:tc>
        <w:tc>
          <w:tcPr>
            <w:tcW w:w="2248" w:type="dxa"/>
            <w:shd w:val="clear" w:color="auto" w:fill="FFFFFF"/>
          </w:tcPr>
          <w:p w:rsidR="00CA11F5" w:rsidRPr="00CA11F5" w:rsidRDefault="00CA11F5" w:rsidP="00CA11F5">
            <w:pPr>
              <w:shd w:val="clear" w:color="auto" w:fill="FFFFFF"/>
              <w:ind w:left="257"/>
              <w:jc w:val="center"/>
            </w:pPr>
            <w:r w:rsidRPr="00CA11F5">
              <w:rPr>
                <w:bCs/>
              </w:rPr>
              <w:t>2</w:t>
            </w:r>
          </w:p>
        </w:tc>
        <w:tc>
          <w:tcPr>
            <w:tcW w:w="1983" w:type="dxa"/>
            <w:shd w:val="clear" w:color="auto" w:fill="FFFFFF"/>
          </w:tcPr>
          <w:p w:rsidR="00CA11F5" w:rsidRPr="00CA11F5" w:rsidRDefault="00CA11F5" w:rsidP="00CA11F5">
            <w:pPr>
              <w:shd w:val="clear" w:color="auto" w:fill="FFFFFF"/>
              <w:ind w:left="146"/>
              <w:jc w:val="center"/>
            </w:pPr>
            <w:r w:rsidRPr="00CA11F5">
              <w:rPr>
                <w:bCs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CA11F5" w:rsidRPr="00CA11F5" w:rsidRDefault="00CA11F5" w:rsidP="00CA11F5">
            <w:pPr>
              <w:shd w:val="clear" w:color="auto" w:fill="FFFFFF"/>
              <w:jc w:val="center"/>
            </w:pPr>
            <w:r w:rsidRPr="00CA11F5">
              <w:t>4</w:t>
            </w:r>
          </w:p>
        </w:tc>
        <w:tc>
          <w:tcPr>
            <w:tcW w:w="1559" w:type="dxa"/>
            <w:shd w:val="clear" w:color="auto" w:fill="FFFFFF"/>
          </w:tcPr>
          <w:p w:rsidR="00CA11F5" w:rsidRPr="00CA11F5" w:rsidRDefault="00CA11F5" w:rsidP="00CA11F5">
            <w:pPr>
              <w:shd w:val="clear" w:color="auto" w:fill="FFFFFF"/>
              <w:ind w:left="9"/>
              <w:jc w:val="center"/>
            </w:pPr>
            <w:r w:rsidRPr="00CA11F5">
              <w:t>5</w:t>
            </w:r>
          </w:p>
        </w:tc>
        <w:tc>
          <w:tcPr>
            <w:tcW w:w="1843" w:type="dxa"/>
            <w:shd w:val="clear" w:color="auto" w:fill="FFFFFF"/>
          </w:tcPr>
          <w:p w:rsidR="00CA11F5" w:rsidRPr="00CA11F5" w:rsidRDefault="00CA11F5" w:rsidP="00CA11F5">
            <w:pPr>
              <w:shd w:val="clear" w:color="auto" w:fill="FFFFFF"/>
              <w:spacing w:line="204" w:lineRule="exact"/>
              <w:jc w:val="center"/>
            </w:pPr>
            <w:r w:rsidRPr="00CA11F5">
              <w:t>6</w:t>
            </w:r>
          </w:p>
          <w:p w:rsidR="00CA11F5" w:rsidRPr="00CA11F5" w:rsidRDefault="00CA11F5" w:rsidP="00CA11F5">
            <w:pPr>
              <w:shd w:val="clear" w:color="auto" w:fill="FFFFFF"/>
              <w:spacing w:line="204" w:lineRule="exact"/>
              <w:jc w:val="center"/>
            </w:pPr>
          </w:p>
        </w:tc>
      </w:tr>
      <w:tr w:rsidR="00CA11F5" w:rsidRPr="00CA11F5" w:rsidTr="0012069B">
        <w:trPr>
          <w:trHeight w:hRule="exact" w:val="307"/>
        </w:trPr>
        <w:tc>
          <w:tcPr>
            <w:tcW w:w="446" w:type="dxa"/>
            <w:shd w:val="clear" w:color="auto" w:fill="FFFFFF"/>
          </w:tcPr>
          <w:p w:rsidR="00CA11F5" w:rsidRPr="00CA11F5" w:rsidRDefault="000D50FA" w:rsidP="00CA11F5">
            <w:pPr>
              <w:shd w:val="clear" w:color="auto" w:fill="FFFFFF"/>
              <w:ind w:left="82"/>
              <w:jc w:val="center"/>
              <w:rPr>
                <w:bCs/>
              </w:rPr>
            </w:pPr>
            <w:r w:rsidRPr="000D50FA">
              <w:rPr>
                <w:bCs/>
              </w:rPr>
              <w:t>1</w:t>
            </w:r>
          </w:p>
        </w:tc>
        <w:tc>
          <w:tcPr>
            <w:tcW w:w="2248" w:type="dxa"/>
            <w:shd w:val="clear" w:color="auto" w:fill="FFFFFF"/>
          </w:tcPr>
          <w:p w:rsidR="00CA11F5" w:rsidRPr="00CA11F5" w:rsidRDefault="00CA11F5" w:rsidP="00CA11F5">
            <w:pPr>
              <w:shd w:val="clear" w:color="auto" w:fill="FFFFFF"/>
              <w:ind w:left="257"/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shd w:val="clear" w:color="auto" w:fill="FFFFFF"/>
          </w:tcPr>
          <w:p w:rsidR="00CA11F5" w:rsidRPr="00CA11F5" w:rsidRDefault="00CA11F5" w:rsidP="00CA11F5">
            <w:pPr>
              <w:shd w:val="clear" w:color="auto" w:fill="FFFFFF"/>
              <w:ind w:left="146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CA11F5" w:rsidRPr="00CA11F5" w:rsidRDefault="00CA11F5" w:rsidP="00CA11F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CA11F5" w:rsidRPr="00CA11F5" w:rsidRDefault="00CA11F5" w:rsidP="00CA11F5">
            <w:pPr>
              <w:shd w:val="clear" w:color="auto" w:fill="FFFFFF"/>
              <w:ind w:left="9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:rsidR="00CA11F5" w:rsidRPr="00CA11F5" w:rsidRDefault="00CA11F5" w:rsidP="00CA11F5">
            <w:pPr>
              <w:shd w:val="clear" w:color="auto" w:fill="FFFFFF"/>
              <w:spacing w:line="204" w:lineRule="exact"/>
              <w:jc w:val="center"/>
              <w:rPr>
                <w:b/>
                <w:bCs/>
              </w:rPr>
            </w:pPr>
          </w:p>
        </w:tc>
      </w:tr>
      <w:tr w:rsidR="000D50FA" w:rsidRPr="00CA11F5" w:rsidTr="0012069B">
        <w:trPr>
          <w:trHeight w:hRule="exact" w:val="307"/>
        </w:trPr>
        <w:tc>
          <w:tcPr>
            <w:tcW w:w="446" w:type="dxa"/>
            <w:shd w:val="clear" w:color="auto" w:fill="FFFFFF"/>
          </w:tcPr>
          <w:p w:rsidR="000D50FA" w:rsidRPr="000D50FA" w:rsidRDefault="000D50FA" w:rsidP="00CA11F5">
            <w:pPr>
              <w:shd w:val="clear" w:color="auto" w:fill="FFFFFF"/>
              <w:ind w:left="82"/>
              <w:jc w:val="center"/>
              <w:rPr>
                <w:bCs/>
              </w:rPr>
            </w:pPr>
            <w:r w:rsidRPr="000D50FA">
              <w:rPr>
                <w:bCs/>
              </w:rPr>
              <w:t>2</w:t>
            </w:r>
          </w:p>
        </w:tc>
        <w:tc>
          <w:tcPr>
            <w:tcW w:w="2248" w:type="dxa"/>
            <w:shd w:val="clear" w:color="auto" w:fill="FFFFFF"/>
          </w:tcPr>
          <w:p w:rsidR="000D50FA" w:rsidRPr="00CA11F5" w:rsidRDefault="000D50FA" w:rsidP="00CA11F5">
            <w:pPr>
              <w:shd w:val="clear" w:color="auto" w:fill="FFFFFF"/>
              <w:ind w:left="257"/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shd w:val="clear" w:color="auto" w:fill="FFFFFF"/>
          </w:tcPr>
          <w:p w:rsidR="000D50FA" w:rsidRPr="00CA11F5" w:rsidRDefault="000D50FA" w:rsidP="00CA11F5">
            <w:pPr>
              <w:shd w:val="clear" w:color="auto" w:fill="FFFFFF"/>
              <w:ind w:left="146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0D50FA" w:rsidRPr="00CA11F5" w:rsidRDefault="000D50FA" w:rsidP="00CA11F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0D50FA" w:rsidRPr="00CA11F5" w:rsidRDefault="000D50FA" w:rsidP="00CA11F5">
            <w:pPr>
              <w:shd w:val="clear" w:color="auto" w:fill="FFFFFF"/>
              <w:ind w:left="9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:rsidR="000D50FA" w:rsidRPr="00CA11F5" w:rsidRDefault="000D50FA" w:rsidP="00CA11F5">
            <w:pPr>
              <w:shd w:val="clear" w:color="auto" w:fill="FFFFFF"/>
              <w:spacing w:line="204" w:lineRule="exact"/>
              <w:jc w:val="center"/>
              <w:rPr>
                <w:b/>
                <w:bCs/>
              </w:rPr>
            </w:pPr>
          </w:p>
        </w:tc>
      </w:tr>
      <w:tr w:rsidR="000D50FA" w:rsidRPr="00CA11F5" w:rsidTr="0012069B">
        <w:trPr>
          <w:trHeight w:hRule="exact" w:val="307"/>
        </w:trPr>
        <w:tc>
          <w:tcPr>
            <w:tcW w:w="446" w:type="dxa"/>
            <w:shd w:val="clear" w:color="auto" w:fill="FFFFFF"/>
          </w:tcPr>
          <w:p w:rsidR="000D50FA" w:rsidRPr="000D50FA" w:rsidRDefault="000D50FA" w:rsidP="00CA11F5">
            <w:pPr>
              <w:shd w:val="clear" w:color="auto" w:fill="FFFFFF"/>
              <w:ind w:left="82"/>
              <w:jc w:val="center"/>
              <w:rPr>
                <w:bCs/>
              </w:rPr>
            </w:pPr>
            <w:r w:rsidRPr="000D50FA">
              <w:rPr>
                <w:bCs/>
              </w:rPr>
              <w:t>….</w:t>
            </w:r>
          </w:p>
        </w:tc>
        <w:tc>
          <w:tcPr>
            <w:tcW w:w="2248" w:type="dxa"/>
            <w:shd w:val="clear" w:color="auto" w:fill="FFFFFF"/>
          </w:tcPr>
          <w:p w:rsidR="000D50FA" w:rsidRPr="00CA11F5" w:rsidRDefault="000D50FA" w:rsidP="00CA11F5">
            <w:pPr>
              <w:shd w:val="clear" w:color="auto" w:fill="FFFFFF"/>
              <w:ind w:left="257"/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shd w:val="clear" w:color="auto" w:fill="FFFFFF"/>
          </w:tcPr>
          <w:p w:rsidR="000D50FA" w:rsidRPr="00CA11F5" w:rsidRDefault="000D50FA" w:rsidP="00CA11F5">
            <w:pPr>
              <w:shd w:val="clear" w:color="auto" w:fill="FFFFFF"/>
              <w:ind w:left="146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0D50FA" w:rsidRPr="00CA11F5" w:rsidRDefault="000D50FA" w:rsidP="00CA11F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0D50FA" w:rsidRPr="00CA11F5" w:rsidRDefault="000D50FA" w:rsidP="00CA11F5">
            <w:pPr>
              <w:shd w:val="clear" w:color="auto" w:fill="FFFFFF"/>
              <w:ind w:left="9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:rsidR="000D50FA" w:rsidRPr="00CA11F5" w:rsidRDefault="000D50FA" w:rsidP="00CA11F5">
            <w:pPr>
              <w:shd w:val="clear" w:color="auto" w:fill="FFFFFF"/>
              <w:spacing w:line="204" w:lineRule="exact"/>
              <w:jc w:val="center"/>
              <w:rPr>
                <w:b/>
                <w:bCs/>
              </w:rPr>
            </w:pPr>
          </w:p>
        </w:tc>
      </w:tr>
      <w:tr w:rsidR="00CA11F5" w:rsidRPr="00CA11F5" w:rsidTr="0012069B">
        <w:trPr>
          <w:trHeight w:hRule="exact" w:val="441"/>
        </w:trPr>
        <w:tc>
          <w:tcPr>
            <w:tcW w:w="446" w:type="dxa"/>
            <w:shd w:val="clear" w:color="auto" w:fill="FFFFFF"/>
          </w:tcPr>
          <w:p w:rsidR="00CA11F5" w:rsidRPr="00CA11F5" w:rsidRDefault="00CA11F5" w:rsidP="00CA11F5">
            <w:pPr>
              <w:shd w:val="clear" w:color="auto" w:fill="FFFFFF"/>
            </w:pPr>
          </w:p>
        </w:tc>
        <w:tc>
          <w:tcPr>
            <w:tcW w:w="2248" w:type="dxa"/>
            <w:shd w:val="clear" w:color="auto" w:fill="FFFFFF"/>
          </w:tcPr>
          <w:p w:rsidR="00CA11F5" w:rsidRPr="00CA11F5" w:rsidRDefault="00CA11F5" w:rsidP="00CA11F5">
            <w:pPr>
              <w:shd w:val="clear" w:color="auto" w:fill="FFFFFF"/>
            </w:pPr>
            <w:r w:rsidRPr="00CA11F5">
              <w:rPr>
                <w:b/>
                <w:bCs/>
              </w:rPr>
              <w:t>Итого</w:t>
            </w:r>
          </w:p>
        </w:tc>
        <w:tc>
          <w:tcPr>
            <w:tcW w:w="1983" w:type="dxa"/>
            <w:shd w:val="clear" w:color="auto" w:fill="FFFFFF"/>
          </w:tcPr>
          <w:p w:rsidR="00CA11F5" w:rsidRPr="00CA11F5" w:rsidRDefault="00CA11F5" w:rsidP="00CA11F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FFFFFF"/>
          </w:tcPr>
          <w:p w:rsidR="00CA11F5" w:rsidRPr="00CA11F5" w:rsidRDefault="00CA11F5" w:rsidP="00CA11F5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FFFFFF"/>
          </w:tcPr>
          <w:p w:rsidR="00CA11F5" w:rsidRPr="00CA11F5" w:rsidRDefault="00CA11F5" w:rsidP="00CA11F5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FFFFFF"/>
          </w:tcPr>
          <w:p w:rsidR="00CA11F5" w:rsidRPr="00CA11F5" w:rsidRDefault="00CA11F5" w:rsidP="00CA11F5">
            <w:pPr>
              <w:shd w:val="clear" w:color="auto" w:fill="FFFFFF"/>
            </w:pPr>
          </w:p>
        </w:tc>
      </w:tr>
    </w:tbl>
    <w:p w:rsidR="00CA11F5" w:rsidRPr="00CA11F5" w:rsidRDefault="00CA11F5" w:rsidP="00CA11F5">
      <w:pPr>
        <w:jc w:val="center"/>
      </w:pPr>
    </w:p>
    <w:p w:rsidR="00CA11F5" w:rsidRPr="00CA11F5" w:rsidRDefault="00CA11F5" w:rsidP="00CA11F5">
      <w:pPr>
        <w:shd w:val="clear" w:color="auto" w:fill="FFFFFF"/>
        <w:spacing w:line="216" w:lineRule="exact"/>
        <w:ind w:left="6663"/>
        <w:jc w:val="both"/>
        <w:sectPr w:rsidR="00CA11F5" w:rsidRPr="00CA11F5" w:rsidSect="001219CA">
          <w:pgSz w:w="11909" w:h="16834"/>
          <w:pgMar w:top="851" w:right="710" w:bottom="720" w:left="1418" w:header="720" w:footer="720" w:gutter="0"/>
          <w:cols w:space="60"/>
          <w:noEndnote/>
        </w:sectPr>
      </w:pPr>
    </w:p>
    <w:tbl>
      <w:tblPr>
        <w:tblW w:w="9957" w:type="dxa"/>
        <w:tblInd w:w="93" w:type="dxa"/>
        <w:tblLayout w:type="fixed"/>
        <w:tblLook w:val="04A0"/>
      </w:tblPr>
      <w:tblGrid>
        <w:gridCol w:w="1031"/>
        <w:gridCol w:w="827"/>
        <w:gridCol w:w="709"/>
        <w:gridCol w:w="797"/>
        <w:gridCol w:w="1046"/>
        <w:gridCol w:w="618"/>
        <w:gridCol w:w="595"/>
        <w:gridCol w:w="1362"/>
        <w:gridCol w:w="1583"/>
        <w:gridCol w:w="1389"/>
      </w:tblGrid>
      <w:tr w:rsidR="00A47B4F" w:rsidRPr="00A47B4F" w:rsidTr="00347859">
        <w:trPr>
          <w:trHeight w:val="315"/>
        </w:trPr>
        <w:tc>
          <w:tcPr>
            <w:tcW w:w="9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B4F" w:rsidRPr="00A47B4F" w:rsidRDefault="00A47B4F" w:rsidP="00347859">
            <w:pPr>
              <w:jc w:val="right"/>
              <w:rPr>
                <w:color w:val="000000"/>
                <w:sz w:val="20"/>
                <w:szCs w:val="20"/>
              </w:rPr>
            </w:pPr>
            <w:r w:rsidRPr="00A47B4F">
              <w:rPr>
                <w:bCs/>
                <w:color w:val="000000"/>
                <w:spacing w:val="-3"/>
                <w:sz w:val="20"/>
                <w:szCs w:val="20"/>
              </w:rPr>
              <w:lastRenderedPageBreak/>
              <w:t>Приложение №2</w:t>
            </w:r>
          </w:p>
        </w:tc>
      </w:tr>
      <w:tr w:rsidR="00A47B4F" w:rsidRPr="00A47B4F" w:rsidTr="00347859">
        <w:trPr>
          <w:trHeight w:val="1031"/>
        </w:trPr>
        <w:tc>
          <w:tcPr>
            <w:tcW w:w="5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 w:rsidP="00347859">
            <w:pPr>
              <w:jc w:val="right"/>
              <w:rPr>
                <w:color w:val="000000"/>
                <w:sz w:val="20"/>
                <w:szCs w:val="20"/>
              </w:rPr>
            </w:pPr>
            <w:r w:rsidRPr="00A47B4F">
              <w:rPr>
                <w:bCs/>
                <w:color w:val="000000"/>
                <w:spacing w:val="-7"/>
                <w:sz w:val="20"/>
                <w:szCs w:val="20"/>
              </w:rPr>
              <w:t>к Порядку возмещения  из бюджета городского округа Эгвекинот расходов, связанных с содержанием незаселенных и пустующих помещений муниципальной собственности</w:t>
            </w:r>
          </w:p>
        </w:tc>
      </w:tr>
      <w:tr w:rsidR="00A47B4F" w:rsidRPr="00A47B4F" w:rsidTr="008D18EF">
        <w:trPr>
          <w:trHeight w:val="205"/>
        </w:trPr>
        <w:tc>
          <w:tcPr>
            <w:tcW w:w="9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pacing w:val="-7"/>
                <w:sz w:val="20"/>
                <w:szCs w:val="20"/>
              </w:rPr>
              <w:t>Расчет</w:t>
            </w:r>
          </w:p>
        </w:tc>
      </w:tr>
      <w:tr w:rsidR="00A47B4F" w:rsidRPr="00A47B4F" w:rsidTr="00347859">
        <w:trPr>
          <w:trHeight w:val="315"/>
        </w:trPr>
        <w:tc>
          <w:tcPr>
            <w:tcW w:w="9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pacing w:val="-5"/>
                <w:sz w:val="20"/>
                <w:szCs w:val="20"/>
              </w:rPr>
              <w:t>стоимости расходов, связанных с содержанием</w:t>
            </w:r>
            <w:r w:rsidR="004C5F59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A47B4F">
              <w:rPr>
                <w:b/>
                <w:bCs/>
                <w:color w:val="000000"/>
                <w:spacing w:val="-5"/>
                <w:sz w:val="20"/>
                <w:szCs w:val="20"/>
              </w:rPr>
              <w:t>незаселенных помещений</w:t>
            </w:r>
          </w:p>
        </w:tc>
      </w:tr>
      <w:tr w:rsidR="00A47B4F" w:rsidRPr="00A47B4F" w:rsidTr="00347859">
        <w:trPr>
          <w:trHeight w:val="315"/>
        </w:trPr>
        <w:tc>
          <w:tcPr>
            <w:tcW w:w="9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"_____"________________ 20____ года</w:t>
            </w:r>
          </w:p>
        </w:tc>
      </w:tr>
      <w:tr w:rsidR="00A47B4F" w:rsidRPr="00A47B4F" w:rsidTr="008D18EF">
        <w:trPr>
          <w:trHeight w:val="119"/>
        </w:trPr>
        <w:tc>
          <w:tcPr>
            <w:tcW w:w="99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7B4F" w:rsidRPr="00A47B4F" w:rsidTr="00347859">
        <w:trPr>
          <w:trHeight w:val="315"/>
        </w:trPr>
        <w:tc>
          <w:tcPr>
            <w:tcW w:w="99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B4F" w:rsidRPr="00A47B4F" w:rsidRDefault="00A47B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7B4F">
              <w:rPr>
                <w:i/>
                <w:iCs/>
                <w:color w:val="000000"/>
                <w:sz w:val="20"/>
                <w:szCs w:val="20"/>
              </w:rPr>
              <w:t>(организация)</w:t>
            </w:r>
          </w:p>
        </w:tc>
      </w:tr>
      <w:tr w:rsidR="00A47B4F" w:rsidRPr="00A47B4F" w:rsidTr="008D18EF">
        <w:trPr>
          <w:trHeight w:val="66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B4F" w:rsidRPr="00A47B4F" w:rsidRDefault="00A47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</w:tr>
      <w:tr w:rsidR="00A47B4F" w:rsidRPr="00A47B4F" w:rsidTr="008D18EF">
        <w:trPr>
          <w:trHeight w:val="2547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Общая площадь незаселённого помещения, м</w:t>
            </w:r>
            <w:r w:rsidRPr="00A47B4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A47B4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Размер платы за содержание и ремонт жилого помещения, руб./м</w:t>
            </w:r>
            <w:r w:rsidRPr="00A47B4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A47B4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Среднемесячный объём потребления тепловой энергии на отопление, исходя из показаний общедомового прибора учёта тепловой энергии, Гкал./м</w:t>
            </w:r>
            <w:r w:rsidRPr="00A47B4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Норматив потребления на отопление, Гкал./м</w:t>
            </w:r>
            <w:r w:rsidRPr="00A47B4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Тариф на тепловую энергию, руб./Гкал.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Расходы подлежащие оплате за счёт средств  бюджета городского округа Эгвекинот, руб.</w:t>
            </w:r>
          </w:p>
        </w:tc>
      </w:tr>
      <w:tr w:rsidR="00A47B4F" w:rsidRPr="00A47B4F" w:rsidTr="00347859">
        <w:trPr>
          <w:trHeight w:val="1395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F" w:rsidRPr="00A47B4F" w:rsidRDefault="00A47B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F" w:rsidRPr="00A47B4F" w:rsidRDefault="00A47B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F" w:rsidRPr="00A47B4F" w:rsidRDefault="00A47B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F" w:rsidRPr="00A47B4F" w:rsidRDefault="00A47B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F" w:rsidRPr="00A47B4F" w:rsidRDefault="00A47B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F" w:rsidRPr="00A47B4F" w:rsidRDefault="00A47B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F" w:rsidRPr="00A47B4F" w:rsidRDefault="00A47B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Содержание и ремонт жилого помещения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A47B4F" w:rsidRPr="00A47B4F" w:rsidTr="008D18EF">
        <w:trPr>
          <w:trHeight w:hRule="exact" w:val="1233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8=гр3*гр4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9=при отсутствии общедомового прибора учёта гр.3*гр.6*гр.7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10=гр.8+гр.9</w:t>
            </w:r>
          </w:p>
        </w:tc>
      </w:tr>
      <w:tr w:rsidR="00A47B4F" w:rsidRPr="00A47B4F" w:rsidTr="00347859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7B4F" w:rsidRPr="00A47B4F" w:rsidTr="00347859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7B4F" w:rsidRPr="00A47B4F" w:rsidTr="00347859">
        <w:trPr>
          <w:trHeight w:val="31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7B4F" w:rsidRPr="00A47B4F" w:rsidTr="00347859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</w:tr>
      <w:tr w:rsidR="00A47B4F" w:rsidRPr="00A47B4F" w:rsidTr="00347859">
        <w:trPr>
          <w:trHeight w:val="315"/>
        </w:trPr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>
            <w:pPr>
              <w:jc w:val="center"/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>
            <w:pPr>
              <w:jc w:val="center"/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>
            <w:pPr>
              <w:jc w:val="center"/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</w:tr>
      <w:tr w:rsidR="00A47B4F" w:rsidRPr="00A47B4F" w:rsidTr="00347859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B4F" w:rsidRPr="00A47B4F" w:rsidRDefault="00A47B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7B4F">
              <w:rPr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B4F" w:rsidRPr="00A47B4F" w:rsidRDefault="00A47B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7B4F">
              <w:rPr>
                <w:i/>
                <w:iCs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</w:tr>
      <w:tr w:rsidR="00A47B4F" w:rsidRPr="00A47B4F" w:rsidTr="00347859">
        <w:trPr>
          <w:trHeight w:val="31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 w:rsidP="00347859">
            <w:pPr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B4F" w:rsidRPr="00A47B4F" w:rsidRDefault="00A47B4F">
            <w:pPr>
              <w:jc w:val="center"/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>
            <w:pPr>
              <w:jc w:val="center"/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</w:tr>
      <w:tr w:rsidR="00A47B4F" w:rsidRPr="00A47B4F" w:rsidTr="00347859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B4F" w:rsidRPr="00A47B4F" w:rsidRDefault="00A47B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7B4F">
              <w:rPr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B4F" w:rsidRPr="00A47B4F" w:rsidRDefault="00A47B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7B4F">
              <w:rPr>
                <w:i/>
                <w:iCs/>
                <w:color w:val="000000"/>
                <w:sz w:val="20"/>
                <w:szCs w:val="20"/>
              </w:rPr>
              <w:t xml:space="preserve"> (расшифровка подписи)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</w:tr>
      <w:tr w:rsidR="00347859" w:rsidRPr="00A47B4F" w:rsidTr="00347859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>
            <w:pPr>
              <w:jc w:val="right"/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</w:tr>
      <w:tr w:rsidR="00A47B4F" w:rsidRPr="00A47B4F" w:rsidTr="00347859">
        <w:trPr>
          <w:trHeight w:val="31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B4F" w:rsidRPr="00A47B4F" w:rsidRDefault="00A47B4F">
            <w:pPr>
              <w:jc w:val="center"/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>
            <w:pPr>
              <w:jc w:val="center"/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</w:tr>
      <w:tr w:rsidR="00A47B4F" w:rsidRPr="00A47B4F" w:rsidTr="008D18EF">
        <w:trPr>
          <w:trHeight w:val="71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B4F" w:rsidRPr="00A47B4F" w:rsidRDefault="00A47B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7B4F">
              <w:rPr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B4F" w:rsidRPr="00A47B4F" w:rsidRDefault="00A47B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7B4F">
              <w:rPr>
                <w:i/>
                <w:iCs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</w:tr>
      <w:tr w:rsidR="00A47B4F" w:rsidRPr="00A47B4F" w:rsidTr="00347859">
        <w:trPr>
          <w:trHeight w:val="315"/>
        </w:trPr>
        <w:tc>
          <w:tcPr>
            <w:tcW w:w="9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тел. __________________дата: "_______"  _________________ 20____ г.</w:t>
            </w:r>
          </w:p>
        </w:tc>
      </w:tr>
      <w:tr w:rsidR="00A47B4F" w:rsidRPr="00A47B4F" w:rsidTr="008D18EF">
        <w:trPr>
          <w:trHeight w:val="161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</w:tr>
      <w:tr w:rsidR="00A47B4F" w:rsidRPr="00A47B4F" w:rsidTr="008D18EF">
        <w:trPr>
          <w:trHeight w:val="109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</w:tr>
      <w:tr w:rsidR="00A47B4F" w:rsidRPr="00A47B4F" w:rsidTr="00347859">
        <w:trPr>
          <w:trHeight w:val="31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B4F" w:rsidRPr="00A47B4F" w:rsidRDefault="00A47B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7B4F">
              <w:rPr>
                <w:b/>
                <w:bCs/>
                <w:color w:val="000000"/>
                <w:sz w:val="20"/>
                <w:szCs w:val="20"/>
              </w:rPr>
              <w:t>Согласовано</w:t>
            </w:r>
            <w:r w:rsidRPr="00A47B4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</w:tr>
      <w:tr w:rsidR="00A47B4F" w:rsidRPr="00A47B4F" w:rsidTr="008D18EF">
        <w:trPr>
          <w:trHeight w:val="20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</w:tr>
      <w:tr w:rsidR="00A47B4F" w:rsidRPr="00A47B4F" w:rsidTr="00347859">
        <w:trPr>
          <w:trHeight w:val="315"/>
        </w:trPr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B4F" w:rsidRPr="00A47B4F" w:rsidRDefault="00A47B4F">
            <w:pPr>
              <w:jc w:val="center"/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>
            <w:pPr>
              <w:jc w:val="center"/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</w:tr>
      <w:tr w:rsidR="00A47B4F" w:rsidRPr="00A47B4F" w:rsidTr="00347859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B4F" w:rsidRPr="00A47B4F" w:rsidRDefault="00A47B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7B4F">
              <w:rPr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B4F" w:rsidRPr="00A47B4F" w:rsidRDefault="00A47B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7B4F">
              <w:rPr>
                <w:i/>
                <w:iCs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</w:tr>
      <w:tr w:rsidR="00347859" w:rsidRPr="00A47B4F" w:rsidTr="00347859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B4F" w:rsidRPr="00A47B4F" w:rsidRDefault="00A47B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B4F" w:rsidRPr="00A47B4F" w:rsidRDefault="00A47B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B4F" w:rsidRPr="00A47B4F" w:rsidRDefault="00A47B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B4F" w:rsidRPr="00A47B4F" w:rsidRDefault="00A47B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</w:tr>
      <w:tr w:rsidR="00347859" w:rsidRPr="00A47B4F" w:rsidTr="008D18EF">
        <w:trPr>
          <w:trHeight w:val="13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</w:tr>
      <w:tr w:rsidR="00A47B4F" w:rsidRPr="00A47B4F" w:rsidTr="00347859">
        <w:trPr>
          <w:trHeight w:val="31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jc w:val="center"/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>
            <w:pPr>
              <w:jc w:val="center"/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</w:tr>
      <w:tr w:rsidR="00A47B4F" w:rsidRPr="00A47B4F" w:rsidTr="00347859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B4F" w:rsidRPr="00A47B4F" w:rsidRDefault="00A47B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7B4F">
              <w:rPr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B4F" w:rsidRPr="00A47B4F" w:rsidRDefault="00A47B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7B4F">
              <w:rPr>
                <w:i/>
                <w:iCs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</w:tr>
      <w:tr w:rsidR="00A47B4F" w:rsidRPr="00A47B4F" w:rsidTr="00347859">
        <w:trPr>
          <w:trHeight w:val="315"/>
        </w:trPr>
        <w:tc>
          <w:tcPr>
            <w:tcW w:w="8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  <w:r w:rsidRPr="00A47B4F">
              <w:rPr>
                <w:color w:val="000000"/>
                <w:sz w:val="20"/>
                <w:szCs w:val="20"/>
              </w:rPr>
              <w:t>тел. __________________дата: "_______"  _________________ 20____ г.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4F" w:rsidRPr="00A47B4F" w:rsidRDefault="00A47B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A11F5" w:rsidRPr="00CA11F5" w:rsidRDefault="00CA11F5" w:rsidP="00ED7600">
      <w:pPr>
        <w:shd w:val="clear" w:color="auto" w:fill="FFFFFF"/>
        <w:tabs>
          <w:tab w:val="left" w:pos="8741"/>
        </w:tabs>
        <w:ind w:left="7080"/>
        <w:sectPr w:rsidR="00CA11F5" w:rsidRPr="00CA11F5" w:rsidSect="00954885">
          <w:pgSz w:w="11909" w:h="16834"/>
          <w:pgMar w:top="851" w:right="710" w:bottom="720" w:left="1121" w:header="720" w:footer="720" w:gutter="0"/>
          <w:cols w:space="60"/>
          <w:noEndnote/>
        </w:sectPr>
      </w:pPr>
    </w:p>
    <w:p w:rsidR="00CA11F5" w:rsidRPr="00CA11F5" w:rsidRDefault="00CA11F5" w:rsidP="00CA11F5">
      <w:pPr>
        <w:shd w:val="clear" w:color="auto" w:fill="FFFFFF"/>
        <w:spacing w:line="216" w:lineRule="exact"/>
        <w:ind w:left="6804" w:right="-44"/>
        <w:jc w:val="both"/>
      </w:pPr>
    </w:p>
    <w:p w:rsidR="00CA11F5" w:rsidRPr="00CA11F5" w:rsidRDefault="00CA11F5" w:rsidP="008D18EF">
      <w:pPr>
        <w:ind w:left="5954"/>
        <w:jc w:val="right"/>
      </w:pPr>
      <w:r w:rsidRPr="00CA11F5">
        <w:t>Приложение №3</w:t>
      </w:r>
    </w:p>
    <w:p w:rsidR="00424614" w:rsidRDefault="00CA11F5" w:rsidP="00424614">
      <w:pPr>
        <w:jc w:val="right"/>
        <w:rPr>
          <w:spacing w:val="-5"/>
        </w:rPr>
      </w:pPr>
      <w:r w:rsidRPr="00CA11F5">
        <w:rPr>
          <w:spacing w:val="-7"/>
        </w:rPr>
        <w:t xml:space="preserve">к Порядку </w:t>
      </w:r>
      <w:r w:rsidRPr="00CA11F5">
        <w:rPr>
          <w:spacing w:val="-6"/>
        </w:rPr>
        <w:t xml:space="preserve">возмещения из бюджета </w:t>
      </w:r>
      <w:r w:rsidRPr="00CA11F5">
        <w:rPr>
          <w:spacing w:val="-5"/>
        </w:rPr>
        <w:t>городского</w:t>
      </w:r>
    </w:p>
    <w:p w:rsidR="00424614" w:rsidRDefault="00CA11F5" w:rsidP="00424614">
      <w:pPr>
        <w:jc w:val="right"/>
        <w:rPr>
          <w:spacing w:val="-6"/>
        </w:rPr>
      </w:pPr>
      <w:r w:rsidRPr="00CA11F5">
        <w:rPr>
          <w:spacing w:val="-5"/>
        </w:rPr>
        <w:t xml:space="preserve">округа Эгвекинот </w:t>
      </w:r>
      <w:r w:rsidRPr="00CA11F5">
        <w:rPr>
          <w:spacing w:val="-6"/>
        </w:rPr>
        <w:t>расходов, связанных с</w:t>
      </w:r>
    </w:p>
    <w:p w:rsidR="00424614" w:rsidRDefault="00CA11F5" w:rsidP="00424614">
      <w:pPr>
        <w:jc w:val="right"/>
        <w:rPr>
          <w:spacing w:val="-6"/>
        </w:rPr>
      </w:pPr>
      <w:r w:rsidRPr="00CA11F5">
        <w:rPr>
          <w:spacing w:val="-6"/>
        </w:rPr>
        <w:t xml:space="preserve">содержанием незаселенных и пустующих </w:t>
      </w:r>
    </w:p>
    <w:p w:rsidR="00CA11F5" w:rsidRPr="00CA11F5" w:rsidRDefault="00CA11F5" w:rsidP="00424614">
      <w:pPr>
        <w:jc w:val="right"/>
        <w:rPr>
          <w:spacing w:val="-6"/>
        </w:rPr>
      </w:pPr>
      <w:r w:rsidRPr="00CA11F5">
        <w:rPr>
          <w:spacing w:val="-6"/>
        </w:rPr>
        <w:t>помещений муниципальной собственности</w:t>
      </w:r>
    </w:p>
    <w:p w:rsidR="00CA11F5" w:rsidRPr="00CA11F5" w:rsidRDefault="00CA11F5" w:rsidP="00CA11F5">
      <w:pPr>
        <w:shd w:val="clear" w:color="auto" w:fill="FFFFFF"/>
        <w:spacing w:line="216" w:lineRule="exact"/>
        <w:ind w:left="6804" w:right="-44"/>
        <w:jc w:val="both"/>
        <w:rPr>
          <w:bCs/>
          <w:spacing w:val="-8"/>
        </w:rPr>
      </w:pPr>
    </w:p>
    <w:p w:rsidR="00CA11F5" w:rsidRPr="00CA11F5" w:rsidRDefault="00CA11F5" w:rsidP="00CA11F5">
      <w:pPr>
        <w:shd w:val="clear" w:color="auto" w:fill="FFFFFF"/>
        <w:spacing w:before="401" w:line="264" w:lineRule="exact"/>
        <w:ind w:right="-44"/>
        <w:jc w:val="center"/>
      </w:pPr>
      <w:r w:rsidRPr="00CA11F5">
        <w:rPr>
          <w:b/>
          <w:bCs/>
          <w:spacing w:val="-7"/>
        </w:rPr>
        <w:t>Расчет</w:t>
      </w:r>
    </w:p>
    <w:p w:rsidR="00CA11F5" w:rsidRPr="00CA11F5" w:rsidRDefault="00CA11F5" w:rsidP="00CA11F5">
      <w:pPr>
        <w:shd w:val="clear" w:color="auto" w:fill="FFFFFF"/>
        <w:spacing w:before="2" w:line="264" w:lineRule="exact"/>
        <w:ind w:right="-44"/>
        <w:jc w:val="center"/>
      </w:pPr>
      <w:r w:rsidRPr="00CA11F5">
        <w:rPr>
          <w:b/>
          <w:bCs/>
          <w:spacing w:val="-6"/>
        </w:rPr>
        <w:t>расходов, подлежащих оплате</w:t>
      </w:r>
      <w:r w:rsidR="004C5F59">
        <w:rPr>
          <w:b/>
          <w:bCs/>
          <w:spacing w:val="-6"/>
        </w:rPr>
        <w:t xml:space="preserve"> </w:t>
      </w:r>
      <w:r w:rsidRPr="00CA11F5">
        <w:rPr>
          <w:b/>
          <w:bCs/>
          <w:spacing w:val="-5"/>
        </w:rPr>
        <w:t xml:space="preserve">за счет средств бюджета </w:t>
      </w:r>
      <w:r w:rsidR="008D18EF">
        <w:rPr>
          <w:b/>
          <w:bCs/>
          <w:spacing w:val="-5"/>
        </w:rPr>
        <w:t>городского округа Эгвекинот</w:t>
      </w:r>
      <w:r w:rsidRPr="00CA11F5">
        <w:rPr>
          <w:b/>
          <w:bCs/>
          <w:spacing w:val="-5"/>
        </w:rPr>
        <w:t>,</w:t>
      </w:r>
    </w:p>
    <w:p w:rsidR="00CA11F5" w:rsidRPr="00CA11F5" w:rsidRDefault="00CA11F5" w:rsidP="00CA11F5">
      <w:pPr>
        <w:shd w:val="clear" w:color="auto" w:fill="FFFFFF"/>
        <w:spacing w:line="264" w:lineRule="exact"/>
        <w:ind w:right="-44"/>
        <w:jc w:val="center"/>
      </w:pPr>
      <w:r w:rsidRPr="00CA11F5">
        <w:rPr>
          <w:b/>
          <w:bCs/>
          <w:spacing w:val="-6"/>
        </w:rPr>
        <w:t>на отопление незаселенных жилых помещений</w:t>
      </w:r>
      <w:r w:rsidR="004C5F59">
        <w:rPr>
          <w:b/>
          <w:bCs/>
          <w:spacing w:val="-6"/>
        </w:rPr>
        <w:t xml:space="preserve"> </w:t>
      </w:r>
      <w:r w:rsidRPr="00CA11F5">
        <w:rPr>
          <w:b/>
          <w:bCs/>
          <w:spacing w:val="-6"/>
        </w:rPr>
        <w:t>муниципального жилищного фонда</w:t>
      </w:r>
    </w:p>
    <w:p w:rsidR="00CA11F5" w:rsidRPr="00CA11F5" w:rsidRDefault="00CA11F5" w:rsidP="00CA11F5">
      <w:pPr>
        <w:shd w:val="clear" w:color="auto" w:fill="FFFFFF"/>
        <w:tabs>
          <w:tab w:val="left" w:pos="514"/>
        </w:tabs>
        <w:spacing w:before="98" w:line="254" w:lineRule="exact"/>
        <w:ind w:right="-44" w:firstLine="269"/>
        <w:jc w:val="both"/>
      </w:pPr>
      <w:r w:rsidRPr="00CA11F5">
        <w:rPr>
          <w:spacing w:val="-24"/>
        </w:rPr>
        <w:t>1)</w:t>
      </w:r>
      <w:r w:rsidRPr="00CA11F5">
        <w:tab/>
        <w:t>При отсутствии в жилом доме коллективных (общедомовых) приборов учета размер платы</w:t>
      </w:r>
      <w:r w:rsidR="008D18EF">
        <w:t xml:space="preserve"> </w:t>
      </w:r>
      <w:r w:rsidRPr="00CA11F5">
        <w:rPr>
          <w:spacing w:val="-1"/>
        </w:rPr>
        <w:t xml:space="preserve">за отопление (руб.) в </w:t>
      </w:r>
      <w:proofErr w:type="spellStart"/>
      <w:r w:rsidRPr="00CA11F5">
        <w:rPr>
          <w:spacing w:val="-1"/>
          <w:lang w:val="en-US"/>
        </w:rPr>
        <w:t>i</w:t>
      </w:r>
      <w:proofErr w:type="spellEnd"/>
      <w:r w:rsidRPr="00CA11F5">
        <w:rPr>
          <w:spacing w:val="-1"/>
        </w:rPr>
        <w:t>-том (незаселенном) жилом помещении определяется по формуле:</w:t>
      </w:r>
    </w:p>
    <w:p w:rsidR="00CA11F5" w:rsidRPr="00CA11F5" w:rsidRDefault="00CA11F5" w:rsidP="00CA11F5">
      <w:pPr>
        <w:shd w:val="clear" w:color="auto" w:fill="FFFFFF"/>
        <w:spacing w:before="252"/>
        <w:ind w:right="-44"/>
        <w:jc w:val="center"/>
      </w:pPr>
      <w:r w:rsidRPr="00CA11F5">
        <w:rPr>
          <w:spacing w:val="-10"/>
          <w:position w:val="-12"/>
          <w:lang w:val="en-US"/>
        </w:rPr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8pt" o:ole="">
            <v:imagedata r:id="rId8" o:title=""/>
          </v:shape>
          <o:OLEObject Type="Embed" ProgID="Equation.DSMT4" ShapeID="_x0000_i1025" DrawAspect="Content" ObjectID="_1512232893" r:id="rId9"/>
        </w:object>
      </w:r>
    </w:p>
    <w:p w:rsidR="00CA11F5" w:rsidRPr="00CA11F5" w:rsidRDefault="00CA11F5" w:rsidP="00CA11F5">
      <w:pPr>
        <w:shd w:val="clear" w:color="auto" w:fill="FFFFFF"/>
        <w:spacing w:before="252"/>
        <w:ind w:left="257" w:right="-44"/>
      </w:pPr>
      <w:r w:rsidRPr="00CA11F5">
        <w:rPr>
          <w:spacing w:val="-13"/>
        </w:rPr>
        <w:t>где:</w:t>
      </w:r>
    </w:p>
    <w:p w:rsidR="00CA11F5" w:rsidRPr="00CA11F5" w:rsidRDefault="00CA11F5" w:rsidP="00CA11F5">
      <w:pPr>
        <w:shd w:val="clear" w:color="auto" w:fill="FFFFFF"/>
        <w:spacing w:before="2"/>
        <w:ind w:left="262" w:right="-44"/>
      </w:pPr>
      <w:r w:rsidRPr="00CA11F5">
        <w:rPr>
          <w:spacing w:val="-2"/>
          <w:lang w:val="en-US"/>
        </w:rPr>
        <w:t>S</w:t>
      </w:r>
      <w:r w:rsidRPr="00CA11F5">
        <w:rPr>
          <w:spacing w:val="-2"/>
          <w:vertAlign w:val="subscript"/>
          <w:lang w:val="en-US"/>
        </w:rPr>
        <w:t>i</w:t>
      </w:r>
      <w:r w:rsidRPr="00CA11F5">
        <w:rPr>
          <w:spacing w:val="-2"/>
        </w:rPr>
        <w:t xml:space="preserve"> — площадь незаселенного жилого помещения (кв. м);</w:t>
      </w:r>
    </w:p>
    <w:p w:rsidR="00CA11F5" w:rsidRPr="00CA11F5" w:rsidRDefault="00CA11F5" w:rsidP="00CA11F5">
      <w:pPr>
        <w:shd w:val="clear" w:color="auto" w:fill="FFFFFF"/>
        <w:spacing w:line="257" w:lineRule="exact"/>
        <w:ind w:left="19" w:right="-44" w:firstLine="238"/>
        <w:jc w:val="both"/>
      </w:pPr>
      <w:r w:rsidRPr="00CA11F5">
        <w:rPr>
          <w:spacing w:val="-1"/>
        </w:rPr>
        <w:t>N — норматив потребления по отоплению (Гкал/кв.м) (решение Совета депутатов Иультинс</w:t>
      </w:r>
      <w:r w:rsidR="00570967">
        <w:rPr>
          <w:spacing w:val="-1"/>
        </w:rPr>
        <w:t xml:space="preserve">кого муниципального района № 69, от 09.04.2014 </w:t>
      </w:r>
      <w:r w:rsidRPr="00CA11F5">
        <w:rPr>
          <w:spacing w:val="-1"/>
        </w:rPr>
        <w:t>г.</w:t>
      </w:r>
      <w:r w:rsidRPr="00CA11F5">
        <w:t>);</w:t>
      </w:r>
    </w:p>
    <w:p w:rsidR="00CA11F5" w:rsidRPr="00CA11F5" w:rsidRDefault="00CA11F5" w:rsidP="00CA11F5">
      <w:pPr>
        <w:shd w:val="clear" w:color="auto" w:fill="FFFFFF"/>
        <w:spacing w:line="252" w:lineRule="exact"/>
        <w:ind w:left="24" w:right="-44" w:firstLine="235"/>
        <w:jc w:val="both"/>
      </w:pPr>
      <w:r w:rsidRPr="00CA11F5">
        <w:t>Т — тариф на тепловую энергию с учетом НДС, установленный Комитетом государственного регулирования цен и тарифов Чукотского автономного округа (руб./Гкал).</w:t>
      </w:r>
    </w:p>
    <w:p w:rsidR="00CA11F5" w:rsidRPr="00CA11F5" w:rsidRDefault="00CA11F5" w:rsidP="00CA11F5">
      <w:pPr>
        <w:shd w:val="clear" w:color="auto" w:fill="FFFFFF"/>
        <w:tabs>
          <w:tab w:val="left" w:pos="514"/>
        </w:tabs>
        <w:spacing w:before="254" w:line="254" w:lineRule="exact"/>
        <w:ind w:right="-44" w:firstLine="269"/>
        <w:jc w:val="both"/>
      </w:pPr>
      <w:r w:rsidRPr="00CA11F5">
        <w:rPr>
          <w:spacing w:val="-21"/>
        </w:rPr>
        <w:t>2)</w:t>
      </w:r>
      <w:r w:rsidRPr="00CA11F5">
        <w:tab/>
      </w:r>
      <w:r w:rsidRPr="00CA11F5">
        <w:rPr>
          <w:spacing w:val="-2"/>
        </w:rPr>
        <w:t>При оборудовании многоквартирного дома коллективными (общедомовыми) приборами учета</w:t>
      </w:r>
      <w:r w:rsidRPr="00CA11F5">
        <w:rPr>
          <w:spacing w:val="-3"/>
        </w:rPr>
        <w:t xml:space="preserve">размер платы за отопление (руб.) в </w:t>
      </w:r>
      <w:r w:rsidRPr="00CA11F5">
        <w:rPr>
          <w:spacing w:val="-3"/>
          <w:lang w:val="en-US"/>
        </w:rPr>
        <w:t>i</w:t>
      </w:r>
      <w:r w:rsidRPr="00CA11F5">
        <w:rPr>
          <w:spacing w:val="-3"/>
        </w:rPr>
        <w:t>-том (незаселенном) жилом помещении определяется по формуле:</w:t>
      </w:r>
    </w:p>
    <w:p w:rsidR="00CA11F5" w:rsidRPr="00CA11F5" w:rsidRDefault="00CA11F5" w:rsidP="00CA11F5">
      <w:pPr>
        <w:shd w:val="clear" w:color="auto" w:fill="FFFFFF"/>
        <w:spacing w:before="252"/>
        <w:ind w:right="-44"/>
        <w:jc w:val="center"/>
      </w:pPr>
      <w:r w:rsidRPr="00CA11F5">
        <w:rPr>
          <w:spacing w:val="-16"/>
          <w:position w:val="-12"/>
          <w:lang w:val="en-US"/>
        </w:rPr>
        <w:object w:dxaOrig="1380" w:dyaOrig="360">
          <v:shape id="_x0000_i1026" type="#_x0000_t75" style="width:69pt;height:18pt" o:ole="">
            <v:imagedata r:id="rId10" o:title=""/>
          </v:shape>
          <o:OLEObject Type="Embed" ProgID="Equation.DSMT4" ShapeID="_x0000_i1026" DrawAspect="Content" ObjectID="_1512232894" r:id="rId11"/>
        </w:object>
      </w:r>
    </w:p>
    <w:p w:rsidR="00CA11F5" w:rsidRPr="00CA11F5" w:rsidRDefault="00CA11F5" w:rsidP="00CA11F5">
      <w:pPr>
        <w:shd w:val="clear" w:color="auto" w:fill="FFFFFF"/>
        <w:spacing w:before="254" w:line="252" w:lineRule="exact"/>
        <w:ind w:left="271" w:right="-44"/>
      </w:pPr>
      <w:r w:rsidRPr="00CA11F5">
        <w:rPr>
          <w:spacing w:val="-14"/>
        </w:rPr>
        <w:t>где:</w:t>
      </w:r>
    </w:p>
    <w:p w:rsidR="00CA11F5" w:rsidRPr="00CA11F5" w:rsidRDefault="00CA11F5" w:rsidP="00CA11F5">
      <w:pPr>
        <w:shd w:val="clear" w:color="auto" w:fill="FFFFFF"/>
        <w:spacing w:before="5" w:line="252" w:lineRule="exact"/>
        <w:ind w:left="276" w:right="-44"/>
      </w:pPr>
      <w:r w:rsidRPr="00CA11F5">
        <w:rPr>
          <w:spacing w:val="-2"/>
          <w:lang w:val="en-US"/>
        </w:rPr>
        <w:t>S</w:t>
      </w:r>
      <w:r w:rsidRPr="00CA11F5">
        <w:rPr>
          <w:spacing w:val="-2"/>
          <w:vertAlign w:val="subscript"/>
          <w:lang w:val="en-US"/>
        </w:rPr>
        <w:t>i</w:t>
      </w:r>
      <w:r w:rsidRPr="00CA11F5">
        <w:rPr>
          <w:spacing w:val="-2"/>
        </w:rPr>
        <w:t xml:space="preserve"> — площадь незаселенного жилого помещения (кв. м);</w:t>
      </w:r>
    </w:p>
    <w:p w:rsidR="00CA11F5" w:rsidRPr="00CA11F5" w:rsidRDefault="00CA11F5" w:rsidP="00CA11F5">
      <w:pPr>
        <w:shd w:val="clear" w:color="auto" w:fill="FFFFFF"/>
        <w:spacing w:line="252" w:lineRule="exact"/>
        <w:ind w:left="29" w:right="-44" w:firstLine="242"/>
        <w:jc w:val="both"/>
      </w:pPr>
      <w:r w:rsidRPr="00CA11F5">
        <w:t>Т — тариф на тепловую энергию с учетом НДС, установленный Комитетом государственного регулирования цен и тарифов Чукотского автономного округа (руб./Гкал);</w:t>
      </w:r>
    </w:p>
    <w:p w:rsidR="00CA11F5" w:rsidRPr="00CA11F5" w:rsidRDefault="00CA11F5" w:rsidP="00CA11F5">
      <w:pPr>
        <w:widowControl w:val="0"/>
        <w:numPr>
          <w:ilvl w:val="0"/>
          <w:numId w:val="1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line="252" w:lineRule="exact"/>
        <w:ind w:left="29" w:right="-44" w:firstLine="242"/>
        <w:jc w:val="both"/>
      </w:pPr>
      <w:r w:rsidRPr="00CA11F5">
        <w:t>— среднемесячный объем потребления тепловой энергии на отопление на 1 кв.м, исходя из по</w:t>
      </w:r>
      <w:r w:rsidRPr="00CA11F5">
        <w:softHyphen/>
        <w:t>казаний общедомового прибора учета (Гкал),</w:t>
      </w:r>
    </w:p>
    <w:p w:rsidR="00CA11F5" w:rsidRPr="008D18EF" w:rsidRDefault="00CA11F5" w:rsidP="00CA11F5">
      <w:pPr>
        <w:widowControl w:val="0"/>
        <w:numPr>
          <w:ilvl w:val="0"/>
          <w:numId w:val="1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before="2" w:line="252" w:lineRule="exact"/>
        <w:ind w:left="271" w:right="-44"/>
        <w:rPr>
          <w:lang w:val="en-US"/>
        </w:rPr>
      </w:pPr>
      <w:r w:rsidRPr="00CA11F5">
        <w:rPr>
          <w:spacing w:val="-3"/>
        </w:rPr>
        <w:t xml:space="preserve">определяется по формуле: </w:t>
      </w:r>
    </w:p>
    <w:p w:rsidR="008D18EF" w:rsidRPr="00CA11F5" w:rsidRDefault="008D18EF" w:rsidP="00CA11F5">
      <w:pPr>
        <w:widowControl w:val="0"/>
        <w:numPr>
          <w:ilvl w:val="0"/>
          <w:numId w:val="1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before="2" w:line="252" w:lineRule="exact"/>
        <w:ind w:left="271" w:right="-44"/>
        <w:rPr>
          <w:lang w:val="en-US"/>
        </w:rPr>
      </w:pPr>
    </w:p>
    <w:p w:rsidR="00CA11F5" w:rsidRPr="00CA11F5" w:rsidRDefault="00CA11F5" w:rsidP="00CA11F5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before="2" w:line="252" w:lineRule="exact"/>
        <w:ind w:left="271" w:right="-44"/>
        <w:rPr>
          <w:lang w:val="en-US"/>
        </w:rPr>
      </w:pPr>
    </w:p>
    <w:p w:rsidR="00CA11F5" w:rsidRPr="00CA11F5" w:rsidRDefault="004F6B89" w:rsidP="00CA11F5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before="2" w:line="252" w:lineRule="exact"/>
        <w:ind w:left="271" w:right="-44"/>
        <w:jc w:val="center"/>
      </w:pPr>
      <w:r w:rsidRPr="005E1C87">
        <w:rPr>
          <w:position w:val="-16"/>
        </w:rPr>
        <w:object w:dxaOrig="3700" w:dyaOrig="440">
          <v:shape id="_x0000_i1027" type="#_x0000_t75" style="width:217.5pt;height:25.5pt" o:ole="">
            <v:imagedata r:id="rId12" o:title=""/>
          </v:shape>
          <o:OLEObject Type="Embed" ProgID="Equation.DSMT4" ShapeID="_x0000_i1027" DrawAspect="Content" ObjectID="_1512232895" r:id="rId13"/>
        </w:object>
      </w:r>
    </w:p>
    <w:p w:rsidR="004F6B89" w:rsidRDefault="004F6B89" w:rsidP="00CA11F5">
      <w:pPr>
        <w:shd w:val="clear" w:color="auto" w:fill="FFFFFF"/>
        <w:spacing w:before="238" w:line="252" w:lineRule="exact"/>
        <w:ind w:left="271" w:right="-44"/>
        <w:rPr>
          <w:spacing w:val="-14"/>
        </w:rPr>
      </w:pPr>
    </w:p>
    <w:p w:rsidR="00CA11F5" w:rsidRPr="00CA11F5" w:rsidRDefault="00CA11F5" w:rsidP="00CA11F5">
      <w:pPr>
        <w:shd w:val="clear" w:color="auto" w:fill="FFFFFF"/>
        <w:spacing w:before="238" w:line="252" w:lineRule="exact"/>
        <w:ind w:left="271" w:right="-44"/>
      </w:pPr>
      <w:r w:rsidRPr="00CA11F5">
        <w:rPr>
          <w:spacing w:val="-14"/>
        </w:rPr>
        <w:t>где:</w:t>
      </w:r>
      <w:r w:rsidR="004F6B89" w:rsidRPr="004F6B89">
        <w:t xml:space="preserve"> </w:t>
      </w:r>
    </w:p>
    <w:p w:rsidR="004F6B89" w:rsidRDefault="004F6B89" w:rsidP="00CA11F5">
      <w:pPr>
        <w:shd w:val="clear" w:color="auto" w:fill="FFFFFF"/>
        <w:spacing w:line="252" w:lineRule="exact"/>
        <w:ind w:left="36" w:right="-44" w:firstLine="235"/>
        <w:jc w:val="both"/>
        <w:rPr>
          <w:spacing w:val="-1"/>
        </w:rPr>
      </w:pPr>
    </w:p>
    <w:p w:rsidR="004F6B89" w:rsidRDefault="004F6B89" w:rsidP="00CA11F5">
      <w:pPr>
        <w:shd w:val="clear" w:color="auto" w:fill="FFFFFF"/>
        <w:spacing w:line="252" w:lineRule="exact"/>
        <w:ind w:left="36" w:right="-44" w:firstLine="235"/>
        <w:jc w:val="both"/>
        <w:rPr>
          <w:spacing w:val="-1"/>
        </w:rPr>
      </w:pPr>
    </w:p>
    <w:p w:rsidR="00CA11F5" w:rsidRPr="00CA11F5" w:rsidRDefault="00CA11F5" w:rsidP="00CA11F5">
      <w:pPr>
        <w:shd w:val="clear" w:color="auto" w:fill="FFFFFF"/>
        <w:spacing w:line="252" w:lineRule="exact"/>
        <w:ind w:left="36" w:right="-44" w:firstLine="235"/>
        <w:jc w:val="both"/>
      </w:pPr>
      <w:r w:rsidRPr="00CA11F5">
        <w:rPr>
          <w:spacing w:val="-1"/>
          <w:lang w:val="en-US"/>
        </w:rPr>
        <w:t>V</w:t>
      </w:r>
      <w:r w:rsidRPr="00CA11F5">
        <w:rPr>
          <w:spacing w:val="-1"/>
          <w:vertAlign w:val="subscript"/>
        </w:rPr>
        <w:t>д</w:t>
      </w:r>
      <w:r w:rsidRPr="00CA11F5">
        <w:rPr>
          <w:spacing w:val="-1"/>
        </w:rPr>
        <w:t xml:space="preserve"> — объем потребления тепловой энергии за месяц в целом по дому по показанию прибора учета </w:t>
      </w:r>
      <w:r w:rsidRPr="00CA11F5">
        <w:t>(Гкал);</w:t>
      </w:r>
    </w:p>
    <w:p w:rsidR="00CA11F5" w:rsidRPr="00CA11F5" w:rsidRDefault="00CA11F5" w:rsidP="00CA11F5">
      <w:pPr>
        <w:shd w:val="clear" w:color="auto" w:fill="FFFFFF"/>
        <w:spacing w:before="10" w:line="252" w:lineRule="exact"/>
        <w:ind w:left="29" w:right="-44" w:firstLine="245"/>
        <w:jc w:val="both"/>
      </w:pPr>
      <w:r w:rsidRPr="00CA11F5">
        <w:rPr>
          <w:spacing w:val="-3"/>
          <w:lang w:val="en-US"/>
        </w:rPr>
        <w:t>V</w:t>
      </w:r>
      <w:r w:rsidRPr="00CA11F5">
        <w:rPr>
          <w:spacing w:val="-3"/>
          <w:vertAlign w:val="subscript"/>
        </w:rPr>
        <w:t>гвс.сч</w:t>
      </w:r>
      <w:r w:rsidRPr="00CA11F5">
        <w:rPr>
          <w:spacing w:val="-3"/>
        </w:rPr>
        <w:t xml:space="preserve"> — объем потребления тепл</w:t>
      </w:r>
      <w:bookmarkStart w:id="0" w:name="_GoBack"/>
      <w:bookmarkEnd w:id="0"/>
      <w:r w:rsidRPr="00CA11F5">
        <w:rPr>
          <w:spacing w:val="-3"/>
        </w:rPr>
        <w:t>овой энергии на ГВС в квартирах с индивидуальными прибора</w:t>
      </w:r>
      <w:r w:rsidRPr="00CA11F5">
        <w:rPr>
          <w:spacing w:val="-3"/>
        </w:rPr>
        <w:softHyphen/>
      </w:r>
      <w:r w:rsidRPr="00CA11F5">
        <w:t>ми учета расхода горячей воды (Гкал)</w:t>
      </w:r>
    </w:p>
    <w:p w:rsidR="00CA11F5" w:rsidRPr="00CA11F5" w:rsidRDefault="00CA11F5" w:rsidP="00CA11F5">
      <w:pPr>
        <w:shd w:val="clear" w:color="auto" w:fill="FFFFFF"/>
        <w:spacing w:before="5" w:line="252" w:lineRule="exact"/>
        <w:ind w:left="26" w:right="-44" w:firstLine="245"/>
        <w:jc w:val="both"/>
      </w:pPr>
      <w:r w:rsidRPr="00CA11F5">
        <w:rPr>
          <w:spacing w:val="-5"/>
          <w:lang w:val="en-US"/>
        </w:rPr>
        <w:t>V</w:t>
      </w:r>
      <w:r w:rsidRPr="00CA11F5">
        <w:rPr>
          <w:spacing w:val="-5"/>
          <w:vertAlign w:val="subscript"/>
        </w:rPr>
        <w:t>гвс.норм.</w:t>
      </w:r>
      <w:r w:rsidRPr="00CA11F5">
        <w:rPr>
          <w:spacing w:val="-5"/>
        </w:rPr>
        <w:t xml:space="preserve"> — объем потребления тепловой энергии на ГВС в квартирах без приборов учета расхода </w:t>
      </w:r>
      <w:r w:rsidRPr="00CA11F5">
        <w:t>горячей воды (Гкал)</w:t>
      </w:r>
    </w:p>
    <w:p w:rsidR="00CA11F5" w:rsidRPr="00CA11F5" w:rsidRDefault="00CA11F5" w:rsidP="00CA11F5">
      <w:pPr>
        <w:shd w:val="clear" w:color="auto" w:fill="FFFFFF"/>
        <w:spacing w:before="7" w:line="252" w:lineRule="exact"/>
        <w:ind w:left="31" w:right="-44" w:firstLine="238"/>
        <w:jc w:val="both"/>
      </w:pPr>
      <w:r w:rsidRPr="00CA11F5">
        <w:rPr>
          <w:spacing w:val="-2"/>
          <w:lang w:val="en-US"/>
        </w:rPr>
        <w:t>V</w:t>
      </w:r>
      <w:r w:rsidRPr="00CA11F5">
        <w:rPr>
          <w:spacing w:val="-2"/>
          <w:vertAlign w:val="subscript"/>
        </w:rPr>
        <w:t>пр.потр.</w:t>
      </w:r>
      <w:r w:rsidRPr="00CA11F5">
        <w:rPr>
          <w:spacing w:val="-2"/>
        </w:rPr>
        <w:t xml:space="preserve">— объем потребления тепловой энергии на отопление и ГВС по прочим потребителям </w:t>
      </w:r>
      <w:r w:rsidRPr="00CA11F5">
        <w:t>(Гкал);</w:t>
      </w:r>
    </w:p>
    <w:p w:rsidR="00CA11F5" w:rsidRPr="00CA11F5" w:rsidRDefault="00CA11F5" w:rsidP="00CA11F5">
      <w:pPr>
        <w:shd w:val="clear" w:color="auto" w:fill="FFFFFF"/>
        <w:spacing w:before="5" w:line="252" w:lineRule="exact"/>
        <w:ind w:left="274" w:right="-44"/>
      </w:pPr>
      <w:r w:rsidRPr="00CA11F5">
        <w:rPr>
          <w:spacing w:val="-4"/>
          <w:lang w:val="en-US"/>
        </w:rPr>
        <w:t>S</w:t>
      </w:r>
      <w:r w:rsidRPr="00CA11F5">
        <w:rPr>
          <w:spacing w:val="-4"/>
          <w:vertAlign w:val="subscript"/>
        </w:rPr>
        <w:t>д</w:t>
      </w:r>
      <w:r w:rsidRPr="00CA11F5">
        <w:rPr>
          <w:spacing w:val="-4"/>
        </w:rPr>
        <w:t xml:space="preserve"> — общая площадь дома (кв. м).</w:t>
      </w:r>
    </w:p>
    <w:p w:rsidR="004D643E" w:rsidRPr="00C768BC" w:rsidRDefault="004D643E" w:rsidP="004D643E">
      <w:pPr>
        <w:jc w:val="center"/>
      </w:pPr>
    </w:p>
    <w:sectPr w:rsidR="004D643E" w:rsidRPr="00C768BC" w:rsidSect="0062355F">
      <w:pgSz w:w="11906" w:h="16838"/>
      <w:pgMar w:top="719" w:right="709" w:bottom="54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762" w:rsidRDefault="001E6762">
      <w:r>
        <w:separator/>
      </w:r>
    </w:p>
  </w:endnote>
  <w:endnote w:type="continuationSeparator" w:id="1">
    <w:p w:rsidR="001E6762" w:rsidRDefault="001E6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762" w:rsidRDefault="001E6762">
      <w:r>
        <w:separator/>
      </w:r>
    </w:p>
  </w:footnote>
  <w:footnote w:type="continuationSeparator" w:id="1">
    <w:p w:rsidR="001E6762" w:rsidRDefault="001E6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388B44"/>
    <w:lvl w:ilvl="0">
      <w:numFmt w:val="bullet"/>
      <w:lvlText w:val="*"/>
      <w:lvlJc w:val="left"/>
    </w:lvl>
  </w:abstractNum>
  <w:abstractNum w:abstractNumId="1">
    <w:nsid w:val="1A352B0D"/>
    <w:multiLevelType w:val="hybridMultilevel"/>
    <w:tmpl w:val="E7CAD928"/>
    <w:lvl w:ilvl="0" w:tplc="B052CB5A">
      <w:start w:val="1"/>
      <w:numFmt w:val="decimal"/>
      <w:lvlText w:val="%1."/>
      <w:lvlJc w:val="center"/>
      <w:pPr>
        <w:tabs>
          <w:tab w:val="num" w:pos="1032"/>
        </w:tabs>
        <w:ind w:left="11" w:firstLine="709"/>
      </w:pPr>
      <w:rPr>
        <w:rFonts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2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510356C"/>
    <w:multiLevelType w:val="multilevel"/>
    <w:tmpl w:val="4D26141A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C4165B"/>
    <w:multiLevelType w:val="hybridMultilevel"/>
    <w:tmpl w:val="0C0A24EE"/>
    <w:lvl w:ilvl="0" w:tplc="07489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74751"/>
    <w:multiLevelType w:val="singleLevel"/>
    <w:tmpl w:val="567E79D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>
    <w:nsid w:val="619151DB"/>
    <w:multiLevelType w:val="multilevel"/>
    <w:tmpl w:val="9E464EE6"/>
    <w:lvl w:ilvl="0">
      <w:start w:val="1"/>
      <w:numFmt w:val="decimal"/>
      <w:lvlText w:val="%1."/>
      <w:lvlJc w:val="center"/>
      <w:pPr>
        <w:tabs>
          <w:tab w:val="num" w:pos="1021"/>
        </w:tabs>
        <w:ind w:left="0" w:firstLine="709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938C5"/>
    <w:multiLevelType w:val="hybridMultilevel"/>
    <w:tmpl w:val="4D26141A"/>
    <w:lvl w:ilvl="0" w:tplc="57167B6C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7EA3772"/>
    <w:multiLevelType w:val="hybridMultilevel"/>
    <w:tmpl w:val="A6E04C1E"/>
    <w:lvl w:ilvl="0" w:tplc="F482B5B0">
      <w:start w:val="1"/>
      <w:numFmt w:val="decimal"/>
      <w:lvlText w:val="%1."/>
      <w:lvlJc w:val="center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V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6A5"/>
    <w:rsid w:val="000009C8"/>
    <w:rsid w:val="00005917"/>
    <w:rsid w:val="00010663"/>
    <w:rsid w:val="000164BB"/>
    <w:rsid w:val="00016CB0"/>
    <w:rsid w:val="00036655"/>
    <w:rsid w:val="000418FE"/>
    <w:rsid w:val="00045FE0"/>
    <w:rsid w:val="000723CA"/>
    <w:rsid w:val="00083E42"/>
    <w:rsid w:val="00087074"/>
    <w:rsid w:val="000935D3"/>
    <w:rsid w:val="00096EEC"/>
    <w:rsid w:val="000A36E4"/>
    <w:rsid w:val="000B12F1"/>
    <w:rsid w:val="000B77BF"/>
    <w:rsid w:val="000C4CC6"/>
    <w:rsid w:val="000C7D7C"/>
    <w:rsid w:val="000D4DFD"/>
    <w:rsid w:val="000D50FA"/>
    <w:rsid w:val="000E4E3B"/>
    <w:rsid w:val="000F369E"/>
    <w:rsid w:val="0012069B"/>
    <w:rsid w:val="00121950"/>
    <w:rsid w:val="00147EDD"/>
    <w:rsid w:val="0015084C"/>
    <w:rsid w:val="00153271"/>
    <w:rsid w:val="00167867"/>
    <w:rsid w:val="00186BB7"/>
    <w:rsid w:val="00190476"/>
    <w:rsid w:val="001B7955"/>
    <w:rsid w:val="001C18C3"/>
    <w:rsid w:val="001C2F52"/>
    <w:rsid w:val="001E6762"/>
    <w:rsid w:val="00205AC3"/>
    <w:rsid w:val="00214D5F"/>
    <w:rsid w:val="002212A7"/>
    <w:rsid w:val="00247EF9"/>
    <w:rsid w:val="00255836"/>
    <w:rsid w:val="00255EE0"/>
    <w:rsid w:val="0027238C"/>
    <w:rsid w:val="00281E59"/>
    <w:rsid w:val="002A6A18"/>
    <w:rsid w:val="002A7259"/>
    <w:rsid w:val="002B0145"/>
    <w:rsid w:val="002C0E4B"/>
    <w:rsid w:val="002C5C28"/>
    <w:rsid w:val="002D1888"/>
    <w:rsid w:val="002E5957"/>
    <w:rsid w:val="002E7A6F"/>
    <w:rsid w:val="003013D9"/>
    <w:rsid w:val="00301659"/>
    <w:rsid w:val="0033111E"/>
    <w:rsid w:val="003421A4"/>
    <w:rsid w:val="00347859"/>
    <w:rsid w:val="003724B9"/>
    <w:rsid w:val="00376CBB"/>
    <w:rsid w:val="00376E6C"/>
    <w:rsid w:val="003806E6"/>
    <w:rsid w:val="003D40F0"/>
    <w:rsid w:val="00424614"/>
    <w:rsid w:val="00434275"/>
    <w:rsid w:val="00441F6A"/>
    <w:rsid w:val="00463E4C"/>
    <w:rsid w:val="00465948"/>
    <w:rsid w:val="004678BE"/>
    <w:rsid w:val="004B475F"/>
    <w:rsid w:val="004C5F59"/>
    <w:rsid w:val="004D643E"/>
    <w:rsid w:val="004E6727"/>
    <w:rsid w:val="004F2494"/>
    <w:rsid w:val="004F6B89"/>
    <w:rsid w:val="00512987"/>
    <w:rsid w:val="00514ADE"/>
    <w:rsid w:val="005332EE"/>
    <w:rsid w:val="00552A93"/>
    <w:rsid w:val="00570967"/>
    <w:rsid w:val="00571090"/>
    <w:rsid w:val="005B1629"/>
    <w:rsid w:val="005C2AB2"/>
    <w:rsid w:val="005C2F57"/>
    <w:rsid w:val="005C5718"/>
    <w:rsid w:val="005F5736"/>
    <w:rsid w:val="00601838"/>
    <w:rsid w:val="006150C2"/>
    <w:rsid w:val="0062355F"/>
    <w:rsid w:val="00623BDB"/>
    <w:rsid w:val="006243B4"/>
    <w:rsid w:val="00647E7F"/>
    <w:rsid w:val="00657BC3"/>
    <w:rsid w:val="00666C75"/>
    <w:rsid w:val="006676B5"/>
    <w:rsid w:val="0067051B"/>
    <w:rsid w:val="006A315C"/>
    <w:rsid w:val="006A7EBD"/>
    <w:rsid w:val="006E0C8F"/>
    <w:rsid w:val="006F09D5"/>
    <w:rsid w:val="006F0AB9"/>
    <w:rsid w:val="0070777A"/>
    <w:rsid w:val="007129B7"/>
    <w:rsid w:val="007218B6"/>
    <w:rsid w:val="00722A93"/>
    <w:rsid w:val="00726A9F"/>
    <w:rsid w:val="00774141"/>
    <w:rsid w:val="007746D5"/>
    <w:rsid w:val="00781DC5"/>
    <w:rsid w:val="00787589"/>
    <w:rsid w:val="00791E55"/>
    <w:rsid w:val="007D1A21"/>
    <w:rsid w:val="007E5A00"/>
    <w:rsid w:val="007E6733"/>
    <w:rsid w:val="00815B05"/>
    <w:rsid w:val="00821992"/>
    <w:rsid w:val="008338D1"/>
    <w:rsid w:val="00860997"/>
    <w:rsid w:val="00863283"/>
    <w:rsid w:val="0086660A"/>
    <w:rsid w:val="008833F2"/>
    <w:rsid w:val="008C5805"/>
    <w:rsid w:val="008C776F"/>
    <w:rsid w:val="008D18EF"/>
    <w:rsid w:val="008D27DC"/>
    <w:rsid w:val="008E38A5"/>
    <w:rsid w:val="008F13F6"/>
    <w:rsid w:val="00901627"/>
    <w:rsid w:val="00905938"/>
    <w:rsid w:val="00914607"/>
    <w:rsid w:val="00944576"/>
    <w:rsid w:val="009576A5"/>
    <w:rsid w:val="009617D7"/>
    <w:rsid w:val="0097451E"/>
    <w:rsid w:val="009820F6"/>
    <w:rsid w:val="00984969"/>
    <w:rsid w:val="00997CF4"/>
    <w:rsid w:val="009A7675"/>
    <w:rsid w:val="009B56A0"/>
    <w:rsid w:val="009D6DBB"/>
    <w:rsid w:val="00A10C70"/>
    <w:rsid w:val="00A24A1D"/>
    <w:rsid w:val="00A25401"/>
    <w:rsid w:val="00A40214"/>
    <w:rsid w:val="00A4058C"/>
    <w:rsid w:val="00A47B4F"/>
    <w:rsid w:val="00A51B21"/>
    <w:rsid w:val="00A5355A"/>
    <w:rsid w:val="00A54ED0"/>
    <w:rsid w:val="00A55093"/>
    <w:rsid w:val="00A56B33"/>
    <w:rsid w:val="00A74AFF"/>
    <w:rsid w:val="00A964BB"/>
    <w:rsid w:val="00AB20F1"/>
    <w:rsid w:val="00AB648C"/>
    <w:rsid w:val="00AB709C"/>
    <w:rsid w:val="00AC67B8"/>
    <w:rsid w:val="00AD618F"/>
    <w:rsid w:val="00AD65AC"/>
    <w:rsid w:val="00AD6C60"/>
    <w:rsid w:val="00AE3DDA"/>
    <w:rsid w:val="00AE7AC6"/>
    <w:rsid w:val="00B105A6"/>
    <w:rsid w:val="00B15761"/>
    <w:rsid w:val="00B64E54"/>
    <w:rsid w:val="00B908B0"/>
    <w:rsid w:val="00BA196F"/>
    <w:rsid w:val="00BB5108"/>
    <w:rsid w:val="00BC1960"/>
    <w:rsid w:val="00BC2BA4"/>
    <w:rsid w:val="00BC65EE"/>
    <w:rsid w:val="00BE5580"/>
    <w:rsid w:val="00C16CAF"/>
    <w:rsid w:val="00C37A62"/>
    <w:rsid w:val="00C73703"/>
    <w:rsid w:val="00C768BC"/>
    <w:rsid w:val="00C864E0"/>
    <w:rsid w:val="00C95657"/>
    <w:rsid w:val="00CA11F5"/>
    <w:rsid w:val="00CA4733"/>
    <w:rsid w:val="00CA5E91"/>
    <w:rsid w:val="00CA7D97"/>
    <w:rsid w:val="00CB1A00"/>
    <w:rsid w:val="00CD2442"/>
    <w:rsid w:val="00CD2531"/>
    <w:rsid w:val="00CF0469"/>
    <w:rsid w:val="00D37A41"/>
    <w:rsid w:val="00D4608F"/>
    <w:rsid w:val="00D94474"/>
    <w:rsid w:val="00D95FE9"/>
    <w:rsid w:val="00DC00D1"/>
    <w:rsid w:val="00DD1E0B"/>
    <w:rsid w:val="00E1534A"/>
    <w:rsid w:val="00E16824"/>
    <w:rsid w:val="00E17424"/>
    <w:rsid w:val="00E23374"/>
    <w:rsid w:val="00E50EB0"/>
    <w:rsid w:val="00E76BCB"/>
    <w:rsid w:val="00EA5E93"/>
    <w:rsid w:val="00EB23D8"/>
    <w:rsid w:val="00ED7600"/>
    <w:rsid w:val="00F020E2"/>
    <w:rsid w:val="00F6374B"/>
    <w:rsid w:val="00F724C7"/>
    <w:rsid w:val="00F7682D"/>
    <w:rsid w:val="00F76F52"/>
    <w:rsid w:val="00F80085"/>
    <w:rsid w:val="00F80DAB"/>
    <w:rsid w:val="00FD173E"/>
    <w:rsid w:val="00FE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6A5"/>
    <w:rPr>
      <w:sz w:val="24"/>
      <w:szCs w:val="24"/>
    </w:rPr>
  </w:style>
  <w:style w:type="paragraph" w:styleId="1">
    <w:name w:val="heading 1"/>
    <w:basedOn w:val="a"/>
    <w:next w:val="a"/>
    <w:qFormat/>
    <w:rsid w:val="009576A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576A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576A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9576A5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9576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576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76A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76A5"/>
    <w:pPr>
      <w:jc w:val="center"/>
    </w:pPr>
    <w:rPr>
      <w:szCs w:val="20"/>
    </w:rPr>
  </w:style>
  <w:style w:type="paragraph" w:styleId="a4">
    <w:name w:val="Body Text"/>
    <w:basedOn w:val="a"/>
    <w:rsid w:val="009576A5"/>
    <w:pPr>
      <w:jc w:val="both"/>
    </w:pPr>
  </w:style>
  <w:style w:type="paragraph" w:styleId="a5">
    <w:name w:val="Body Text Indent"/>
    <w:basedOn w:val="a"/>
    <w:rsid w:val="009576A5"/>
    <w:pPr>
      <w:ind w:firstLine="708"/>
      <w:jc w:val="both"/>
    </w:pPr>
    <w:rPr>
      <w:sz w:val="28"/>
    </w:rPr>
  </w:style>
  <w:style w:type="paragraph" w:styleId="a6">
    <w:name w:val="footer"/>
    <w:basedOn w:val="a"/>
    <w:rsid w:val="009576A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76A5"/>
  </w:style>
  <w:style w:type="paragraph" w:styleId="a8">
    <w:name w:val="header"/>
    <w:basedOn w:val="a"/>
    <w:rsid w:val="009576A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9576A5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9576A5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9576A5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table" w:styleId="a9">
    <w:name w:val="Table Grid"/>
    <w:basedOn w:val="a1"/>
    <w:rsid w:val="00957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FE21DF"/>
    <w:rPr>
      <w:b/>
      <w:bCs/>
    </w:rPr>
  </w:style>
  <w:style w:type="character" w:styleId="ab">
    <w:name w:val="Emphasis"/>
    <w:qFormat/>
    <w:rsid w:val="00FE21DF"/>
    <w:rPr>
      <w:i/>
      <w:iCs/>
    </w:rPr>
  </w:style>
  <w:style w:type="paragraph" w:styleId="ac">
    <w:name w:val="Balloon Text"/>
    <w:basedOn w:val="a"/>
    <w:link w:val="ad"/>
    <w:rsid w:val="00F80D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80DA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D6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6A5"/>
    <w:rPr>
      <w:sz w:val="24"/>
      <w:szCs w:val="24"/>
    </w:rPr>
  </w:style>
  <w:style w:type="paragraph" w:styleId="1">
    <w:name w:val="heading 1"/>
    <w:basedOn w:val="a"/>
    <w:next w:val="a"/>
    <w:qFormat/>
    <w:rsid w:val="009576A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576A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576A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9576A5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9576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576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76A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76A5"/>
    <w:pPr>
      <w:jc w:val="center"/>
    </w:pPr>
    <w:rPr>
      <w:szCs w:val="20"/>
    </w:rPr>
  </w:style>
  <w:style w:type="paragraph" w:styleId="a4">
    <w:name w:val="Body Text"/>
    <w:basedOn w:val="a"/>
    <w:rsid w:val="009576A5"/>
    <w:pPr>
      <w:jc w:val="both"/>
    </w:pPr>
  </w:style>
  <w:style w:type="paragraph" w:styleId="a5">
    <w:name w:val="Body Text Indent"/>
    <w:basedOn w:val="a"/>
    <w:rsid w:val="009576A5"/>
    <w:pPr>
      <w:ind w:firstLine="708"/>
      <w:jc w:val="both"/>
    </w:pPr>
    <w:rPr>
      <w:sz w:val="28"/>
    </w:rPr>
  </w:style>
  <w:style w:type="paragraph" w:styleId="a6">
    <w:name w:val="footer"/>
    <w:basedOn w:val="a"/>
    <w:rsid w:val="009576A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76A5"/>
  </w:style>
  <w:style w:type="paragraph" w:styleId="a8">
    <w:name w:val="header"/>
    <w:basedOn w:val="a"/>
    <w:rsid w:val="009576A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9576A5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9576A5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9576A5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table" w:styleId="a9">
    <w:name w:val="Table Grid"/>
    <w:basedOn w:val="a1"/>
    <w:rsid w:val="00957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FE21DF"/>
    <w:rPr>
      <w:b/>
      <w:bCs/>
    </w:rPr>
  </w:style>
  <w:style w:type="character" w:styleId="ab">
    <w:name w:val="Emphasis"/>
    <w:qFormat/>
    <w:rsid w:val="00FE21DF"/>
    <w:rPr>
      <w:i/>
      <w:iCs/>
    </w:rPr>
  </w:style>
  <w:style w:type="paragraph" w:styleId="ac">
    <w:name w:val="Balloon Text"/>
    <w:basedOn w:val="a"/>
    <w:link w:val="ad"/>
    <w:rsid w:val="00F80D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80DA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D6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6</Pages>
  <Words>1150</Words>
  <Characters>8638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FINO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Fino-10</dc:creator>
  <cp:keywords/>
  <dc:description/>
  <cp:lastModifiedBy> </cp:lastModifiedBy>
  <cp:revision>21</cp:revision>
  <cp:lastPrinted>2015-12-21T07:55:00Z</cp:lastPrinted>
  <dcterms:created xsi:type="dcterms:W3CDTF">2015-12-15T23:38:00Z</dcterms:created>
  <dcterms:modified xsi:type="dcterms:W3CDTF">2015-12-21T07:55:00Z</dcterms:modified>
</cp:coreProperties>
</file>