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8C" w:rsidRPr="00E22592" w:rsidRDefault="00B5549D" w:rsidP="00B5549D">
      <w:pPr>
        <w:spacing w:after="0"/>
        <w:jc w:val="center"/>
        <w:rPr>
          <w:rFonts w:ascii="Times New Roman" w:hAnsi="Times New Roman" w:cs="Times New Roman"/>
          <w:b/>
          <w:sz w:val="28"/>
          <w:szCs w:val="28"/>
        </w:rPr>
      </w:pPr>
      <w:r w:rsidRPr="007F38D3">
        <w:rPr>
          <w:rFonts w:ascii="Times New Roman" w:hAnsi="Times New Roman" w:cs="Times New Roman"/>
          <w:b/>
          <w:sz w:val="28"/>
          <w:szCs w:val="28"/>
        </w:rPr>
        <w:t>Информационно-анал</w:t>
      </w:r>
      <w:r w:rsidRPr="00E22592">
        <w:rPr>
          <w:rFonts w:ascii="Times New Roman" w:hAnsi="Times New Roman" w:cs="Times New Roman"/>
          <w:b/>
          <w:sz w:val="28"/>
          <w:szCs w:val="28"/>
        </w:rPr>
        <w:t>итические материалы</w:t>
      </w:r>
    </w:p>
    <w:p w:rsidR="00D81075" w:rsidRPr="00E22592" w:rsidRDefault="00D81075" w:rsidP="00B5549D">
      <w:pPr>
        <w:spacing w:after="0"/>
        <w:jc w:val="center"/>
        <w:rPr>
          <w:rFonts w:ascii="Times New Roman" w:hAnsi="Times New Roman" w:cs="Times New Roman"/>
          <w:b/>
          <w:sz w:val="28"/>
          <w:szCs w:val="28"/>
        </w:rPr>
      </w:pPr>
      <w:r w:rsidRPr="00E22592">
        <w:rPr>
          <w:rFonts w:ascii="Times New Roman" w:hAnsi="Times New Roman" w:cs="Times New Roman"/>
          <w:b/>
          <w:sz w:val="28"/>
          <w:szCs w:val="28"/>
        </w:rPr>
        <w:t xml:space="preserve">на итоговое заседание коллегии </w:t>
      </w:r>
    </w:p>
    <w:p w:rsidR="00D81075" w:rsidRPr="00E22592" w:rsidRDefault="001051B5" w:rsidP="00B5549D">
      <w:pPr>
        <w:spacing w:after="0"/>
        <w:jc w:val="center"/>
        <w:rPr>
          <w:rFonts w:ascii="Times New Roman" w:hAnsi="Times New Roman" w:cs="Times New Roman"/>
          <w:b/>
          <w:sz w:val="28"/>
          <w:szCs w:val="28"/>
        </w:rPr>
      </w:pPr>
      <w:r w:rsidRPr="00E22592">
        <w:rPr>
          <w:rFonts w:ascii="Times New Roman" w:hAnsi="Times New Roman" w:cs="Times New Roman"/>
          <w:b/>
          <w:sz w:val="28"/>
          <w:szCs w:val="28"/>
        </w:rPr>
        <w:t xml:space="preserve">Отд МВД России по городскому округу Эгвекинот </w:t>
      </w:r>
    </w:p>
    <w:p w:rsidR="00B5549D" w:rsidRPr="00E22592" w:rsidRDefault="00D81075" w:rsidP="00B5549D">
      <w:pPr>
        <w:spacing w:after="0"/>
        <w:jc w:val="center"/>
        <w:rPr>
          <w:rFonts w:ascii="Times New Roman" w:hAnsi="Times New Roman" w:cs="Times New Roman"/>
          <w:b/>
          <w:sz w:val="28"/>
          <w:szCs w:val="28"/>
        </w:rPr>
      </w:pPr>
      <w:r w:rsidRPr="00E22592">
        <w:rPr>
          <w:rFonts w:ascii="Times New Roman" w:hAnsi="Times New Roman" w:cs="Times New Roman"/>
          <w:b/>
          <w:sz w:val="28"/>
          <w:szCs w:val="28"/>
        </w:rPr>
        <w:t xml:space="preserve">«Об итогах оперативно-служебной деятельности </w:t>
      </w:r>
      <w:r w:rsidR="00E22592" w:rsidRPr="00E22592">
        <w:rPr>
          <w:rFonts w:ascii="Times New Roman" w:hAnsi="Times New Roman" w:cs="Times New Roman"/>
          <w:b/>
          <w:sz w:val="28"/>
          <w:szCs w:val="28"/>
        </w:rPr>
        <w:t xml:space="preserve">Отд МВД России по городскому округу Эгвекинот </w:t>
      </w:r>
      <w:r w:rsidRPr="00E22592">
        <w:rPr>
          <w:rFonts w:ascii="Times New Roman" w:hAnsi="Times New Roman" w:cs="Times New Roman"/>
          <w:b/>
          <w:sz w:val="28"/>
          <w:szCs w:val="28"/>
        </w:rPr>
        <w:t>за 202</w:t>
      </w:r>
      <w:r w:rsidR="00AC34DC" w:rsidRPr="00E22592">
        <w:rPr>
          <w:rFonts w:ascii="Times New Roman" w:hAnsi="Times New Roman" w:cs="Times New Roman"/>
          <w:b/>
          <w:sz w:val="28"/>
          <w:szCs w:val="28"/>
        </w:rPr>
        <w:t>1</w:t>
      </w:r>
      <w:r w:rsidRPr="00E22592">
        <w:rPr>
          <w:rFonts w:ascii="Times New Roman" w:hAnsi="Times New Roman" w:cs="Times New Roman"/>
          <w:b/>
          <w:sz w:val="28"/>
          <w:szCs w:val="28"/>
        </w:rPr>
        <w:t xml:space="preserve"> год»</w:t>
      </w:r>
    </w:p>
    <w:p w:rsidR="00D81075" w:rsidRPr="00E22592" w:rsidRDefault="00D81075" w:rsidP="00B5549D">
      <w:pPr>
        <w:spacing w:after="0"/>
        <w:jc w:val="center"/>
        <w:rPr>
          <w:rFonts w:ascii="Times New Roman" w:hAnsi="Times New Roman" w:cs="Times New Roman"/>
          <w:sz w:val="28"/>
          <w:szCs w:val="28"/>
        </w:rPr>
      </w:pPr>
    </w:p>
    <w:p w:rsidR="00D81075" w:rsidRPr="00E22592" w:rsidRDefault="00F00A8C" w:rsidP="00E22592">
      <w:pPr>
        <w:spacing w:after="0" w:line="240" w:lineRule="auto"/>
        <w:ind w:firstLine="851"/>
        <w:jc w:val="both"/>
        <w:rPr>
          <w:rFonts w:ascii="Times New Roman" w:hAnsi="Times New Roman" w:cs="Times New Roman"/>
          <w:b/>
          <w:sz w:val="28"/>
          <w:szCs w:val="28"/>
        </w:rPr>
      </w:pPr>
      <w:r w:rsidRPr="00E22592">
        <w:rPr>
          <w:rFonts w:ascii="Times New Roman" w:hAnsi="Times New Roman" w:cs="Times New Roman"/>
          <w:b/>
          <w:sz w:val="28"/>
          <w:szCs w:val="28"/>
        </w:rPr>
        <w:t>Общие сведения об оперативной обстановке округа.</w:t>
      </w:r>
    </w:p>
    <w:p w:rsidR="00E22592" w:rsidRPr="00E22592" w:rsidRDefault="00E22592" w:rsidP="00E2259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lang w:eastAsia="ar-SA"/>
        </w:rPr>
        <w:t>Отд МВД России по городскому округу Эгвекинот</w:t>
      </w:r>
      <w:r>
        <w:rPr>
          <w:rStyle w:val="a5"/>
          <w:rFonts w:ascii="Times New Roman" w:hAnsi="Times New Roman" w:cs="Times New Roman"/>
          <w:sz w:val="28"/>
          <w:szCs w:val="28"/>
          <w:lang w:eastAsia="ar-SA"/>
        </w:rPr>
        <w:footnoteReference w:id="1"/>
      </w:r>
      <w:r>
        <w:rPr>
          <w:rFonts w:ascii="Times New Roman" w:hAnsi="Times New Roman" w:cs="Times New Roman"/>
          <w:sz w:val="28"/>
          <w:szCs w:val="28"/>
          <w:lang w:eastAsia="ar-SA"/>
        </w:rPr>
        <w:t xml:space="preserve"> </w:t>
      </w:r>
      <w:r w:rsidRPr="00E22592">
        <w:rPr>
          <w:rFonts w:ascii="Times New Roman" w:hAnsi="Times New Roman" w:cs="Times New Roman"/>
          <w:sz w:val="28"/>
          <w:szCs w:val="28"/>
          <w:lang w:eastAsia="ar-SA"/>
        </w:rPr>
        <w:t>за 2021 год обеспечение общественной безопасности и</w:t>
      </w:r>
      <w:r w:rsidRPr="00E22592">
        <w:rPr>
          <w:rFonts w:ascii="Times New Roman" w:hAnsi="Times New Roman" w:cs="Times New Roman"/>
          <w:sz w:val="28"/>
          <w:szCs w:val="28"/>
        </w:rPr>
        <w:t xml:space="preserve"> борьба с преступностью на обслуживаемой территории осуществлялась в условиях снижения количества зарегистрированных заявлений и сообщений о преступлениях, об административных правонарушениях и о происшествиях на 5,12 % (с 839 за 2020 год до 796 за 2021 год), в течение года так же наблюдалось снижение количества зарегистрированных преступлений на</w:t>
      </w:r>
      <w:proofErr w:type="gramEnd"/>
      <w:r w:rsidRPr="00E22592">
        <w:rPr>
          <w:rFonts w:ascii="Times New Roman" w:hAnsi="Times New Roman" w:cs="Times New Roman"/>
          <w:sz w:val="28"/>
          <w:szCs w:val="28"/>
        </w:rPr>
        <w:t xml:space="preserve"> 21,1 % с 71 за 2020 год, до 56 за 2021 год. </w:t>
      </w:r>
    </w:p>
    <w:p w:rsidR="00E22592" w:rsidRPr="00E22592" w:rsidRDefault="00E22592" w:rsidP="00E22592">
      <w:pPr>
        <w:spacing w:after="0" w:line="240" w:lineRule="auto"/>
        <w:ind w:firstLine="851"/>
        <w:jc w:val="both"/>
        <w:rPr>
          <w:rFonts w:ascii="Times New Roman" w:hAnsi="Times New Roman" w:cs="Times New Roman"/>
          <w:sz w:val="28"/>
          <w:szCs w:val="28"/>
        </w:rPr>
      </w:pPr>
      <w:proofErr w:type="gramStart"/>
      <w:r w:rsidRPr="00E22592">
        <w:rPr>
          <w:rFonts w:ascii="Times New Roman" w:hAnsi="Times New Roman" w:cs="Times New Roman"/>
          <w:sz w:val="28"/>
          <w:szCs w:val="28"/>
        </w:rPr>
        <w:t xml:space="preserve">Из них: на 32,3 % снизилась раскрываемость преступлений с 65 в 2020 году до 44 в 2021 году (можно объяснить снижением количества зарегистрированных преступлений), процент раскрываемости преступлений снизился на 10 % и составил 81,5 %, в 2020 году – 91,5 %. </w:t>
      </w:r>
      <w:proofErr w:type="gramEnd"/>
    </w:p>
    <w:p w:rsidR="00E22592" w:rsidRPr="00E22592" w:rsidRDefault="00E22592" w:rsidP="00E22592">
      <w:pPr>
        <w:tabs>
          <w:tab w:val="left" w:pos="0"/>
        </w:tabs>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Количество зарегистрированных преступлений за 12 месяцев снизилось на 18,1 % и составило 113 (2020 год – 138).</w:t>
      </w:r>
    </w:p>
    <w:p w:rsidR="00E22592" w:rsidRPr="00E22592" w:rsidRDefault="00E22592" w:rsidP="00E22592">
      <w:pPr>
        <w:tabs>
          <w:tab w:val="left" w:pos="0"/>
        </w:tabs>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Усилиями сотрудников Отделения, принимаемыми мерами профилактического характера на обслуживаемой территории не допущено совершения таких преступлений, как: убийств, разбоев, хулиганства, вымогательства, хищений взрывчатых веществ, проявлений терроризма и экстремизма. </w:t>
      </w:r>
    </w:p>
    <w:p w:rsidR="00E22592" w:rsidRPr="00E22592" w:rsidRDefault="00E22592" w:rsidP="00E22592">
      <w:pPr>
        <w:tabs>
          <w:tab w:val="left" w:pos="0"/>
        </w:tabs>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К положительным моментам работы Отделения за 2021 года следует отнести следующие показатели:</w:t>
      </w:r>
    </w:p>
    <w:p w:rsidR="00E22592" w:rsidRPr="00E22592" w:rsidRDefault="00E22592" w:rsidP="00E22592">
      <w:pPr>
        <w:tabs>
          <w:tab w:val="left" w:pos="0"/>
        </w:tabs>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снижение на 26,3 % совершение преступлений лицами, ранее совершавшими - 28 (2020 - 38);</w:t>
      </w:r>
    </w:p>
    <w:p w:rsidR="00E22592" w:rsidRPr="00E22592" w:rsidRDefault="00E22592" w:rsidP="00E22592">
      <w:pPr>
        <w:pStyle w:val="ac"/>
        <w:shd w:val="clear" w:color="auto" w:fill="FFFFFF"/>
        <w:ind w:firstLine="709"/>
        <w:jc w:val="both"/>
        <w:rPr>
          <w:rFonts w:ascii="Times New Roman" w:hAnsi="Times New Roman"/>
          <w:sz w:val="28"/>
          <w:szCs w:val="28"/>
        </w:rPr>
      </w:pPr>
      <w:r w:rsidRPr="00E22592">
        <w:rPr>
          <w:rFonts w:ascii="Times New Roman" w:hAnsi="Times New Roman"/>
          <w:sz w:val="28"/>
          <w:szCs w:val="28"/>
        </w:rPr>
        <w:t xml:space="preserve">не </w:t>
      </w:r>
      <w:proofErr w:type="gramStart"/>
      <w:r w:rsidRPr="00E22592">
        <w:rPr>
          <w:rFonts w:ascii="Times New Roman" w:hAnsi="Times New Roman"/>
          <w:sz w:val="28"/>
          <w:szCs w:val="28"/>
        </w:rPr>
        <w:t>имеющими</w:t>
      </w:r>
      <w:proofErr w:type="gramEnd"/>
      <w:r w:rsidRPr="00E22592">
        <w:rPr>
          <w:rFonts w:ascii="Times New Roman" w:hAnsi="Times New Roman"/>
          <w:sz w:val="28"/>
          <w:szCs w:val="28"/>
        </w:rPr>
        <w:t xml:space="preserve"> постоянного источника доходов – 13 (2020 – 27), снижение на 51,9 %;</w:t>
      </w:r>
    </w:p>
    <w:p w:rsidR="00E22592" w:rsidRPr="00E22592" w:rsidRDefault="00E22592" w:rsidP="00E22592">
      <w:pPr>
        <w:pStyle w:val="ac"/>
        <w:ind w:firstLine="851"/>
        <w:jc w:val="both"/>
        <w:rPr>
          <w:rFonts w:ascii="Times New Roman" w:hAnsi="Times New Roman"/>
          <w:sz w:val="28"/>
          <w:szCs w:val="28"/>
        </w:rPr>
      </w:pPr>
      <w:r w:rsidRPr="00E22592">
        <w:rPr>
          <w:rFonts w:ascii="Times New Roman" w:hAnsi="Times New Roman"/>
          <w:sz w:val="28"/>
          <w:szCs w:val="28"/>
        </w:rPr>
        <w:t>несовершеннолетними совершено 1 преступление, 2020 год – 4, снижение 75 %;</w:t>
      </w:r>
    </w:p>
    <w:p w:rsidR="00E22592" w:rsidRPr="00E22592" w:rsidRDefault="00E22592" w:rsidP="00E22592">
      <w:pPr>
        <w:spacing w:after="0" w:line="240" w:lineRule="auto"/>
        <w:ind w:firstLine="851"/>
        <w:contextualSpacing/>
        <w:jc w:val="both"/>
        <w:rPr>
          <w:rFonts w:ascii="Times New Roman" w:hAnsi="Times New Roman" w:cs="Times New Roman"/>
          <w:sz w:val="28"/>
          <w:szCs w:val="28"/>
        </w:rPr>
      </w:pPr>
      <w:r w:rsidRPr="00E22592">
        <w:rPr>
          <w:rFonts w:ascii="Times New Roman" w:hAnsi="Times New Roman" w:cs="Times New Roman"/>
          <w:sz w:val="28"/>
          <w:szCs w:val="28"/>
        </w:rPr>
        <w:t>в состоянии алкогольного опьянения 15 (2020 год – 29), снижение 48,3 %;</w:t>
      </w:r>
    </w:p>
    <w:p w:rsidR="00E22592" w:rsidRPr="00E22592" w:rsidRDefault="00E22592" w:rsidP="00E22592">
      <w:pPr>
        <w:pStyle w:val="ac"/>
        <w:shd w:val="clear" w:color="auto" w:fill="FFFFFF"/>
        <w:ind w:firstLine="851"/>
        <w:jc w:val="both"/>
        <w:rPr>
          <w:rFonts w:ascii="Times New Roman" w:hAnsi="Times New Roman"/>
          <w:sz w:val="28"/>
          <w:szCs w:val="28"/>
        </w:rPr>
      </w:pPr>
      <w:r w:rsidRPr="00E22592">
        <w:rPr>
          <w:rFonts w:ascii="Times New Roman" w:hAnsi="Times New Roman"/>
          <w:sz w:val="28"/>
          <w:szCs w:val="28"/>
        </w:rPr>
        <w:t>раннее судимыми - 19 (2020 - 19) равно 2020 году;</w:t>
      </w:r>
    </w:p>
    <w:p w:rsidR="00E22592" w:rsidRPr="00E22592" w:rsidRDefault="00E22592" w:rsidP="00E22592">
      <w:pPr>
        <w:pStyle w:val="ac"/>
        <w:ind w:firstLine="851"/>
        <w:jc w:val="both"/>
        <w:rPr>
          <w:rFonts w:ascii="Times New Roman" w:hAnsi="Times New Roman"/>
          <w:sz w:val="28"/>
          <w:szCs w:val="28"/>
        </w:rPr>
      </w:pPr>
      <w:r w:rsidRPr="00E22592">
        <w:rPr>
          <w:rFonts w:ascii="Times New Roman" w:hAnsi="Times New Roman"/>
          <w:sz w:val="28"/>
          <w:szCs w:val="28"/>
        </w:rPr>
        <w:t>выявлено на 28,6 % больше преступлений превентивной направленности (14 в 2020 году – 18 в 2021 году). Из них ОУУП И ПДН Отделения – 14, ПДН – 2, ГУР – 1, ГД – 1.</w:t>
      </w:r>
    </w:p>
    <w:p w:rsidR="00E22592" w:rsidRPr="00E22592" w:rsidRDefault="00E22592" w:rsidP="00E22592">
      <w:pPr>
        <w:pStyle w:val="ac"/>
        <w:ind w:firstLine="851"/>
        <w:jc w:val="both"/>
        <w:rPr>
          <w:rFonts w:ascii="Times New Roman" w:hAnsi="Times New Roman"/>
          <w:sz w:val="28"/>
          <w:szCs w:val="28"/>
        </w:rPr>
      </w:pPr>
      <w:proofErr w:type="gramStart"/>
      <w:r w:rsidRPr="00E22592">
        <w:rPr>
          <w:rFonts w:ascii="Times New Roman" w:hAnsi="Times New Roman"/>
          <w:sz w:val="28"/>
          <w:szCs w:val="28"/>
        </w:rPr>
        <w:t xml:space="preserve">Число совершенных тяжких и особо тяжких преступлений снизилось на 18,8 % (с 16 в 2020 году до 13 в 2021 году), на 30,8 % снизилось число совершенных краж (с 34 в 2020 году до 18 в 2021 году), из них: квартирных </w:t>
      </w:r>
      <w:r w:rsidRPr="00E22592">
        <w:rPr>
          <w:rFonts w:ascii="Times New Roman" w:hAnsi="Times New Roman"/>
          <w:sz w:val="28"/>
          <w:szCs w:val="28"/>
        </w:rPr>
        <w:lastRenderedPageBreak/>
        <w:t>краж не зарегистрировано (2020 год – 0), сотовых телефонов – 2, снижение на 66,7 % (2020 год – 6), из магазинов 2 – рост 100% (2020</w:t>
      </w:r>
      <w:proofErr w:type="gramEnd"/>
      <w:r w:rsidRPr="00E22592">
        <w:rPr>
          <w:rFonts w:ascii="Times New Roman" w:hAnsi="Times New Roman"/>
          <w:sz w:val="28"/>
          <w:szCs w:val="28"/>
        </w:rPr>
        <w:t xml:space="preserve"> год – 0), из складов 0 (2020 год – 0).</w:t>
      </w:r>
    </w:p>
    <w:p w:rsidR="00E22592" w:rsidRPr="00E22592" w:rsidRDefault="00E22592" w:rsidP="00E22592">
      <w:pPr>
        <w:pStyle w:val="ac"/>
        <w:ind w:firstLine="851"/>
        <w:jc w:val="both"/>
        <w:rPr>
          <w:rFonts w:ascii="Times New Roman" w:hAnsi="Times New Roman"/>
          <w:sz w:val="28"/>
          <w:szCs w:val="28"/>
        </w:rPr>
      </w:pPr>
      <w:r w:rsidRPr="00E22592">
        <w:rPr>
          <w:rFonts w:ascii="Times New Roman" w:hAnsi="Times New Roman"/>
          <w:sz w:val="28"/>
          <w:szCs w:val="28"/>
        </w:rPr>
        <w:t xml:space="preserve">Значительно на 31,3 % с 16 в 2020 году до 11 в 2021 году снизилось число совершенных преступлений с использованием информационно-телекоммуникационных технологий. Данные показатели в работе достигнуты благодаря проведенной профилактической работе сотрудниками Отделения среди населения го Эгвекинот. </w:t>
      </w:r>
    </w:p>
    <w:p w:rsidR="00E22592" w:rsidRPr="00E22592" w:rsidRDefault="00E22592" w:rsidP="00E22592">
      <w:pPr>
        <w:pStyle w:val="ac"/>
        <w:ind w:firstLine="851"/>
        <w:jc w:val="both"/>
        <w:rPr>
          <w:rFonts w:ascii="Times New Roman" w:hAnsi="Times New Roman"/>
          <w:sz w:val="28"/>
          <w:szCs w:val="28"/>
        </w:rPr>
      </w:pPr>
      <w:r w:rsidRPr="00E22592">
        <w:rPr>
          <w:rFonts w:ascii="Times New Roman" w:hAnsi="Times New Roman"/>
          <w:sz w:val="28"/>
          <w:szCs w:val="28"/>
        </w:rPr>
        <w:t xml:space="preserve">Проводимыми профилактическими мероприятиями удалось </w:t>
      </w:r>
      <w:proofErr w:type="gramStart"/>
      <w:r w:rsidRPr="00E22592">
        <w:rPr>
          <w:rFonts w:ascii="Times New Roman" w:hAnsi="Times New Roman"/>
          <w:sz w:val="28"/>
          <w:szCs w:val="28"/>
        </w:rPr>
        <w:t>снизить число мошенничеств</w:t>
      </w:r>
      <w:proofErr w:type="gramEnd"/>
      <w:r w:rsidRPr="00E22592">
        <w:rPr>
          <w:rFonts w:ascii="Times New Roman" w:hAnsi="Times New Roman"/>
          <w:sz w:val="28"/>
          <w:szCs w:val="28"/>
        </w:rPr>
        <w:t xml:space="preserve"> (возбуждено 2 уголовных дела указанной категории, покушение на мошенничество), снижение на 66,7 % (2020 год 6).</w:t>
      </w:r>
    </w:p>
    <w:p w:rsidR="00E22592" w:rsidRPr="00E22592" w:rsidRDefault="00E22592" w:rsidP="00E22592">
      <w:pPr>
        <w:pStyle w:val="ac"/>
        <w:ind w:firstLine="851"/>
        <w:jc w:val="both"/>
        <w:rPr>
          <w:rFonts w:ascii="Times New Roman" w:hAnsi="Times New Roman"/>
          <w:i/>
          <w:snapToGrid w:val="0"/>
          <w:sz w:val="28"/>
          <w:szCs w:val="28"/>
        </w:rPr>
      </w:pPr>
      <w:proofErr w:type="spellStart"/>
      <w:r w:rsidRPr="00E22592">
        <w:rPr>
          <w:rFonts w:ascii="Times New Roman" w:hAnsi="Times New Roman"/>
          <w:i/>
          <w:sz w:val="28"/>
          <w:szCs w:val="28"/>
        </w:rPr>
        <w:t>Справочно</w:t>
      </w:r>
      <w:proofErr w:type="spellEnd"/>
      <w:r w:rsidRPr="00E22592">
        <w:rPr>
          <w:rFonts w:ascii="Times New Roman" w:hAnsi="Times New Roman"/>
          <w:i/>
          <w:sz w:val="28"/>
          <w:szCs w:val="28"/>
        </w:rPr>
        <w:t xml:space="preserve">: в </w:t>
      </w:r>
      <w:r w:rsidRPr="00E22592">
        <w:rPr>
          <w:rFonts w:ascii="Times New Roman" w:hAnsi="Times New Roman"/>
          <w:i/>
          <w:snapToGrid w:val="0"/>
          <w:sz w:val="28"/>
          <w:szCs w:val="28"/>
        </w:rPr>
        <w:t>средствах массовой информации, районной газете «Залив Креста», сотрудниками Отделения всего размещено 19 выступлений профилактического характера.</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Выявлено, направлено в суд преступление в сфере незаконного оборота наркотиков, рост 100% в 2020 году - 0. Сотрудником ННК Отделения выявлено и изъято и незаконного оборота </w:t>
      </w:r>
      <w:proofErr w:type="spellStart"/>
      <w:r w:rsidRPr="00E22592">
        <w:rPr>
          <w:rFonts w:ascii="Times New Roman" w:hAnsi="Times New Roman" w:cs="Times New Roman"/>
          <w:sz w:val="28"/>
          <w:szCs w:val="28"/>
        </w:rPr>
        <w:t>наркосодержащих</w:t>
      </w:r>
      <w:proofErr w:type="spellEnd"/>
      <w:r w:rsidRPr="00E22592">
        <w:rPr>
          <w:rFonts w:ascii="Times New Roman" w:hAnsi="Times New Roman" w:cs="Times New Roman"/>
          <w:sz w:val="28"/>
          <w:szCs w:val="28"/>
        </w:rPr>
        <w:t xml:space="preserve"> растений общей массой 0,7 кг. Кроме того, составлено 2 административных протокола по ст. 6.9 КоАП РФ, и 1 протокол по ст. 6.8. КоАП РФ (2020 год – 3). 1 протокол по ст. 6.8. КоАП РФ </w:t>
      </w:r>
      <w:proofErr w:type="gramStart"/>
      <w:r w:rsidRPr="00E22592">
        <w:rPr>
          <w:rFonts w:ascii="Times New Roman" w:hAnsi="Times New Roman" w:cs="Times New Roman"/>
          <w:sz w:val="28"/>
          <w:szCs w:val="28"/>
        </w:rPr>
        <w:t>составлен</w:t>
      </w:r>
      <w:proofErr w:type="gramEnd"/>
      <w:r w:rsidRPr="00E22592">
        <w:rPr>
          <w:rFonts w:ascii="Times New Roman" w:hAnsi="Times New Roman" w:cs="Times New Roman"/>
          <w:sz w:val="28"/>
          <w:szCs w:val="28"/>
        </w:rPr>
        <w:t xml:space="preserve"> участковыми уполномоченными Отделения.</w:t>
      </w:r>
    </w:p>
    <w:p w:rsidR="00E22592" w:rsidRPr="00E22592" w:rsidRDefault="00E22592" w:rsidP="00E22592">
      <w:pPr>
        <w:spacing w:after="0" w:line="240" w:lineRule="auto"/>
        <w:ind w:firstLine="709"/>
        <w:jc w:val="both"/>
        <w:rPr>
          <w:rFonts w:ascii="Times New Roman" w:hAnsi="Times New Roman" w:cs="Times New Roman"/>
          <w:sz w:val="28"/>
          <w:szCs w:val="28"/>
        </w:rPr>
      </w:pPr>
      <w:r w:rsidRPr="00E22592">
        <w:rPr>
          <w:rFonts w:ascii="Times New Roman" w:hAnsi="Times New Roman" w:cs="Times New Roman"/>
          <w:sz w:val="28"/>
          <w:szCs w:val="28"/>
        </w:rPr>
        <w:t xml:space="preserve">По линии безопасности дорожного движения дорожно-транспортных происшествий по которым возбуждены уголовные дела - 0, </w:t>
      </w:r>
      <w:proofErr w:type="gramStart"/>
      <w:r w:rsidRPr="00E22592">
        <w:rPr>
          <w:rFonts w:ascii="Times New Roman" w:hAnsi="Times New Roman" w:cs="Times New Roman"/>
          <w:sz w:val="28"/>
          <w:szCs w:val="28"/>
        </w:rPr>
        <w:t>ДТП</w:t>
      </w:r>
      <w:proofErr w:type="gramEnd"/>
      <w:r w:rsidRPr="00E22592">
        <w:rPr>
          <w:rFonts w:ascii="Times New Roman" w:hAnsi="Times New Roman" w:cs="Times New Roman"/>
          <w:sz w:val="28"/>
          <w:szCs w:val="28"/>
        </w:rPr>
        <w:t xml:space="preserve"> повлекшие тяжкие телесные повреждения или смерть - 0.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Работа по поддержанию общественного порядка в области административной практики в отчетном периоде характеризуется снижением выявлений и пресечений административных правонарушений – 893 административных правонарушений (2020 год – 973), что на 8,22 % меньше. </w:t>
      </w:r>
    </w:p>
    <w:p w:rsidR="00E22592" w:rsidRPr="00E22592" w:rsidRDefault="00E22592" w:rsidP="00E22592">
      <w:pPr>
        <w:spacing w:after="0" w:line="240" w:lineRule="auto"/>
        <w:ind w:firstLine="709"/>
        <w:jc w:val="both"/>
        <w:rPr>
          <w:rFonts w:ascii="Times New Roman" w:hAnsi="Times New Roman" w:cs="Times New Roman"/>
          <w:sz w:val="28"/>
          <w:szCs w:val="28"/>
        </w:rPr>
      </w:pPr>
      <w:r w:rsidRPr="00E22592">
        <w:rPr>
          <w:rFonts w:ascii="Times New Roman" w:hAnsi="Times New Roman" w:cs="Times New Roman"/>
          <w:sz w:val="28"/>
          <w:szCs w:val="28"/>
        </w:rPr>
        <w:t>Силами сотрудников ОГИБДД Отделения всего составлено 439 административных протоколов, что на 1,59 % больше, в 2020 году – 432. Процент взыскаемости по административным штрафам составил 94,4 %. Выявлено 1 преступление, в 2020 году - 1. По линии безопасности дорожного движения оказано государственных услуг – 94, из них в электронном виде – 63.</w:t>
      </w:r>
    </w:p>
    <w:p w:rsidR="00E22592" w:rsidRPr="00E22592" w:rsidRDefault="00E22592" w:rsidP="00E22592">
      <w:pPr>
        <w:spacing w:after="0" w:line="240" w:lineRule="auto"/>
        <w:ind w:firstLine="851"/>
        <w:jc w:val="both"/>
        <w:rPr>
          <w:rFonts w:ascii="Times New Roman" w:hAnsi="Times New Roman" w:cs="Times New Roman"/>
          <w:sz w:val="28"/>
          <w:szCs w:val="28"/>
        </w:rPr>
      </w:pPr>
      <w:proofErr w:type="gramStart"/>
      <w:r w:rsidRPr="00E22592">
        <w:rPr>
          <w:rFonts w:ascii="Times New Roman" w:hAnsi="Times New Roman" w:cs="Times New Roman"/>
          <w:sz w:val="28"/>
          <w:szCs w:val="28"/>
        </w:rPr>
        <w:t>Участковыми уполномоченными Отделения всего рассмотрено 635 зарегистрированных в КУСП материалов проверок (из 796 зарегистрированных), преступлений выявлено всего 20 (в том числе 2 ПДН), раскрыто преступлений – 27 (2020 год – выявлено 22, ПДН – 0, раскрыто 24, ПДН – 0), вынесено 60 постановлений об отказе в возбуждении уголовного дела, в 2020 году – 46, рост на 23,3 %. При этом количество отмен в 2021 году составило</w:t>
      </w:r>
      <w:proofErr w:type="gramEnd"/>
      <w:r w:rsidRPr="00E22592">
        <w:rPr>
          <w:rFonts w:ascii="Times New Roman" w:hAnsi="Times New Roman" w:cs="Times New Roman"/>
          <w:sz w:val="28"/>
          <w:szCs w:val="28"/>
        </w:rPr>
        <w:t xml:space="preserve"> 8, по сравнению с 2020 годом – 16, на 50 % меньше. </w:t>
      </w:r>
    </w:p>
    <w:p w:rsidR="00E22592" w:rsidRPr="00E22592" w:rsidRDefault="00E22592" w:rsidP="00E22592">
      <w:pPr>
        <w:spacing w:after="0" w:line="240" w:lineRule="auto"/>
        <w:ind w:firstLine="851"/>
        <w:jc w:val="both"/>
        <w:rPr>
          <w:rFonts w:ascii="Times New Roman" w:hAnsi="Times New Roman" w:cs="Times New Roman"/>
          <w:sz w:val="28"/>
          <w:szCs w:val="28"/>
        </w:rPr>
      </w:pPr>
      <w:proofErr w:type="gramStart"/>
      <w:r w:rsidRPr="00E22592">
        <w:rPr>
          <w:rFonts w:ascii="Times New Roman" w:hAnsi="Times New Roman" w:cs="Times New Roman"/>
          <w:sz w:val="28"/>
          <w:szCs w:val="28"/>
        </w:rPr>
        <w:t>Составлено 484 административных протокола (2020 год – 575), снижение на 17,2 %. Из них ПДН 15 (2020 год -16).</w:t>
      </w:r>
      <w:proofErr w:type="gramEnd"/>
      <w:r w:rsidRPr="00E22592">
        <w:rPr>
          <w:rFonts w:ascii="Times New Roman" w:hAnsi="Times New Roman" w:cs="Times New Roman"/>
          <w:sz w:val="28"/>
          <w:szCs w:val="28"/>
        </w:rPr>
        <w:t xml:space="preserve"> Процент взыскаемости составил 94,0 %.</w:t>
      </w:r>
    </w:p>
    <w:p w:rsidR="00E22592" w:rsidRPr="00E22592" w:rsidRDefault="00E22592" w:rsidP="00E22592">
      <w:pPr>
        <w:autoSpaceDE w:val="0"/>
        <w:autoSpaceDN w:val="0"/>
        <w:adjustRightInd w:val="0"/>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lastRenderedPageBreak/>
        <w:t xml:space="preserve">Сотрудниками группы уголовного розыска Отделения всего рассмотрено 43 зарегистрированных в КУСП материалов проверок, вынесено 15 отказных материалов (2020 год – 20). Количество отмен постановлений об отказе в возбуждении уголовного дела в 2020 году – 5, в 2021 году – 3. Выявлено преступлений – 15, раскрыто -20 (2020 год – 21, раскрыто – 27). Кроме того, раскрыто преступление категории «прошлых лет» находящиеся в Иультинском межрайонном следственном отделе СУ СК России по Чукотскому АО. </w:t>
      </w:r>
    </w:p>
    <w:p w:rsidR="00E22592" w:rsidRPr="00E22592" w:rsidRDefault="00E22592" w:rsidP="00E22592">
      <w:pPr>
        <w:autoSpaceDE w:val="0"/>
        <w:autoSpaceDN w:val="0"/>
        <w:adjustRightInd w:val="0"/>
        <w:spacing w:after="0" w:line="240" w:lineRule="auto"/>
        <w:ind w:firstLine="851"/>
        <w:jc w:val="both"/>
        <w:rPr>
          <w:rFonts w:ascii="Times New Roman" w:hAnsi="Times New Roman" w:cs="Times New Roman"/>
          <w:i/>
          <w:sz w:val="28"/>
          <w:szCs w:val="28"/>
        </w:rPr>
      </w:pPr>
      <w:proofErr w:type="spellStart"/>
      <w:r w:rsidRPr="00E22592">
        <w:rPr>
          <w:rFonts w:ascii="Times New Roman" w:hAnsi="Times New Roman" w:cs="Times New Roman"/>
          <w:i/>
          <w:sz w:val="28"/>
          <w:szCs w:val="28"/>
        </w:rPr>
        <w:t>Справочно</w:t>
      </w:r>
      <w:proofErr w:type="spellEnd"/>
      <w:r w:rsidRPr="00E22592">
        <w:rPr>
          <w:rFonts w:ascii="Times New Roman" w:hAnsi="Times New Roman" w:cs="Times New Roman"/>
          <w:i/>
          <w:sz w:val="28"/>
          <w:szCs w:val="28"/>
        </w:rPr>
        <w:t xml:space="preserve">: на 1 января 2022 года на территории городского округа Эгвекинот остаются нераскрытыми 21 уголовных дела. </w:t>
      </w:r>
    </w:p>
    <w:p w:rsidR="00E22592" w:rsidRPr="00E22592" w:rsidRDefault="00E22592" w:rsidP="00E22592">
      <w:pPr>
        <w:pStyle w:val="ae"/>
        <w:spacing w:after="0" w:line="240" w:lineRule="auto"/>
        <w:ind w:left="0" w:firstLine="851"/>
        <w:jc w:val="both"/>
        <w:rPr>
          <w:rFonts w:ascii="Times New Roman" w:hAnsi="Times New Roman"/>
          <w:color w:val="000000"/>
          <w:sz w:val="28"/>
          <w:szCs w:val="28"/>
        </w:rPr>
      </w:pPr>
      <w:r w:rsidRPr="00E22592">
        <w:rPr>
          <w:rFonts w:ascii="Times New Roman" w:hAnsi="Times New Roman"/>
          <w:sz w:val="28"/>
          <w:szCs w:val="28"/>
        </w:rPr>
        <w:t>Сотрудниками миграционного пункта Отделения всего составлено 30 административных протоколов (2020 год – 35). Взыскаемость составила 100%. Всего миграционным пунктом оказано – 244 государственной услуги, в электронной форме 160</w:t>
      </w:r>
      <w:r w:rsidRPr="00E22592">
        <w:rPr>
          <w:rFonts w:ascii="Times New Roman" w:hAnsi="Times New Roman"/>
          <w:color w:val="000000"/>
          <w:sz w:val="28"/>
          <w:szCs w:val="28"/>
        </w:rPr>
        <w:t xml:space="preserve"> </w:t>
      </w:r>
      <w:r w:rsidRPr="00E22592">
        <w:rPr>
          <w:rFonts w:ascii="Times New Roman" w:hAnsi="Times New Roman"/>
          <w:sz w:val="28"/>
          <w:szCs w:val="28"/>
        </w:rPr>
        <w:t>(через Единый портал государственных и муниципальных услуг).</w:t>
      </w:r>
      <w:r w:rsidRPr="00E22592">
        <w:rPr>
          <w:rFonts w:ascii="Times New Roman" w:hAnsi="Times New Roman"/>
          <w:color w:val="000000"/>
          <w:sz w:val="28"/>
          <w:szCs w:val="28"/>
        </w:rPr>
        <w:t xml:space="preserve"> Процент удовлетворенности заявителей качеством предоставления государственных услуг составил 100%.</w:t>
      </w:r>
    </w:p>
    <w:p w:rsidR="00E22592" w:rsidRPr="00E22592" w:rsidRDefault="00E22592" w:rsidP="00E22592">
      <w:pPr>
        <w:pStyle w:val="ac"/>
        <w:ind w:firstLine="851"/>
        <w:jc w:val="both"/>
        <w:rPr>
          <w:rFonts w:ascii="Times New Roman" w:hAnsi="Times New Roman"/>
          <w:sz w:val="28"/>
          <w:szCs w:val="28"/>
        </w:rPr>
      </w:pPr>
      <w:r w:rsidRPr="00E22592">
        <w:rPr>
          <w:rFonts w:ascii="Times New Roman" w:hAnsi="Times New Roman"/>
          <w:sz w:val="28"/>
          <w:szCs w:val="28"/>
        </w:rPr>
        <w:t xml:space="preserve">Сотрудниками следственной группы и группы дознания Отделения всего возбуждено 41 уголовное дело на 43 преступных эпизода (в 2020 году 54 уголовных дела на 56 эпизодов, снижение на 24,7 %) 3 уголовных дела возбуждено из отказных материалов (в 2020 году 8 уголовных дел возбуждены из отказных материалов, снижение значительное </w:t>
      </w:r>
      <w:proofErr w:type="gramStart"/>
      <w:r w:rsidRPr="00E22592">
        <w:rPr>
          <w:rFonts w:ascii="Times New Roman" w:hAnsi="Times New Roman"/>
          <w:sz w:val="28"/>
          <w:szCs w:val="28"/>
        </w:rPr>
        <w:t>на</w:t>
      </w:r>
      <w:proofErr w:type="gramEnd"/>
      <w:r w:rsidRPr="00E22592">
        <w:rPr>
          <w:rFonts w:ascii="Times New Roman" w:hAnsi="Times New Roman"/>
          <w:sz w:val="28"/>
          <w:szCs w:val="28"/>
        </w:rPr>
        <w:t xml:space="preserve"> 37,5 %). Согласно статистических данных большинство преступлений совершается коренными народами (19 мужчин, 8 женщин).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В условиях неочевидности возбуждено – 6 уголовных дел (в 2020 году – 7, снижение на 14,2 %).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В производстве следственной группы находилось 26 уголовных дел (с учетом возобновленных и переходящих с 2020 года) в 2020 году - 37. </w:t>
      </w:r>
      <w:proofErr w:type="gramStart"/>
      <w:r w:rsidRPr="00E22592">
        <w:rPr>
          <w:rFonts w:ascii="Times New Roman" w:hAnsi="Times New Roman" w:cs="Times New Roman"/>
          <w:sz w:val="28"/>
          <w:szCs w:val="28"/>
        </w:rPr>
        <w:t>Окончено производством 9 уголовных дел на 10 преступных эпизодов, из них направлено в суд с обвинительным заключением 8 уголовных дел, прекращено за отсутствием состава преступления – 1 уголовное дело (в 2020 году 20 уголовных дел, 14 с обвинительным заключением направлено в суд, 5 - с ходатайством о назначении меры уголовно-правового характера в виде судебного штрафа –, прекращено – 1 уголовное дело). 1 уголовное дело</w:t>
      </w:r>
      <w:proofErr w:type="gramEnd"/>
      <w:r w:rsidRPr="00E22592">
        <w:rPr>
          <w:rFonts w:ascii="Times New Roman" w:hAnsi="Times New Roman" w:cs="Times New Roman"/>
          <w:sz w:val="28"/>
          <w:szCs w:val="28"/>
        </w:rPr>
        <w:t xml:space="preserve"> возвращено прокурором Иультинского района для производства дополнительного расследования. Приостановлены впервые уголовные дела: следственной группы – 4 (в 2020 году – 5), из них по п. 3 ч. 1 ст. 24 УПК РФ – 1 уголовное дело. Возмещение </w:t>
      </w:r>
      <w:proofErr w:type="gramStart"/>
      <w:r w:rsidRPr="00E22592">
        <w:rPr>
          <w:rFonts w:ascii="Times New Roman" w:hAnsi="Times New Roman" w:cs="Times New Roman"/>
          <w:sz w:val="28"/>
          <w:szCs w:val="28"/>
        </w:rPr>
        <w:t>ущерба, причиненного преступлениями составило</w:t>
      </w:r>
      <w:proofErr w:type="gramEnd"/>
      <w:r w:rsidRPr="00E22592">
        <w:rPr>
          <w:rFonts w:ascii="Times New Roman" w:hAnsi="Times New Roman" w:cs="Times New Roman"/>
          <w:sz w:val="28"/>
          <w:szCs w:val="28"/>
        </w:rPr>
        <w:t xml:space="preserve"> 55,4 %.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В производстве группы дознания находилось 41 уголовное дело (с учетом </w:t>
      </w:r>
      <w:proofErr w:type="gramStart"/>
      <w:r w:rsidRPr="00E22592">
        <w:rPr>
          <w:rFonts w:ascii="Times New Roman" w:hAnsi="Times New Roman" w:cs="Times New Roman"/>
          <w:sz w:val="28"/>
          <w:szCs w:val="28"/>
        </w:rPr>
        <w:t>возобновленных</w:t>
      </w:r>
      <w:proofErr w:type="gramEnd"/>
      <w:r w:rsidRPr="00E22592">
        <w:rPr>
          <w:rFonts w:ascii="Times New Roman" w:hAnsi="Times New Roman" w:cs="Times New Roman"/>
          <w:sz w:val="28"/>
          <w:szCs w:val="28"/>
        </w:rPr>
        <w:t xml:space="preserve"> и переходящих с 2020 года) в 2020 – 39. </w:t>
      </w:r>
      <w:proofErr w:type="gramStart"/>
      <w:r w:rsidRPr="00E22592">
        <w:rPr>
          <w:rFonts w:ascii="Times New Roman" w:hAnsi="Times New Roman" w:cs="Times New Roman"/>
          <w:sz w:val="28"/>
          <w:szCs w:val="28"/>
        </w:rPr>
        <w:t>Окончено производством 25 уголовных дел, из них: направлено в суд 20 уголовных дел, прекращено – 2 (в 2020 году - 27 уголовных дел, из них: направлено в суд 19 уголовных дел, с ходатайством о назначении меры уголовно-правового характера в виде судебного штрафа - 5, прекращено – 3.</w:t>
      </w:r>
      <w:proofErr w:type="gramEnd"/>
      <w:r w:rsidRPr="00E22592">
        <w:rPr>
          <w:rFonts w:ascii="Times New Roman" w:hAnsi="Times New Roman" w:cs="Times New Roman"/>
          <w:sz w:val="28"/>
          <w:szCs w:val="28"/>
        </w:rPr>
        <w:t xml:space="preserve"> Приостановлены </w:t>
      </w:r>
      <w:r w:rsidRPr="00E22592">
        <w:rPr>
          <w:rFonts w:ascii="Times New Roman" w:hAnsi="Times New Roman" w:cs="Times New Roman"/>
          <w:sz w:val="28"/>
          <w:szCs w:val="28"/>
        </w:rPr>
        <w:lastRenderedPageBreak/>
        <w:t xml:space="preserve">впервые уголовные дела группы дознания – 8 (в 2020 году  - 4), из них по п. 3 ч. 1 ст. 24 УПК РФ – 4 уголовных дела. Возмещение </w:t>
      </w:r>
      <w:proofErr w:type="gramStart"/>
      <w:r w:rsidRPr="00E22592">
        <w:rPr>
          <w:rFonts w:ascii="Times New Roman" w:hAnsi="Times New Roman" w:cs="Times New Roman"/>
          <w:sz w:val="28"/>
          <w:szCs w:val="28"/>
        </w:rPr>
        <w:t>ущерба, причиненного преступлениями составило</w:t>
      </w:r>
      <w:proofErr w:type="gramEnd"/>
      <w:r w:rsidRPr="00E22592">
        <w:rPr>
          <w:rFonts w:ascii="Times New Roman" w:hAnsi="Times New Roman" w:cs="Times New Roman"/>
          <w:sz w:val="28"/>
          <w:szCs w:val="28"/>
        </w:rPr>
        <w:t xml:space="preserve"> 100%.</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Снижение оконченных производством уголовных дел, обусловлено снижением количества зарегистрированных преступлений, соответственно количество возбужденных уголовных дел.</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Всего сотрудниками Отделения вынесено отказных материалов 101, в том числе 2 учетных отказных материала, в 2020 году – 81, рост на 19, 8 %. </w:t>
      </w:r>
    </w:p>
    <w:p w:rsidR="00E22592" w:rsidRPr="00E22592" w:rsidRDefault="00E22592" w:rsidP="00E22592">
      <w:pPr>
        <w:spacing w:after="0" w:line="240" w:lineRule="auto"/>
        <w:ind w:firstLine="851"/>
        <w:jc w:val="both"/>
        <w:rPr>
          <w:rFonts w:ascii="Times New Roman" w:hAnsi="Times New Roman" w:cs="Times New Roman"/>
          <w:sz w:val="28"/>
          <w:szCs w:val="28"/>
        </w:rPr>
      </w:pPr>
      <w:proofErr w:type="gramStart"/>
      <w:r w:rsidRPr="00E22592">
        <w:rPr>
          <w:rFonts w:ascii="Times New Roman" w:hAnsi="Times New Roman" w:cs="Times New Roman"/>
          <w:sz w:val="28"/>
          <w:szCs w:val="28"/>
        </w:rPr>
        <w:t>Кроме положительных моментов есть и отрицательные, которые способствовали ухудшению обстановки на обслуживаемой территории и «отрицательной оценки» по итогам работы, так допущено совершение следующих категорий преступлений: 2 грабежей (2020 год – 0, рост 100 %), на 33,3 % рост умышленного причинения тяжкого вреда здоровью (с 3 до 4), на 16,7 % рост  умышленного причинения средней тяжести вреда здоровью (с 6 до 7), на 100 % рост</w:t>
      </w:r>
      <w:proofErr w:type="gramEnd"/>
      <w:r w:rsidRPr="00E22592">
        <w:rPr>
          <w:rFonts w:ascii="Times New Roman" w:hAnsi="Times New Roman" w:cs="Times New Roman"/>
          <w:sz w:val="28"/>
          <w:szCs w:val="28"/>
        </w:rPr>
        <w:t xml:space="preserve"> умышленного причинения легкого вреда здоровью. Считаю необходимым отметить, что большинство преступлений, предусмотренных ст.ст. 112, 115 УК РФ выявлены сотрудниками Отделения инициативно, допущено совершение угона автотранспортного средства, рост 100 % (в 2020 году – 0), однако указанное преступление инициативно выявлено службой ОУУП ИПДН Отделения.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sz w:val="28"/>
          <w:szCs w:val="28"/>
        </w:rPr>
        <w:t xml:space="preserve">Снижение 57,4 % раскрытия преступлений в течение дежурных суток всего 3 (в 2020 году – 7). </w:t>
      </w:r>
    </w:p>
    <w:p w:rsidR="00E22592" w:rsidRPr="00E22592" w:rsidRDefault="00E22592" w:rsidP="00E22592">
      <w:pPr>
        <w:spacing w:after="0" w:line="240" w:lineRule="auto"/>
        <w:ind w:firstLine="851"/>
        <w:contextualSpacing/>
        <w:jc w:val="both"/>
        <w:rPr>
          <w:rFonts w:ascii="Times New Roman" w:hAnsi="Times New Roman" w:cs="Times New Roman"/>
          <w:sz w:val="28"/>
          <w:szCs w:val="28"/>
        </w:rPr>
      </w:pPr>
      <w:r w:rsidRPr="00E22592">
        <w:rPr>
          <w:rFonts w:ascii="Times New Roman" w:hAnsi="Times New Roman" w:cs="Times New Roman"/>
          <w:sz w:val="28"/>
          <w:szCs w:val="28"/>
        </w:rPr>
        <w:t xml:space="preserve">Отсутствие результатов работы по линии </w:t>
      </w:r>
      <w:proofErr w:type="spellStart"/>
      <w:r w:rsidRPr="00E22592">
        <w:rPr>
          <w:rFonts w:ascii="Times New Roman" w:hAnsi="Times New Roman" w:cs="Times New Roman"/>
          <w:sz w:val="28"/>
          <w:szCs w:val="28"/>
        </w:rPr>
        <w:t>ЭБиПК</w:t>
      </w:r>
      <w:proofErr w:type="spellEnd"/>
      <w:r w:rsidRPr="00E22592">
        <w:rPr>
          <w:rFonts w:ascii="Times New Roman" w:hAnsi="Times New Roman" w:cs="Times New Roman"/>
          <w:sz w:val="28"/>
          <w:szCs w:val="28"/>
        </w:rPr>
        <w:t xml:space="preserve"> Отделения (2020 год – 7), так как с мая 2021 года должность вакантна. </w:t>
      </w:r>
    </w:p>
    <w:p w:rsidR="00E22592" w:rsidRPr="00E22592" w:rsidRDefault="00E22592" w:rsidP="00E22592">
      <w:pPr>
        <w:spacing w:after="0" w:line="240" w:lineRule="auto"/>
        <w:ind w:firstLine="851"/>
        <w:contextualSpacing/>
        <w:jc w:val="both"/>
        <w:rPr>
          <w:rFonts w:ascii="Times New Roman" w:hAnsi="Times New Roman" w:cs="Times New Roman"/>
          <w:sz w:val="28"/>
          <w:szCs w:val="28"/>
        </w:rPr>
      </w:pPr>
      <w:proofErr w:type="gramStart"/>
      <w:r w:rsidRPr="00E22592">
        <w:rPr>
          <w:rFonts w:ascii="Times New Roman" w:hAnsi="Times New Roman" w:cs="Times New Roman"/>
          <w:sz w:val="28"/>
          <w:szCs w:val="28"/>
        </w:rPr>
        <w:t xml:space="preserve">Актуальным вопросом остается совершение преступлений лицами, состоящими под административным надзором, возбуждено 5 уголовных дел (2020 год – 3), в отношении 4 лиц (2 преступления совершены одним и тем же лицом) рост 40 %, одно преступление выявлено службой ОУУП и ПДН Отделения, два преступления совершены одним и тем же лицом (проводилась служебная проверка в УМВД России по Чукотскому автономному округу). </w:t>
      </w:r>
      <w:proofErr w:type="gramEnd"/>
    </w:p>
    <w:p w:rsidR="00E22592" w:rsidRPr="00E22592" w:rsidRDefault="00E22592" w:rsidP="00E22592">
      <w:pPr>
        <w:spacing w:after="0" w:line="240" w:lineRule="auto"/>
        <w:ind w:firstLine="851"/>
        <w:contextualSpacing/>
        <w:jc w:val="both"/>
        <w:rPr>
          <w:rFonts w:ascii="Times New Roman" w:hAnsi="Times New Roman" w:cs="Times New Roman"/>
          <w:sz w:val="28"/>
          <w:szCs w:val="28"/>
        </w:rPr>
      </w:pPr>
      <w:r w:rsidRPr="00E22592">
        <w:rPr>
          <w:rFonts w:ascii="Times New Roman" w:hAnsi="Times New Roman" w:cs="Times New Roman"/>
          <w:sz w:val="28"/>
          <w:szCs w:val="28"/>
        </w:rPr>
        <w:t xml:space="preserve">Профилактические мероприятия с лицами, состоящими на учете проводились в полном объеме и надлежащим образом, </w:t>
      </w:r>
      <w:proofErr w:type="gramStart"/>
      <w:r w:rsidRPr="00E22592">
        <w:rPr>
          <w:rFonts w:ascii="Times New Roman" w:hAnsi="Times New Roman" w:cs="Times New Roman"/>
          <w:sz w:val="28"/>
          <w:szCs w:val="28"/>
        </w:rPr>
        <w:t>согласно</w:t>
      </w:r>
      <w:proofErr w:type="gramEnd"/>
      <w:r w:rsidRPr="00E22592">
        <w:rPr>
          <w:rFonts w:ascii="Times New Roman" w:hAnsi="Times New Roman" w:cs="Times New Roman"/>
          <w:sz w:val="28"/>
          <w:szCs w:val="28"/>
        </w:rPr>
        <w:t xml:space="preserve"> методических рекомендаций, разработанных УМВД России по Чукотскому автономному округу, однако граждане не желают вставать на путь исправления, осознанно совершают преступления.</w:t>
      </w:r>
    </w:p>
    <w:p w:rsidR="00E22592" w:rsidRPr="00E22592" w:rsidRDefault="00E22592" w:rsidP="00E22592">
      <w:pPr>
        <w:shd w:val="clear" w:color="auto" w:fill="FFFFFF"/>
        <w:spacing w:after="0" w:line="240" w:lineRule="auto"/>
        <w:ind w:firstLine="851"/>
        <w:contextualSpacing/>
        <w:jc w:val="both"/>
        <w:rPr>
          <w:rFonts w:ascii="Times New Roman" w:hAnsi="Times New Roman" w:cs="Times New Roman"/>
          <w:sz w:val="28"/>
          <w:szCs w:val="28"/>
        </w:rPr>
      </w:pPr>
      <w:r w:rsidRPr="00E22592">
        <w:rPr>
          <w:rFonts w:ascii="Times New Roman" w:hAnsi="Times New Roman" w:cs="Times New Roman"/>
          <w:sz w:val="28"/>
          <w:szCs w:val="28"/>
        </w:rPr>
        <w:t xml:space="preserve">За истекший период времени установлено 9 фактов </w:t>
      </w:r>
      <w:proofErr w:type="gramStart"/>
      <w:r w:rsidRPr="00E22592">
        <w:rPr>
          <w:rFonts w:ascii="Times New Roman" w:hAnsi="Times New Roman" w:cs="Times New Roman"/>
          <w:sz w:val="28"/>
          <w:szCs w:val="28"/>
        </w:rPr>
        <w:t>отсутствия</w:t>
      </w:r>
      <w:proofErr w:type="gramEnd"/>
      <w:r w:rsidRPr="00E22592">
        <w:rPr>
          <w:rFonts w:ascii="Times New Roman" w:hAnsi="Times New Roman" w:cs="Times New Roman"/>
          <w:sz w:val="28"/>
          <w:szCs w:val="28"/>
        </w:rPr>
        <w:t xml:space="preserve"> по месту жительства состоящих под административным надзором лиц, которые привлечены в административной ответственности по ст. 19.24 КоАП РФ, из них 7 одним и тем же лицом.</w:t>
      </w:r>
    </w:p>
    <w:p w:rsidR="00E22592" w:rsidRPr="00E22592" w:rsidRDefault="00E22592" w:rsidP="00E22592">
      <w:pPr>
        <w:spacing w:after="0" w:line="240" w:lineRule="auto"/>
        <w:ind w:firstLine="851"/>
        <w:contextualSpacing/>
        <w:jc w:val="both"/>
        <w:rPr>
          <w:rFonts w:ascii="Times New Roman" w:hAnsi="Times New Roman" w:cs="Times New Roman"/>
          <w:sz w:val="28"/>
          <w:szCs w:val="28"/>
        </w:rPr>
      </w:pPr>
      <w:r w:rsidRPr="00E22592">
        <w:rPr>
          <w:rFonts w:ascii="Times New Roman" w:hAnsi="Times New Roman" w:cs="Times New Roman"/>
          <w:sz w:val="28"/>
          <w:szCs w:val="28"/>
        </w:rPr>
        <w:t xml:space="preserve">Регулярно проводятся проверки по месту жительства, работы, учебы лиц состоящих на профилактических учетах. Так как участились случаи не явки несовершеннолетних по месту проживания (в общежитие) ГАПОУ «Чукотский полярный техникум», разработан график, согласно которого </w:t>
      </w:r>
      <w:r w:rsidRPr="00E22592">
        <w:rPr>
          <w:rFonts w:ascii="Times New Roman" w:hAnsi="Times New Roman" w:cs="Times New Roman"/>
          <w:sz w:val="28"/>
          <w:szCs w:val="28"/>
        </w:rPr>
        <w:lastRenderedPageBreak/>
        <w:t>сотрудниками ежедневно посещается техникум в вечернее время, проводятся беседы с учащимися.</w:t>
      </w:r>
    </w:p>
    <w:p w:rsidR="00E22592" w:rsidRPr="00E22592" w:rsidRDefault="00E22592" w:rsidP="00E22592">
      <w:pPr>
        <w:spacing w:after="0" w:line="240" w:lineRule="auto"/>
        <w:ind w:firstLine="851"/>
        <w:jc w:val="both"/>
        <w:rPr>
          <w:rFonts w:ascii="Times New Roman" w:hAnsi="Times New Roman" w:cs="Times New Roman"/>
          <w:color w:val="000000"/>
          <w:sz w:val="28"/>
          <w:szCs w:val="28"/>
        </w:rPr>
      </w:pPr>
      <w:r w:rsidRPr="00E22592">
        <w:rPr>
          <w:rFonts w:ascii="Times New Roman" w:hAnsi="Times New Roman" w:cs="Times New Roman"/>
          <w:color w:val="000000"/>
          <w:sz w:val="28"/>
          <w:szCs w:val="28"/>
        </w:rPr>
        <w:t xml:space="preserve">Касаемо учетно-регистрационной дисциплины, можно отметить как положительный момент - отсутствие представлений со стороны прокуратуры Иультинского района (в 2020 году -5). </w:t>
      </w:r>
    </w:p>
    <w:p w:rsidR="00E22592" w:rsidRPr="00E22592" w:rsidRDefault="00E22592" w:rsidP="00E22592">
      <w:pPr>
        <w:spacing w:after="0" w:line="240" w:lineRule="auto"/>
        <w:ind w:firstLine="709"/>
        <w:contextualSpacing/>
        <w:jc w:val="both"/>
        <w:outlineLvl w:val="0"/>
        <w:rPr>
          <w:rFonts w:ascii="Times New Roman" w:eastAsia="Calibri" w:hAnsi="Times New Roman" w:cs="Times New Roman"/>
          <w:sz w:val="28"/>
          <w:szCs w:val="28"/>
        </w:rPr>
      </w:pPr>
      <w:r w:rsidRPr="00E22592">
        <w:rPr>
          <w:rFonts w:ascii="Times New Roman" w:eastAsia="Calibri" w:hAnsi="Times New Roman" w:cs="Times New Roman"/>
          <w:sz w:val="28"/>
          <w:szCs w:val="28"/>
        </w:rPr>
        <w:t xml:space="preserve">По состоянию на </w:t>
      </w:r>
      <w:r w:rsidRPr="00E22592">
        <w:rPr>
          <w:rFonts w:ascii="Times New Roman" w:eastAsia="Calibri" w:hAnsi="Times New Roman" w:cs="Times New Roman"/>
          <w:snapToGrid w:val="0"/>
          <w:sz w:val="28"/>
          <w:szCs w:val="28"/>
        </w:rPr>
        <w:t xml:space="preserve">31 декабря </w:t>
      </w:r>
      <w:r w:rsidRPr="00E22592">
        <w:rPr>
          <w:rFonts w:ascii="Times New Roman" w:eastAsia="Calibri" w:hAnsi="Times New Roman" w:cs="Times New Roman"/>
          <w:sz w:val="28"/>
          <w:szCs w:val="28"/>
        </w:rPr>
        <w:t>2021 года штатная численность составляет - 55 единиц (2020-56): аттестованного состава - 50 ед. (2020-51): сержанты - 17 (2020-17), офицеры - 33 (2020-34), государственная гражданская служба - 2 (2020-2), вольнонаемный состав - 2 (2020-3). Общий некомплект составляет 2 единицы, кандидаты имеются.</w:t>
      </w:r>
    </w:p>
    <w:p w:rsidR="00E22592" w:rsidRPr="00E22592" w:rsidRDefault="00E22592" w:rsidP="00E22592">
      <w:pPr>
        <w:spacing w:after="0" w:line="240" w:lineRule="auto"/>
        <w:ind w:firstLine="709"/>
        <w:jc w:val="both"/>
        <w:rPr>
          <w:rFonts w:ascii="Times New Roman" w:hAnsi="Times New Roman" w:cs="Times New Roman"/>
          <w:sz w:val="28"/>
          <w:szCs w:val="28"/>
        </w:rPr>
      </w:pPr>
      <w:proofErr w:type="gramStart"/>
      <w:r w:rsidRPr="00E22592">
        <w:rPr>
          <w:rFonts w:ascii="Times New Roman" w:hAnsi="Times New Roman" w:cs="Times New Roman"/>
          <w:sz w:val="28"/>
          <w:szCs w:val="28"/>
        </w:rPr>
        <w:t xml:space="preserve">По итогам 2021 года </w:t>
      </w:r>
      <w:r w:rsidRPr="00E22592">
        <w:rPr>
          <w:rFonts w:ascii="Times New Roman" w:hAnsi="Times New Roman" w:cs="Times New Roman"/>
          <w:snapToGrid w:val="0"/>
          <w:sz w:val="28"/>
          <w:szCs w:val="28"/>
        </w:rPr>
        <w:t xml:space="preserve">совершено 24 </w:t>
      </w:r>
      <w:r w:rsidRPr="00E22592">
        <w:rPr>
          <w:rFonts w:ascii="Times New Roman" w:hAnsi="Times New Roman" w:cs="Times New Roman"/>
          <w:sz w:val="28"/>
          <w:szCs w:val="28"/>
        </w:rPr>
        <w:t>(2020 - 33) дисциплинарных проступков снижение на 38 %, к дисциплинарной ответственности привлечено 15 (2020 - 21) сотрудников, снижение на 40 %. Не допущено фактов совершения сотрудниками противоправных действий при исполнении служебных обязанностей, совершения ДТП, применения табельного огнестрельного оружия, не регламентированного Федеральным законом от 7 февраля 2011 г. № 3-ФЗ «О полиции», утраты табельного огнестрельного оружия, а также утраты</w:t>
      </w:r>
      <w:proofErr w:type="gramEnd"/>
      <w:r w:rsidRPr="00E22592">
        <w:rPr>
          <w:rFonts w:ascii="Times New Roman" w:hAnsi="Times New Roman" w:cs="Times New Roman"/>
          <w:sz w:val="28"/>
          <w:szCs w:val="28"/>
        </w:rPr>
        <w:t xml:space="preserve"> служебных удостоверений.</w:t>
      </w:r>
    </w:p>
    <w:p w:rsidR="00E22592" w:rsidRPr="00E22592" w:rsidRDefault="00E22592" w:rsidP="00E22592">
      <w:pPr>
        <w:pStyle w:val="20"/>
        <w:shd w:val="clear" w:color="auto" w:fill="auto"/>
        <w:spacing w:line="240" w:lineRule="auto"/>
        <w:ind w:firstLine="709"/>
        <w:rPr>
          <w:rFonts w:ascii="Times New Roman" w:hAnsi="Times New Roman" w:cs="Times New Roman"/>
          <w:color w:val="000000"/>
        </w:rPr>
      </w:pPr>
      <w:r w:rsidRPr="00E22592">
        <w:rPr>
          <w:rFonts w:ascii="Times New Roman" w:hAnsi="Times New Roman" w:cs="Times New Roman"/>
          <w:color w:val="000000"/>
        </w:rPr>
        <w:t>Указанные нарушения в 100 % случаев допущены сотрудниками при выполнении должностных обязанностей и связанны с нарушением законов, ведомственных нормативно-правовых актов и пунктов должностных инструкций.</w:t>
      </w:r>
    </w:p>
    <w:p w:rsidR="00E22592" w:rsidRPr="00E22592" w:rsidRDefault="00E22592" w:rsidP="00E22592">
      <w:pPr>
        <w:spacing w:after="0" w:line="240" w:lineRule="auto"/>
        <w:ind w:firstLine="709"/>
        <w:jc w:val="both"/>
        <w:rPr>
          <w:rFonts w:ascii="Times New Roman" w:hAnsi="Times New Roman" w:cs="Times New Roman"/>
          <w:i/>
          <w:sz w:val="28"/>
          <w:szCs w:val="28"/>
        </w:rPr>
      </w:pPr>
      <w:r w:rsidRPr="00E22592">
        <w:rPr>
          <w:rFonts w:ascii="Times New Roman" w:hAnsi="Times New Roman" w:cs="Times New Roman"/>
          <w:sz w:val="28"/>
          <w:szCs w:val="28"/>
        </w:rPr>
        <w:t>В отчетном периоде 1 сотрудник уволен по отрицательному основанию (в связи с совершением проступка, порочащего честь сотрудника органов внутренних дел) (ПГ-0).</w:t>
      </w:r>
    </w:p>
    <w:p w:rsidR="00E22592" w:rsidRPr="00E22592" w:rsidRDefault="00E22592" w:rsidP="00E22592">
      <w:pPr>
        <w:spacing w:after="0" w:line="240" w:lineRule="auto"/>
        <w:ind w:firstLine="709"/>
        <w:jc w:val="both"/>
        <w:rPr>
          <w:rFonts w:ascii="Times New Roman" w:hAnsi="Times New Roman" w:cs="Times New Roman"/>
          <w:sz w:val="28"/>
          <w:szCs w:val="28"/>
        </w:rPr>
      </w:pPr>
      <w:r w:rsidRPr="00E22592">
        <w:rPr>
          <w:rFonts w:ascii="Times New Roman" w:hAnsi="Times New Roman" w:cs="Times New Roman"/>
          <w:sz w:val="28"/>
          <w:szCs w:val="28"/>
        </w:rPr>
        <w:t>Выставлены в группу собственной безопасности Управления 12 карточек «НЗ» (2020-23) снижение на 91 %, в отношении 11 сотрудников (2020-18) снижение на 64 %. В 2021 году уголовные дела в отношении сотрудников не возбуждались (ПГ-0).</w:t>
      </w:r>
    </w:p>
    <w:p w:rsidR="00E22592" w:rsidRPr="00E22592" w:rsidRDefault="00E22592" w:rsidP="00E22592">
      <w:pPr>
        <w:spacing w:after="0" w:line="240" w:lineRule="auto"/>
        <w:ind w:firstLine="851"/>
        <w:jc w:val="both"/>
        <w:rPr>
          <w:rFonts w:ascii="Times New Roman" w:hAnsi="Times New Roman" w:cs="Times New Roman"/>
          <w:color w:val="000000"/>
          <w:sz w:val="28"/>
          <w:szCs w:val="28"/>
        </w:rPr>
      </w:pPr>
      <w:r w:rsidRPr="00E22592">
        <w:rPr>
          <w:rFonts w:ascii="Times New Roman" w:hAnsi="Times New Roman" w:cs="Times New Roman"/>
          <w:color w:val="000000"/>
          <w:sz w:val="28"/>
          <w:szCs w:val="28"/>
        </w:rPr>
        <w:t xml:space="preserve">По линии учетно-регистрационной дисциплины привлечены к дисциплинарной ответственности 8 сотрудников Отделения, из них: УУП – 4; ДЧ – 3, СГ - 1. Руководителей: </w:t>
      </w:r>
      <w:proofErr w:type="gramStart"/>
      <w:r w:rsidRPr="00E22592">
        <w:rPr>
          <w:rFonts w:ascii="Times New Roman" w:hAnsi="Times New Roman" w:cs="Times New Roman"/>
          <w:color w:val="000000"/>
          <w:sz w:val="28"/>
          <w:szCs w:val="28"/>
        </w:rPr>
        <w:t>СГ – 1, ОУУП и ПДН – 1 (в 2020 году 4:</w:t>
      </w:r>
      <w:proofErr w:type="gramEnd"/>
      <w:r w:rsidRPr="00E22592">
        <w:rPr>
          <w:rFonts w:ascii="Times New Roman" w:hAnsi="Times New Roman" w:cs="Times New Roman"/>
          <w:color w:val="000000"/>
          <w:sz w:val="28"/>
          <w:szCs w:val="28"/>
        </w:rPr>
        <w:t xml:space="preserve"> УУП – 2, ГУР – 1, заместитель начальника – 1), рост достаточно большой, нарушения идентичны 2020 году – не регистрация преступлений, сообщений, административных правонарушений. </w:t>
      </w:r>
    </w:p>
    <w:p w:rsidR="00E22592" w:rsidRPr="00E22592" w:rsidRDefault="00E22592" w:rsidP="00E22592">
      <w:pPr>
        <w:spacing w:after="0" w:line="240" w:lineRule="auto"/>
        <w:ind w:firstLine="851"/>
        <w:jc w:val="both"/>
        <w:rPr>
          <w:rFonts w:ascii="Times New Roman" w:hAnsi="Times New Roman" w:cs="Times New Roman"/>
          <w:sz w:val="28"/>
          <w:szCs w:val="28"/>
        </w:rPr>
      </w:pPr>
      <w:r w:rsidRPr="00E22592">
        <w:rPr>
          <w:rFonts w:ascii="Times New Roman" w:hAnsi="Times New Roman" w:cs="Times New Roman"/>
          <w:color w:val="000000"/>
          <w:sz w:val="28"/>
          <w:szCs w:val="28"/>
        </w:rPr>
        <w:t xml:space="preserve">С </w:t>
      </w:r>
      <w:proofErr w:type="gramStart"/>
      <w:r w:rsidRPr="00E22592">
        <w:rPr>
          <w:rFonts w:ascii="Times New Roman" w:hAnsi="Times New Roman" w:cs="Times New Roman"/>
          <w:color w:val="000000"/>
          <w:sz w:val="28"/>
          <w:szCs w:val="28"/>
        </w:rPr>
        <w:t>сотрудниками, допустившими нарушения проводились</w:t>
      </w:r>
      <w:proofErr w:type="gramEnd"/>
      <w:r w:rsidRPr="00E22592">
        <w:rPr>
          <w:rFonts w:ascii="Times New Roman" w:hAnsi="Times New Roman" w:cs="Times New Roman"/>
          <w:color w:val="000000"/>
          <w:sz w:val="28"/>
          <w:szCs w:val="28"/>
        </w:rPr>
        <w:t xml:space="preserve"> беседы, ими повторно изучены требования </w:t>
      </w:r>
      <w:r w:rsidRPr="00E22592">
        <w:rPr>
          <w:rFonts w:ascii="Times New Roman" w:hAnsi="Times New Roman" w:cs="Times New Roman"/>
          <w:sz w:val="28"/>
          <w:szCs w:val="28"/>
        </w:rPr>
        <w:t>приказа МВД России от 29 августа 2014 года № 736 «Об утверждении Инструкции о порядке приема, регистрации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пересмотрены должностные инструкции.</w:t>
      </w:r>
    </w:p>
    <w:p w:rsidR="0000119C" w:rsidRPr="007F38D3" w:rsidRDefault="00BF2004" w:rsidP="00E22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 МВД России по городскому округу Эгвекинот </w:t>
      </w:r>
    </w:p>
    <w:sectPr w:rsidR="0000119C" w:rsidRPr="007F38D3" w:rsidSect="008732A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5D" w:rsidRDefault="003B645D" w:rsidP="00F858E1">
      <w:pPr>
        <w:spacing w:after="0" w:line="240" w:lineRule="auto"/>
      </w:pPr>
      <w:r>
        <w:separator/>
      </w:r>
    </w:p>
  </w:endnote>
  <w:endnote w:type="continuationSeparator" w:id="0">
    <w:p w:rsidR="003B645D" w:rsidRDefault="003B645D" w:rsidP="00F8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5D" w:rsidRDefault="003B645D" w:rsidP="00F858E1">
      <w:pPr>
        <w:spacing w:after="0" w:line="240" w:lineRule="auto"/>
      </w:pPr>
      <w:r>
        <w:separator/>
      </w:r>
    </w:p>
  </w:footnote>
  <w:footnote w:type="continuationSeparator" w:id="0">
    <w:p w:rsidR="003B645D" w:rsidRDefault="003B645D" w:rsidP="00F858E1">
      <w:pPr>
        <w:spacing w:after="0" w:line="240" w:lineRule="auto"/>
      </w:pPr>
      <w:r>
        <w:continuationSeparator/>
      </w:r>
    </w:p>
  </w:footnote>
  <w:footnote w:id="1">
    <w:p w:rsidR="00E22592" w:rsidRDefault="00E22592">
      <w:pPr>
        <w:pStyle w:val="a3"/>
      </w:pPr>
      <w:r>
        <w:rPr>
          <w:rStyle w:val="a5"/>
        </w:rPr>
        <w:footnoteRef/>
      </w:r>
      <w:r>
        <w:t xml:space="preserve"> </w:t>
      </w:r>
      <w:r w:rsidRPr="00E22592">
        <w:rPr>
          <w:rFonts w:ascii="Times New Roman" w:hAnsi="Times New Roman" w:cs="Times New Roman"/>
        </w:rPr>
        <w:t>Далее – «Отделение».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193146"/>
      <w:docPartObj>
        <w:docPartGallery w:val="Page Numbers (Top of Page)"/>
        <w:docPartUnique/>
      </w:docPartObj>
    </w:sdtPr>
    <w:sdtContent>
      <w:p w:rsidR="008732A0" w:rsidRDefault="00717AFA">
        <w:pPr>
          <w:pStyle w:val="a8"/>
          <w:jc w:val="center"/>
        </w:pPr>
        <w:r>
          <w:fldChar w:fldCharType="begin"/>
        </w:r>
        <w:r w:rsidR="008732A0">
          <w:instrText>PAGE   \* MERGEFORMAT</w:instrText>
        </w:r>
        <w:r>
          <w:fldChar w:fldCharType="separate"/>
        </w:r>
        <w:r w:rsidR="00BF2004">
          <w:rPr>
            <w:noProof/>
          </w:rPr>
          <w:t>5</w:t>
        </w:r>
        <w:r>
          <w:fldChar w:fldCharType="end"/>
        </w:r>
      </w:p>
    </w:sdtContent>
  </w:sdt>
  <w:p w:rsidR="008732A0" w:rsidRDefault="008732A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6420"/>
    <w:rsid w:val="0000119C"/>
    <w:rsid w:val="00024BA2"/>
    <w:rsid w:val="000309E0"/>
    <w:rsid w:val="0003304C"/>
    <w:rsid w:val="00083B9B"/>
    <w:rsid w:val="000A489E"/>
    <w:rsid w:val="001051B5"/>
    <w:rsid w:val="001A5678"/>
    <w:rsid w:val="001F046C"/>
    <w:rsid w:val="00234519"/>
    <w:rsid w:val="0027474D"/>
    <w:rsid w:val="00284A83"/>
    <w:rsid w:val="002B0B7B"/>
    <w:rsid w:val="002B724D"/>
    <w:rsid w:val="002C7EF3"/>
    <w:rsid w:val="002D0605"/>
    <w:rsid w:val="002D1234"/>
    <w:rsid w:val="00327FC0"/>
    <w:rsid w:val="00372880"/>
    <w:rsid w:val="0039192B"/>
    <w:rsid w:val="003B645D"/>
    <w:rsid w:val="003B7BB5"/>
    <w:rsid w:val="003E6026"/>
    <w:rsid w:val="00451BF0"/>
    <w:rsid w:val="00456CD2"/>
    <w:rsid w:val="00472264"/>
    <w:rsid w:val="00486420"/>
    <w:rsid w:val="00487F45"/>
    <w:rsid w:val="005218A9"/>
    <w:rsid w:val="00543126"/>
    <w:rsid w:val="00584053"/>
    <w:rsid w:val="00643D31"/>
    <w:rsid w:val="006B3609"/>
    <w:rsid w:val="00717AFA"/>
    <w:rsid w:val="00740EBF"/>
    <w:rsid w:val="00750AEC"/>
    <w:rsid w:val="00753CFB"/>
    <w:rsid w:val="00770FBB"/>
    <w:rsid w:val="007B42F4"/>
    <w:rsid w:val="007B6F17"/>
    <w:rsid w:val="007C3623"/>
    <w:rsid w:val="007D55F2"/>
    <w:rsid w:val="007E4C59"/>
    <w:rsid w:val="007F38D3"/>
    <w:rsid w:val="0082227C"/>
    <w:rsid w:val="008226EC"/>
    <w:rsid w:val="008419BE"/>
    <w:rsid w:val="008732A0"/>
    <w:rsid w:val="008F274F"/>
    <w:rsid w:val="00957BE5"/>
    <w:rsid w:val="009F2E98"/>
    <w:rsid w:val="00A004CB"/>
    <w:rsid w:val="00A31605"/>
    <w:rsid w:val="00A4301A"/>
    <w:rsid w:val="00A95527"/>
    <w:rsid w:val="00AB39B9"/>
    <w:rsid w:val="00AC3468"/>
    <w:rsid w:val="00AC34DC"/>
    <w:rsid w:val="00AF6B1D"/>
    <w:rsid w:val="00B5549D"/>
    <w:rsid w:val="00B6382C"/>
    <w:rsid w:val="00B75B79"/>
    <w:rsid w:val="00BF2004"/>
    <w:rsid w:val="00C02681"/>
    <w:rsid w:val="00C04E7D"/>
    <w:rsid w:val="00C1698A"/>
    <w:rsid w:val="00C21DE3"/>
    <w:rsid w:val="00C30D95"/>
    <w:rsid w:val="00C44C64"/>
    <w:rsid w:val="00C468F6"/>
    <w:rsid w:val="00C573BE"/>
    <w:rsid w:val="00CD0032"/>
    <w:rsid w:val="00CD3CD0"/>
    <w:rsid w:val="00CF7D19"/>
    <w:rsid w:val="00D169D6"/>
    <w:rsid w:val="00D23693"/>
    <w:rsid w:val="00D25D72"/>
    <w:rsid w:val="00D72EFB"/>
    <w:rsid w:val="00D741C4"/>
    <w:rsid w:val="00D745F4"/>
    <w:rsid w:val="00D81075"/>
    <w:rsid w:val="00D8297A"/>
    <w:rsid w:val="00DB1F8A"/>
    <w:rsid w:val="00DB22FC"/>
    <w:rsid w:val="00E21122"/>
    <w:rsid w:val="00E22592"/>
    <w:rsid w:val="00E41B4A"/>
    <w:rsid w:val="00E73D31"/>
    <w:rsid w:val="00EC64CC"/>
    <w:rsid w:val="00EE1298"/>
    <w:rsid w:val="00EE2C56"/>
    <w:rsid w:val="00F00A8C"/>
    <w:rsid w:val="00F43AB4"/>
    <w:rsid w:val="00F8271F"/>
    <w:rsid w:val="00F858E1"/>
    <w:rsid w:val="00F936E1"/>
    <w:rsid w:val="00FA2F13"/>
    <w:rsid w:val="00FF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58E1"/>
    <w:pPr>
      <w:spacing w:after="0" w:line="240" w:lineRule="auto"/>
    </w:pPr>
    <w:rPr>
      <w:sz w:val="20"/>
      <w:szCs w:val="20"/>
    </w:rPr>
  </w:style>
  <w:style w:type="character" w:customStyle="1" w:styleId="a4">
    <w:name w:val="Текст сноски Знак"/>
    <w:basedOn w:val="a0"/>
    <w:link w:val="a3"/>
    <w:uiPriority w:val="99"/>
    <w:semiHidden/>
    <w:rsid w:val="00F858E1"/>
    <w:rPr>
      <w:sz w:val="20"/>
      <w:szCs w:val="20"/>
    </w:rPr>
  </w:style>
  <w:style w:type="character" w:styleId="a5">
    <w:name w:val="footnote reference"/>
    <w:aliases w:val="Footnote Reference/,fr,Знак сноски 1,Знак сноски-FN,Ciae niinee-FN,Referencia nota al pie,FZ,Appel note de bas de page,Текст сновски,Ciae niinee I,Знак сноски Н"/>
    <w:unhideWhenUsed/>
    <w:qFormat/>
    <w:rsid w:val="00F858E1"/>
    <w:rPr>
      <w:vertAlign w:val="superscript"/>
    </w:rPr>
  </w:style>
  <w:style w:type="paragraph" w:styleId="a6">
    <w:name w:val="Balloon Text"/>
    <w:basedOn w:val="a"/>
    <w:link w:val="a7"/>
    <w:uiPriority w:val="99"/>
    <w:semiHidden/>
    <w:unhideWhenUsed/>
    <w:rsid w:val="00AC34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3468"/>
    <w:rPr>
      <w:rFonts w:ascii="Segoe UI" w:hAnsi="Segoe UI" w:cs="Segoe UI"/>
      <w:sz w:val="18"/>
      <w:szCs w:val="18"/>
    </w:rPr>
  </w:style>
  <w:style w:type="paragraph" w:styleId="a8">
    <w:name w:val="header"/>
    <w:basedOn w:val="a"/>
    <w:link w:val="a9"/>
    <w:uiPriority w:val="99"/>
    <w:unhideWhenUsed/>
    <w:rsid w:val="008732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2A0"/>
  </w:style>
  <w:style w:type="paragraph" w:styleId="aa">
    <w:name w:val="footer"/>
    <w:basedOn w:val="a"/>
    <w:link w:val="ab"/>
    <w:uiPriority w:val="99"/>
    <w:unhideWhenUsed/>
    <w:rsid w:val="008732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2A0"/>
  </w:style>
  <w:style w:type="paragraph" w:styleId="ac">
    <w:name w:val="No Spacing"/>
    <w:aliases w:val="стандарт,Без интервала1"/>
    <w:link w:val="ad"/>
    <w:uiPriority w:val="1"/>
    <w:qFormat/>
    <w:rsid w:val="00E22592"/>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E22592"/>
    <w:pPr>
      <w:ind w:left="720"/>
      <w:contextualSpacing/>
    </w:pPr>
    <w:rPr>
      <w:rFonts w:ascii="Calibri" w:eastAsia="Calibri" w:hAnsi="Calibri" w:cs="Times New Roman"/>
    </w:rPr>
  </w:style>
  <w:style w:type="paragraph" w:styleId="af">
    <w:name w:val="Normal (Web)"/>
    <w:basedOn w:val="a"/>
    <w:uiPriority w:val="99"/>
    <w:rsid w:val="00E22592"/>
    <w:pPr>
      <w:suppressAutoHyphens/>
      <w:spacing w:before="280" w:after="280" w:line="240" w:lineRule="auto"/>
    </w:pPr>
    <w:rPr>
      <w:rFonts w:ascii="Times New Roman" w:eastAsia="Calibri" w:hAnsi="Times New Roman" w:cs="Times New Roman"/>
      <w:sz w:val="24"/>
      <w:szCs w:val="24"/>
      <w:lang w:eastAsia="ar-SA"/>
    </w:rPr>
  </w:style>
  <w:style w:type="character" w:customStyle="1" w:styleId="ad">
    <w:name w:val="Без интервала Знак"/>
    <w:aliases w:val="стандарт Знак,Без интервала1 Знак"/>
    <w:link w:val="ac"/>
    <w:uiPriority w:val="1"/>
    <w:locked/>
    <w:rsid w:val="00E22592"/>
    <w:rPr>
      <w:rFonts w:ascii="Calibri" w:eastAsia="Times New Roman" w:hAnsi="Calibri" w:cs="Times New Roman"/>
      <w:lang w:eastAsia="ru-RU"/>
    </w:rPr>
  </w:style>
  <w:style w:type="character" w:customStyle="1" w:styleId="2">
    <w:name w:val="Основной текст (2)_"/>
    <w:link w:val="20"/>
    <w:rsid w:val="00E22592"/>
    <w:rPr>
      <w:sz w:val="28"/>
      <w:szCs w:val="28"/>
      <w:shd w:val="clear" w:color="auto" w:fill="FFFFFF"/>
    </w:rPr>
  </w:style>
  <w:style w:type="paragraph" w:customStyle="1" w:styleId="20">
    <w:name w:val="Основной текст (2)"/>
    <w:basedOn w:val="a"/>
    <w:link w:val="2"/>
    <w:rsid w:val="00E22592"/>
    <w:pPr>
      <w:widowControl w:val="0"/>
      <w:shd w:val="clear" w:color="auto" w:fill="FFFFFF"/>
      <w:spacing w:after="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00AF-4205-4C6A-8707-8A064F51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dgorbachev9</dc:creator>
  <cp:keywords/>
  <dc:description/>
  <cp:lastModifiedBy>Neo</cp:lastModifiedBy>
  <cp:revision>9</cp:revision>
  <cp:lastPrinted>2022-04-04T21:39:00Z</cp:lastPrinted>
  <dcterms:created xsi:type="dcterms:W3CDTF">2022-01-12T23:11:00Z</dcterms:created>
  <dcterms:modified xsi:type="dcterms:W3CDTF">2022-04-04T21:40:00Z</dcterms:modified>
</cp:coreProperties>
</file>