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3C" w:rsidRDefault="00C47C3C" w:rsidP="00C47C3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-478155</wp:posOffset>
            </wp:positionV>
            <wp:extent cx="614680" cy="670560"/>
            <wp:effectExtent l="19050" t="0" r="0" b="0"/>
            <wp:wrapSquare wrapText="right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C3C" w:rsidRDefault="00C47C3C" w:rsidP="00C47C3C">
      <w:pPr>
        <w:jc w:val="center"/>
        <w:rPr>
          <w:b/>
        </w:rPr>
      </w:pPr>
    </w:p>
    <w:p w:rsidR="00C47C3C" w:rsidRPr="001C7C69" w:rsidRDefault="00C47C3C" w:rsidP="00C47C3C">
      <w:pPr>
        <w:jc w:val="center"/>
        <w:rPr>
          <w:b/>
        </w:rPr>
      </w:pPr>
      <w:r w:rsidRPr="001C7C69">
        <w:rPr>
          <w:b/>
        </w:rPr>
        <w:t xml:space="preserve">СОВЕТ ДЕПУТАТОВ  </w:t>
      </w:r>
    </w:p>
    <w:p w:rsidR="00C47C3C" w:rsidRPr="001C7C69" w:rsidRDefault="00C47C3C" w:rsidP="00C47C3C">
      <w:pPr>
        <w:jc w:val="center"/>
        <w:rPr>
          <w:b/>
        </w:rPr>
      </w:pPr>
      <w:r w:rsidRPr="001C7C69">
        <w:rPr>
          <w:b/>
        </w:rPr>
        <w:t>ГОРОДСКОГО ОКРУГА ЭГВЕКИНОТ</w:t>
      </w:r>
    </w:p>
    <w:p w:rsidR="00C47C3C" w:rsidRPr="001C7C69" w:rsidRDefault="00C47C3C" w:rsidP="00C47C3C">
      <w:pPr>
        <w:jc w:val="center"/>
      </w:pPr>
    </w:p>
    <w:p w:rsidR="00C47C3C" w:rsidRPr="001C7C69" w:rsidRDefault="00C47C3C" w:rsidP="00C47C3C">
      <w:pPr>
        <w:jc w:val="center"/>
        <w:rPr>
          <w:b/>
        </w:rPr>
      </w:pPr>
      <w:proofErr w:type="gramStart"/>
      <w:r w:rsidRPr="001C7C69">
        <w:rPr>
          <w:b/>
        </w:rPr>
        <w:t>Р</w:t>
      </w:r>
      <w:proofErr w:type="gramEnd"/>
      <w:r w:rsidRPr="001C7C69">
        <w:rPr>
          <w:b/>
        </w:rPr>
        <w:t xml:space="preserve"> Е Ш Е Н И Е</w:t>
      </w:r>
    </w:p>
    <w:p w:rsidR="00C47C3C" w:rsidRDefault="00C47C3C" w:rsidP="00C47C3C"/>
    <w:tbl>
      <w:tblPr>
        <w:tblW w:w="0" w:type="auto"/>
        <w:tblLook w:val="04A0"/>
      </w:tblPr>
      <w:tblGrid>
        <w:gridCol w:w="3284"/>
        <w:gridCol w:w="3285"/>
        <w:gridCol w:w="3285"/>
      </w:tblGrid>
      <w:tr w:rsidR="00C47C3C" w:rsidTr="00E606CB">
        <w:tc>
          <w:tcPr>
            <w:tcW w:w="3284" w:type="dxa"/>
          </w:tcPr>
          <w:p w:rsidR="00C47C3C" w:rsidRPr="00957242" w:rsidRDefault="00C47C3C" w:rsidP="00E606CB">
            <w:pPr>
              <w:jc w:val="both"/>
            </w:pPr>
            <w:r>
              <w:t xml:space="preserve">от </w:t>
            </w:r>
            <w:r w:rsidR="007907E8">
              <w:t xml:space="preserve">28 </w:t>
            </w:r>
            <w:r>
              <w:t>ноября</w:t>
            </w:r>
            <w:r w:rsidRPr="00957242">
              <w:t xml:space="preserve"> 2019 г.</w:t>
            </w:r>
          </w:p>
        </w:tc>
        <w:tc>
          <w:tcPr>
            <w:tcW w:w="3285" w:type="dxa"/>
          </w:tcPr>
          <w:p w:rsidR="00C47C3C" w:rsidRDefault="00C47C3C" w:rsidP="00E606CB">
            <w:pPr>
              <w:jc w:val="center"/>
            </w:pPr>
            <w:r>
              <w:t xml:space="preserve">№ </w:t>
            </w:r>
            <w:r w:rsidR="007907E8">
              <w:t>51</w:t>
            </w:r>
          </w:p>
        </w:tc>
        <w:tc>
          <w:tcPr>
            <w:tcW w:w="3285" w:type="dxa"/>
          </w:tcPr>
          <w:p w:rsidR="00C47C3C" w:rsidRDefault="00C47C3C" w:rsidP="00E606CB">
            <w:pPr>
              <w:jc w:val="right"/>
            </w:pPr>
            <w:r>
              <w:t>п. Эгвекинот</w:t>
            </w:r>
          </w:p>
        </w:tc>
      </w:tr>
    </w:tbl>
    <w:p w:rsidR="00C47C3C" w:rsidRPr="001C7C69" w:rsidRDefault="00C47C3C" w:rsidP="00C47C3C">
      <w:pPr>
        <w:jc w:val="both"/>
      </w:pPr>
    </w:p>
    <w:p w:rsidR="00C47C3C" w:rsidRPr="001C7C69" w:rsidRDefault="00C47C3C" w:rsidP="00C47C3C">
      <w:pPr>
        <w:tabs>
          <w:tab w:val="left" w:pos="567"/>
        </w:tabs>
        <w:jc w:val="center"/>
        <w:rPr>
          <w:b/>
          <w:bCs/>
        </w:rPr>
      </w:pPr>
      <w:r w:rsidRPr="001C7C69">
        <w:rPr>
          <w:b/>
          <w:bCs/>
        </w:rPr>
        <w:t xml:space="preserve">О </w:t>
      </w:r>
      <w:r>
        <w:rPr>
          <w:b/>
          <w:bCs/>
        </w:rPr>
        <w:t>внесении изменения</w:t>
      </w:r>
      <w:r w:rsidRPr="001C7C69">
        <w:rPr>
          <w:b/>
          <w:bCs/>
        </w:rPr>
        <w:t xml:space="preserve"> в бюджет городского округа Эгвекинот на 201</w:t>
      </w:r>
      <w:r>
        <w:rPr>
          <w:b/>
          <w:bCs/>
        </w:rPr>
        <w:t>9</w:t>
      </w:r>
      <w:r w:rsidRPr="001C7C69">
        <w:rPr>
          <w:b/>
          <w:bCs/>
        </w:rPr>
        <w:t xml:space="preserve"> год</w:t>
      </w:r>
    </w:p>
    <w:p w:rsidR="00C47C3C" w:rsidRPr="001C7C69" w:rsidRDefault="00C47C3C" w:rsidP="00C47C3C">
      <w:pPr>
        <w:tabs>
          <w:tab w:val="left" w:pos="567"/>
        </w:tabs>
        <w:jc w:val="both"/>
        <w:rPr>
          <w:bCs/>
        </w:rPr>
      </w:pPr>
    </w:p>
    <w:p w:rsidR="00C47C3C" w:rsidRPr="000F17C9" w:rsidRDefault="00C47C3C" w:rsidP="00C47C3C">
      <w:pPr>
        <w:suppressAutoHyphens/>
        <w:ind w:firstLine="708"/>
        <w:jc w:val="both"/>
      </w:pPr>
      <w:r w:rsidRPr="002F4E89">
        <w:t xml:space="preserve">Руководствуясь Бюджетным </w:t>
      </w:r>
      <w:r>
        <w:t xml:space="preserve">кодексом Российской Федерации, </w:t>
      </w:r>
      <w:r w:rsidRPr="002F4E89">
        <w:t>Положением о бюджетном процессе в городском округе Эгвекинот</w:t>
      </w:r>
      <w:r w:rsidRPr="000F17C9">
        <w:t>, Совет депутатов городского округа Эгвекинот</w:t>
      </w:r>
    </w:p>
    <w:p w:rsidR="00C47C3C" w:rsidRPr="000F17C9" w:rsidRDefault="00C47C3C" w:rsidP="00C47C3C">
      <w:pPr>
        <w:tabs>
          <w:tab w:val="left" w:pos="567"/>
        </w:tabs>
        <w:jc w:val="both"/>
      </w:pPr>
    </w:p>
    <w:p w:rsidR="00C47C3C" w:rsidRPr="001C7C69" w:rsidRDefault="00C47C3C" w:rsidP="00C47C3C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0F17C9">
        <w:rPr>
          <w:b/>
          <w:bCs/>
        </w:rPr>
        <w:t>Р</w:t>
      </w:r>
      <w:proofErr w:type="gramEnd"/>
      <w:r w:rsidRPr="000F17C9">
        <w:rPr>
          <w:b/>
          <w:bCs/>
        </w:rPr>
        <w:t xml:space="preserve"> Е Ш И Л:</w:t>
      </w:r>
    </w:p>
    <w:p w:rsidR="00C47C3C" w:rsidRDefault="00C47C3C" w:rsidP="00C47C3C">
      <w:pPr>
        <w:keepLines/>
        <w:ind w:firstLine="709"/>
        <w:jc w:val="both"/>
      </w:pPr>
    </w:p>
    <w:p w:rsidR="00C47C3C" w:rsidRDefault="00C47C3C" w:rsidP="00C47C3C">
      <w:pPr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в Р</w:t>
      </w:r>
      <w:r w:rsidRPr="001C7C69">
        <w:t xml:space="preserve">ешение Совета депутатов </w:t>
      </w:r>
      <w:r>
        <w:t>городского округа Эгвекинот</w:t>
      </w:r>
      <w:r w:rsidRPr="001C7C69">
        <w:t xml:space="preserve"> от </w:t>
      </w:r>
      <w:r>
        <w:t xml:space="preserve">25 декабря </w:t>
      </w:r>
      <w:r w:rsidRPr="001C7C69">
        <w:t>201</w:t>
      </w:r>
      <w:r>
        <w:t>8 г.</w:t>
      </w:r>
      <w:r w:rsidRPr="001C7C69">
        <w:t xml:space="preserve"> № </w:t>
      </w:r>
      <w:r>
        <w:t>17</w:t>
      </w:r>
      <w:r w:rsidRPr="001C7C69">
        <w:t xml:space="preserve"> «О бюджете городского округа Эгвекинот на 201</w:t>
      </w:r>
      <w:r>
        <w:t>9 год» следующее изменение</w:t>
      </w:r>
      <w:r w:rsidRPr="001C7C69">
        <w:t>:</w:t>
      </w:r>
    </w:p>
    <w:p w:rsidR="00C47C3C" w:rsidRDefault="00C47C3C" w:rsidP="00C47C3C">
      <w:pPr>
        <w:ind w:firstLine="709"/>
        <w:jc w:val="both"/>
        <w:rPr>
          <w:bCs/>
        </w:rPr>
      </w:pPr>
      <w:r>
        <w:rPr>
          <w:bCs/>
        </w:rPr>
        <w:t>1.1</w:t>
      </w:r>
      <w:r w:rsidRPr="007E446B">
        <w:rPr>
          <w:bCs/>
        </w:rPr>
        <w:t xml:space="preserve">. </w:t>
      </w:r>
      <w:r>
        <w:rPr>
          <w:bCs/>
        </w:rPr>
        <w:t>Пункт 17 изложить в следующей редакции:</w:t>
      </w:r>
    </w:p>
    <w:p w:rsidR="00C47C3C" w:rsidRPr="002A18F8" w:rsidRDefault="00C47C3C" w:rsidP="00C47C3C">
      <w:pPr>
        <w:snapToGrid w:val="0"/>
        <w:ind w:firstLine="708"/>
        <w:jc w:val="both"/>
        <w:rPr>
          <w:color w:val="000000"/>
          <w:sz w:val="28"/>
        </w:rPr>
      </w:pPr>
      <w:r>
        <w:t xml:space="preserve">«17. </w:t>
      </w:r>
      <w:r w:rsidRPr="002A18F8">
        <w:t xml:space="preserve">Установить в соответствии с Бюджетным кодексом Российской Федерации, что основанием для внесения в 2019 году изменений в показатели сводной бюджетной росписи бюджета городского округа Эгвекинот </w:t>
      </w:r>
      <w:r w:rsidRPr="002748FD">
        <w:t>является распределение зарезервированных в составе утвержденных подпунктом 2 пункта 1 настоящего решения:</w:t>
      </w:r>
      <w:r w:rsidRPr="002A18F8">
        <w:rPr>
          <w:color w:val="000000"/>
          <w:sz w:val="28"/>
        </w:rPr>
        <w:t xml:space="preserve"> </w:t>
      </w:r>
    </w:p>
    <w:p w:rsidR="00C47C3C" w:rsidRDefault="00C47C3C" w:rsidP="00C47C3C">
      <w:pPr>
        <w:ind w:firstLine="709"/>
        <w:jc w:val="both"/>
        <w:rPr>
          <w:bCs/>
        </w:rPr>
      </w:pPr>
      <w:r w:rsidRPr="002A18F8">
        <w:rPr>
          <w:bCs/>
        </w:rPr>
        <w:t>1) бюджетных ассигнований, предусмотренных на 2019 год по подразделу «Резервные фонды» раздела «Общегосударственные вопросы» классификации расходов бюджетов,</w:t>
      </w:r>
      <w:r>
        <w:rPr>
          <w:bCs/>
        </w:rPr>
        <w:t xml:space="preserve"> в том числе:</w:t>
      </w:r>
    </w:p>
    <w:p w:rsidR="00C47C3C" w:rsidRDefault="00C47C3C" w:rsidP="00C47C3C">
      <w:pPr>
        <w:ind w:firstLine="709"/>
        <w:jc w:val="both"/>
        <w:rPr>
          <w:bCs/>
        </w:rPr>
      </w:pPr>
      <w:r>
        <w:rPr>
          <w:bCs/>
        </w:rPr>
        <w:t>1.1)</w:t>
      </w:r>
      <w:r w:rsidRPr="002A18F8">
        <w:rPr>
          <w:bCs/>
        </w:rPr>
        <w:t xml:space="preserve"> на непредвиденные расходы за счет средств резервного фонда Администрации городского округа Эгвекинот в объеме до </w:t>
      </w:r>
      <w:r>
        <w:rPr>
          <w:bCs/>
        </w:rPr>
        <w:t>7</w:t>
      </w:r>
      <w:r w:rsidRPr="002A18F8">
        <w:rPr>
          <w:bCs/>
        </w:rPr>
        <w:t xml:space="preserve"> 000,0 тыс. рублей;</w:t>
      </w:r>
    </w:p>
    <w:p w:rsidR="00C47C3C" w:rsidRPr="00C47C3C" w:rsidRDefault="00C47C3C" w:rsidP="00C47C3C">
      <w:pPr>
        <w:ind w:firstLine="709"/>
        <w:jc w:val="both"/>
        <w:rPr>
          <w:bCs/>
        </w:rPr>
      </w:pPr>
      <w:r>
        <w:rPr>
          <w:bCs/>
        </w:rPr>
        <w:t xml:space="preserve">1.2) </w:t>
      </w:r>
      <w:r w:rsidRPr="00C47C3C">
        <w:t xml:space="preserve">на компенсацию </w:t>
      </w:r>
      <w:proofErr w:type="gramStart"/>
      <w:r w:rsidRPr="00C47C3C">
        <w:t>расходов</w:t>
      </w:r>
      <w:proofErr w:type="gramEnd"/>
      <w:r w:rsidRPr="00C47C3C">
        <w:t xml:space="preserve"> на оплату стоимости проезда и провоза багажа в соответствии с Положением о некоторых гарантиях и компенсациях для лиц, работающих в организациях, финансируемых из бюджета городского округа Эгвекинот, утвержденным Решением Совета депутатов городского округа Эгвекинот от 27 апреля 2017 г. № 316, в объеме 2 878,0 тыс. рублей;</w:t>
      </w:r>
    </w:p>
    <w:p w:rsidR="00C47C3C" w:rsidRPr="00C47C3C" w:rsidRDefault="00C47C3C" w:rsidP="00C47C3C">
      <w:pPr>
        <w:ind w:firstLine="709"/>
        <w:jc w:val="both"/>
        <w:rPr>
          <w:bCs/>
        </w:rPr>
      </w:pPr>
      <w:proofErr w:type="gramStart"/>
      <w:r w:rsidRPr="00C47C3C">
        <w:rPr>
          <w:bCs/>
        </w:rPr>
        <w:t xml:space="preserve">2) бюджетных ассигнований, предусмотренных на 2019 год по подразделу «Другие общегосударственные вопросы» раздела «Общегосударственные вопросы» классификации расходов бюджетов на </w:t>
      </w:r>
      <w:r w:rsidRPr="00C47C3C">
        <w:t>реализацию решений Администрации городского округа Эгвекинот, направленных на совершенствование системы материальной мотивации муниципальных служащих городского округа Эгвекинот (на материальное стимулирование муниципальных служащих городского округа Эгвекинот, в том числе на материальное стимулирование муниципальных служащих городского округа Эгвекинот, участвующих в реализации национальных проектов</w:t>
      </w:r>
      <w:proofErr w:type="gramEnd"/>
      <w:r w:rsidRPr="00C47C3C">
        <w:t>, утвержденных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года»)</w:t>
      </w:r>
      <w:r>
        <w:t>,</w:t>
      </w:r>
      <w:r w:rsidRPr="00C47C3C">
        <w:t xml:space="preserve"> в объеме 4 587,2 тыс. рублей;</w:t>
      </w:r>
    </w:p>
    <w:p w:rsidR="00C47C3C" w:rsidRDefault="00C47C3C" w:rsidP="00C47C3C">
      <w:pPr>
        <w:ind w:firstLine="709"/>
        <w:jc w:val="both"/>
        <w:rPr>
          <w:bCs/>
        </w:rPr>
      </w:pPr>
      <w:r w:rsidRPr="00C47C3C">
        <w:rPr>
          <w:bCs/>
        </w:rPr>
        <w:t>3) бюджетных ассигнований, предусмотренных на 2019 год по подразделу «Другие вопросы в области национальной экономики» раздела «Национальная экономика» классификации расходов бюджетов, на выполнение условий софинансирования по целевым межбюджетным трансфертам при участии в реализации мероприятий государственных программ Чукотского автономного округа в объеме 1 882,5 тыс. рублей</w:t>
      </w:r>
      <w:proofErr w:type="gramStart"/>
      <w:r w:rsidRPr="00C47C3C">
        <w:rPr>
          <w:bCs/>
        </w:rPr>
        <w:t>.».</w:t>
      </w:r>
      <w:proofErr w:type="gramEnd"/>
    </w:p>
    <w:p w:rsidR="00C47C3C" w:rsidRPr="00F04539" w:rsidRDefault="00C47C3C" w:rsidP="00C47C3C">
      <w:pPr>
        <w:ind w:firstLine="709"/>
        <w:jc w:val="both"/>
        <w:rPr>
          <w:bCs/>
        </w:rPr>
      </w:pPr>
    </w:p>
    <w:p w:rsidR="007907E8" w:rsidRPr="007907E8" w:rsidRDefault="00C47C3C" w:rsidP="00C47C3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04539">
        <w:t>Настоящее решение подлежит обнародованию в местах, определенных Уставом</w:t>
      </w:r>
      <w:r>
        <w:t xml:space="preserve"> </w:t>
      </w:r>
      <w:r w:rsidRPr="00F04539">
        <w:t xml:space="preserve">городского </w:t>
      </w:r>
      <w:r w:rsidR="007907E8">
        <w:t xml:space="preserve">  </w:t>
      </w:r>
      <w:r w:rsidRPr="00F04539">
        <w:t xml:space="preserve">округа </w:t>
      </w:r>
      <w:r w:rsidR="007907E8">
        <w:t xml:space="preserve">  </w:t>
      </w:r>
      <w:r w:rsidRPr="00F04539">
        <w:t xml:space="preserve">Эгвекинот, </w:t>
      </w:r>
      <w:r w:rsidR="007907E8">
        <w:t xml:space="preserve">  </w:t>
      </w:r>
      <w:r w:rsidRPr="00F04539">
        <w:t xml:space="preserve">и </w:t>
      </w:r>
      <w:r w:rsidR="007907E8">
        <w:t xml:space="preserve">  </w:t>
      </w:r>
      <w:r w:rsidRPr="00F04539">
        <w:t xml:space="preserve">размещению </w:t>
      </w:r>
      <w:r w:rsidR="007907E8">
        <w:t xml:space="preserve">  </w:t>
      </w:r>
      <w:r w:rsidRPr="00F04539">
        <w:t xml:space="preserve">на </w:t>
      </w:r>
      <w:r w:rsidR="007907E8">
        <w:t xml:space="preserve">  </w:t>
      </w:r>
      <w:r w:rsidRPr="00F04539">
        <w:t>официальном</w:t>
      </w:r>
      <w:r w:rsidRPr="001C7C69">
        <w:t xml:space="preserve"> </w:t>
      </w:r>
      <w:r w:rsidR="007907E8">
        <w:t xml:space="preserve">  </w:t>
      </w:r>
      <w:r w:rsidRPr="001C7C69">
        <w:t>сайте</w:t>
      </w:r>
      <w:r>
        <w:t xml:space="preserve"> </w:t>
      </w:r>
      <w:r w:rsidR="007907E8">
        <w:t xml:space="preserve"> </w:t>
      </w:r>
      <w:r>
        <w:t>Администрации</w:t>
      </w:r>
      <w:r w:rsidRPr="007E73A3">
        <w:rPr>
          <w:bCs/>
        </w:rPr>
        <w:t xml:space="preserve"> </w:t>
      </w:r>
    </w:p>
    <w:p w:rsidR="007907E8" w:rsidRDefault="007907E8" w:rsidP="007907E8">
      <w:pPr>
        <w:tabs>
          <w:tab w:val="left" w:pos="993"/>
        </w:tabs>
        <w:jc w:val="both"/>
        <w:rPr>
          <w:bCs/>
        </w:rPr>
      </w:pPr>
    </w:p>
    <w:p w:rsidR="007907E8" w:rsidRDefault="007907E8" w:rsidP="007907E8">
      <w:pPr>
        <w:tabs>
          <w:tab w:val="left" w:pos="993"/>
        </w:tabs>
        <w:jc w:val="both"/>
      </w:pPr>
    </w:p>
    <w:p w:rsidR="00C47C3C" w:rsidRDefault="00C47C3C" w:rsidP="007907E8">
      <w:pPr>
        <w:tabs>
          <w:tab w:val="left" w:pos="993"/>
        </w:tabs>
        <w:jc w:val="both"/>
      </w:pPr>
      <w:r w:rsidRPr="001C7C69">
        <w:lastRenderedPageBreak/>
        <w:t>городского округа Эгвекинот в информационно-телекоммуникационной сети «Интернет».</w:t>
      </w:r>
    </w:p>
    <w:p w:rsidR="007907E8" w:rsidRPr="007907E8" w:rsidRDefault="007907E8" w:rsidP="007907E8">
      <w:pPr>
        <w:tabs>
          <w:tab w:val="left" w:pos="993"/>
        </w:tabs>
        <w:jc w:val="both"/>
      </w:pPr>
    </w:p>
    <w:p w:rsidR="00C47C3C" w:rsidRPr="001C7C69" w:rsidRDefault="00C47C3C" w:rsidP="00C47C3C">
      <w:pPr>
        <w:ind w:right="-5" w:firstLine="709"/>
        <w:jc w:val="both"/>
      </w:pPr>
      <w:r w:rsidRPr="001C7C69">
        <w:t>3. Настоящее решение вступает в силу с</w:t>
      </w:r>
      <w:r>
        <w:t>о</w:t>
      </w:r>
      <w:r w:rsidRPr="001C7C69">
        <w:t xml:space="preserve"> </w:t>
      </w:r>
      <w:r>
        <w:t xml:space="preserve">дня его </w:t>
      </w:r>
      <w:r w:rsidRPr="001C7C69">
        <w:t>обнародования.</w:t>
      </w:r>
    </w:p>
    <w:p w:rsidR="00C47C3C" w:rsidRPr="001C7C69" w:rsidRDefault="00C47C3C" w:rsidP="00C47C3C">
      <w:pPr>
        <w:ind w:right="-5" w:firstLine="709"/>
        <w:jc w:val="both"/>
      </w:pPr>
    </w:p>
    <w:p w:rsidR="00C47C3C" w:rsidRPr="009C6E5D" w:rsidRDefault="00C47C3C" w:rsidP="00C47C3C">
      <w:pPr>
        <w:ind w:right="-5" w:firstLine="709"/>
        <w:jc w:val="both"/>
      </w:pPr>
      <w:r w:rsidRPr="001C7C69">
        <w:t xml:space="preserve">4. </w:t>
      </w:r>
      <w:proofErr w:type="gramStart"/>
      <w:r w:rsidRPr="001C7C69">
        <w:t>Контроль за</w:t>
      </w:r>
      <w:proofErr w:type="gramEnd"/>
      <w:r w:rsidRPr="001C7C69"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Pr="009C6E5D">
        <w:t>Шаповалову</w:t>
      </w:r>
      <w:proofErr w:type="spellEnd"/>
      <w:r w:rsidRPr="009C6E5D">
        <w:t xml:space="preserve"> Н.С.</w:t>
      </w:r>
    </w:p>
    <w:p w:rsidR="00C47C3C" w:rsidRPr="001C7C69" w:rsidRDefault="00C47C3C" w:rsidP="00C47C3C">
      <w:pPr>
        <w:ind w:right="-5" w:firstLine="708"/>
        <w:jc w:val="both"/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C47C3C" w:rsidRPr="00FB7547" w:rsidTr="00E606CB">
        <w:tc>
          <w:tcPr>
            <w:tcW w:w="4236" w:type="dxa"/>
          </w:tcPr>
          <w:p w:rsidR="00C47C3C" w:rsidRPr="00D7458D" w:rsidRDefault="00C47C3C" w:rsidP="00E606CB">
            <w:pPr>
              <w:ind w:hanging="108"/>
              <w:outlineLvl w:val="0"/>
            </w:pPr>
            <w:r w:rsidRPr="00D7458D">
              <w:t>Глава</w:t>
            </w:r>
          </w:p>
          <w:p w:rsidR="00C47C3C" w:rsidRPr="00D7458D" w:rsidRDefault="00C47C3C" w:rsidP="00E606CB">
            <w:pPr>
              <w:ind w:hanging="108"/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6" w:type="dxa"/>
          </w:tcPr>
          <w:p w:rsidR="00C47C3C" w:rsidRPr="00D7458D" w:rsidRDefault="00C47C3C" w:rsidP="00E606CB">
            <w:pPr>
              <w:outlineLvl w:val="0"/>
            </w:pPr>
          </w:p>
        </w:tc>
        <w:tc>
          <w:tcPr>
            <w:tcW w:w="4697" w:type="dxa"/>
          </w:tcPr>
          <w:p w:rsidR="00C47C3C" w:rsidRPr="009261C1" w:rsidRDefault="00C47C3C" w:rsidP="00E606CB">
            <w:pPr>
              <w:jc w:val="right"/>
              <w:outlineLvl w:val="0"/>
            </w:pPr>
            <w:r w:rsidRPr="009261C1">
              <w:t xml:space="preserve">       Председатель Совета депутатов</w:t>
            </w:r>
          </w:p>
          <w:p w:rsidR="00C47C3C" w:rsidRPr="009261C1" w:rsidRDefault="00C47C3C" w:rsidP="00E606CB">
            <w:pPr>
              <w:tabs>
                <w:tab w:val="left" w:pos="1187"/>
              </w:tabs>
              <w:jc w:val="center"/>
              <w:outlineLvl w:val="0"/>
            </w:pPr>
            <w:r>
              <w:t xml:space="preserve">                 </w:t>
            </w:r>
            <w:r w:rsidRPr="009261C1">
              <w:t>городского округа Эгвекинот</w:t>
            </w:r>
          </w:p>
        </w:tc>
      </w:tr>
      <w:tr w:rsidR="00C47C3C" w:rsidRPr="00D7458D" w:rsidTr="00E606CB">
        <w:tc>
          <w:tcPr>
            <w:tcW w:w="4236" w:type="dxa"/>
          </w:tcPr>
          <w:p w:rsidR="00C47C3C" w:rsidRPr="009261C1" w:rsidRDefault="00C47C3C" w:rsidP="00E606CB">
            <w:pPr>
              <w:jc w:val="center"/>
              <w:outlineLvl w:val="0"/>
              <w:rPr>
                <w:b/>
              </w:rPr>
            </w:pPr>
            <w:r w:rsidRPr="009261C1">
              <w:rPr>
                <w:b/>
              </w:rPr>
              <w:t xml:space="preserve">    </w:t>
            </w:r>
          </w:p>
          <w:p w:rsidR="00C47C3C" w:rsidRPr="00366584" w:rsidRDefault="00C47C3C" w:rsidP="00E606CB">
            <w:pPr>
              <w:jc w:val="right"/>
              <w:outlineLvl w:val="0"/>
            </w:pPr>
            <w:r w:rsidRPr="009261C1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Р.В. Коркишко </w:t>
            </w:r>
          </w:p>
        </w:tc>
        <w:tc>
          <w:tcPr>
            <w:tcW w:w="706" w:type="dxa"/>
          </w:tcPr>
          <w:p w:rsidR="00C47C3C" w:rsidRPr="00D7458D" w:rsidRDefault="00C47C3C" w:rsidP="00E606C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C47C3C" w:rsidRPr="00D7458D" w:rsidRDefault="00C47C3C" w:rsidP="00E606CB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C47C3C" w:rsidRPr="00366584" w:rsidRDefault="00C47C3C" w:rsidP="00E606CB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</w:tbl>
    <w:p w:rsidR="00C47C3C" w:rsidRDefault="00C47C3C" w:rsidP="00C47C3C">
      <w:pPr>
        <w:suppressAutoHyphens/>
        <w:jc w:val="both"/>
      </w:pPr>
    </w:p>
    <w:p w:rsidR="00C47C3C" w:rsidRPr="001C7C69" w:rsidRDefault="00C47C3C" w:rsidP="00C47C3C">
      <w:pPr>
        <w:suppressAutoHyphens/>
        <w:jc w:val="both"/>
      </w:pPr>
    </w:p>
    <w:p w:rsidR="002014BA" w:rsidRDefault="002014BA"/>
    <w:sectPr w:rsidR="002014BA" w:rsidSect="007907E8">
      <w:headerReference w:type="default" r:id="rId8"/>
      <w:footerReference w:type="default" r:id="rId9"/>
      <w:headerReference w:type="first" r:id="rId10"/>
      <w:pgSz w:w="11906" w:h="16838"/>
      <w:pgMar w:top="284" w:right="567" w:bottom="567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DE" w:rsidRDefault="00CD3ADE" w:rsidP="00A017BB">
      <w:r>
        <w:separator/>
      </w:r>
    </w:p>
  </w:endnote>
  <w:endnote w:type="continuationSeparator" w:id="0">
    <w:p w:rsidR="00CD3ADE" w:rsidRDefault="00CD3ADE" w:rsidP="00A0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AD" w:rsidRDefault="00CD3ADE" w:rsidP="009820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DE" w:rsidRDefault="00CD3ADE" w:rsidP="00A017BB">
      <w:r>
        <w:separator/>
      </w:r>
    </w:p>
  </w:footnote>
  <w:footnote w:type="continuationSeparator" w:id="0">
    <w:p w:rsidR="00CD3ADE" w:rsidRDefault="00CD3ADE" w:rsidP="00A0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AD" w:rsidRDefault="00A017BB" w:rsidP="00306366">
    <w:pPr>
      <w:pStyle w:val="a3"/>
      <w:jc w:val="center"/>
    </w:pPr>
    <w:r>
      <w:fldChar w:fldCharType="begin"/>
    </w:r>
    <w:r w:rsidR="00C47C3C">
      <w:instrText xml:space="preserve"> PAGE   \* MERGEFORMAT </w:instrText>
    </w:r>
    <w:r>
      <w:fldChar w:fldCharType="separate"/>
    </w:r>
    <w:r w:rsidR="007907E8">
      <w:rPr>
        <w:noProof/>
      </w:rPr>
      <w:t>2</w:t>
    </w:r>
    <w:r>
      <w:fldChar w:fldCharType="end"/>
    </w:r>
  </w:p>
  <w:p w:rsidR="00673AAD" w:rsidRDefault="00CD3ADE" w:rsidP="009820A5">
    <w:pPr>
      <w:pStyle w:val="a3"/>
      <w:jc w:val="center"/>
      <w:rPr>
        <w:rStyle w:val="a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AD" w:rsidRDefault="00CD3ADE">
    <w:pPr>
      <w:pStyle w:val="a3"/>
      <w:jc w:val="center"/>
    </w:pPr>
  </w:p>
  <w:p w:rsidR="00673AAD" w:rsidRDefault="00CD3A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182"/>
    <w:multiLevelType w:val="multilevel"/>
    <w:tmpl w:val="FC6EB9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3C"/>
    <w:rsid w:val="002014BA"/>
    <w:rsid w:val="007907E8"/>
    <w:rsid w:val="00A017BB"/>
    <w:rsid w:val="00C47C3C"/>
    <w:rsid w:val="00CD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7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47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7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C47C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3</cp:revision>
  <cp:lastPrinted>2019-11-29T02:35:00Z</cp:lastPrinted>
  <dcterms:created xsi:type="dcterms:W3CDTF">2019-11-28T02:22:00Z</dcterms:created>
  <dcterms:modified xsi:type="dcterms:W3CDTF">2019-11-29T02:36:00Z</dcterms:modified>
</cp:coreProperties>
</file>