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E" w:rsidRDefault="009B51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512E" w:rsidRDefault="009B512E">
      <w:pPr>
        <w:pStyle w:val="ConsPlusNormal"/>
        <w:jc w:val="both"/>
        <w:outlineLvl w:val="0"/>
      </w:pPr>
    </w:p>
    <w:p w:rsidR="009B512E" w:rsidRDefault="009B51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512E" w:rsidRDefault="009B512E">
      <w:pPr>
        <w:pStyle w:val="ConsPlusTitle"/>
        <w:jc w:val="center"/>
      </w:pPr>
    </w:p>
    <w:p w:rsidR="009B512E" w:rsidRDefault="009B512E">
      <w:pPr>
        <w:pStyle w:val="ConsPlusTitle"/>
        <w:jc w:val="center"/>
      </w:pPr>
      <w:r>
        <w:t>ПОСТАНОВЛЕНИЕ</w:t>
      </w:r>
    </w:p>
    <w:p w:rsidR="009B512E" w:rsidRDefault="009B512E">
      <w:pPr>
        <w:pStyle w:val="ConsPlusTitle"/>
        <w:jc w:val="center"/>
      </w:pPr>
      <w:r>
        <w:t>от 17 октября 2015 г. N 1114</w:t>
      </w:r>
    </w:p>
    <w:p w:rsidR="009B512E" w:rsidRDefault="009B512E">
      <w:pPr>
        <w:pStyle w:val="ConsPlusTitle"/>
        <w:jc w:val="center"/>
      </w:pPr>
    </w:p>
    <w:p w:rsidR="009B512E" w:rsidRDefault="009B512E">
      <w:pPr>
        <w:pStyle w:val="ConsPlusTitle"/>
        <w:jc w:val="center"/>
      </w:pPr>
      <w:r>
        <w:t>О РАССЛЕДОВАНИИ</w:t>
      </w:r>
    </w:p>
    <w:p w:rsidR="009B512E" w:rsidRDefault="009B512E">
      <w:pPr>
        <w:pStyle w:val="ConsPlusTitle"/>
        <w:jc w:val="center"/>
      </w:pPr>
      <w:r>
        <w:t>ПРИЧИН АВАРИЙНЫХ СИТУАЦИЙ ПРИ ТЕПЛОСНАБЖЕНИИ И О ПРИЗНАНИИ</w:t>
      </w:r>
    </w:p>
    <w:p w:rsidR="009B512E" w:rsidRDefault="009B512E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ПОЛОЖЕНИЙ ПРАВИЛ РАССЛЕДОВАНИЯ</w:t>
      </w:r>
    </w:p>
    <w:p w:rsidR="009B512E" w:rsidRDefault="009B512E">
      <w:pPr>
        <w:pStyle w:val="ConsPlusTitle"/>
        <w:jc w:val="center"/>
      </w:pPr>
      <w:r>
        <w:t>ПРИЧИН АВАРИЙ В ЭЛЕКТРОЭНЕРГЕТИКЕ</w:t>
      </w:r>
    </w:p>
    <w:p w:rsidR="009B512E" w:rsidRDefault="009B51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B5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2E" w:rsidRDefault="009B51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2E" w:rsidRDefault="009B51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12E" w:rsidRDefault="009B5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12E" w:rsidRDefault="009B5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18.01.2017 N 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2E" w:rsidRDefault="009B512E"/>
        </w:tc>
      </w:tr>
    </w:tbl>
    <w:p w:rsidR="009B512E" w:rsidRDefault="009B512E">
      <w:pPr>
        <w:pStyle w:val="ConsPlusNormal"/>
        <w:jc w:val="center"/>
      </w:pPr>
    </w:p>
    <w:p w:rsidR="009B512E" w:rsidRDefault="009B512E">
      <w:pPr>
        <w:pStyle w:val="ConsPlusNormal"/>
        <w:ind w:firstLine="540"/>
        <w:jc w:val="both"/>
      </w:pPr>
      <w:r>
        <w:t>В соответствии с Федеральным законом "О теплоснабжении" Правительство Российской Федерации постановляет: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расследования причин аварийных ситуаций при теплоснабжении.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2. Федеральной службе по экологическому, технологическому и атомному надзору в 6-месячный срок утвердить:</w:t>
      </w:r>
    </w:p>
    <w:p w:rsidR="009B512E" w:rsidRDefault="009B512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форму</w:t>
        </w:r>
      </w:hyperlink>
      <w:r>
        <w:t xml:space="preserve"> и </w:t>
      </w:r>
      <w:hyperlink r:id="rId7" w:history="1">
        <w:r>
          <w:rPr>
            <w:color w:val="0000FF"/>
          </w:rPr>
          <w:t>порядок</w:t>
        </w:r>
      </w:hyperlink>
      <w:r>
        <w:t xml:space="preserve"> оформления акта о расследовании причин аварийной ситуации при теплоснабжении;</w:t>
      </w:r>
    </w:p>
    <w:p w:rsidR="009B512E" w:rsidRDefault="009B512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форму</w:t>
        </w:r>
      </w:hyperlink>
      <w:r>
        <w:t xml:space="preserve"> и </w:t>
      </w:r>
      <w:hyperlink r:id="rId9" w:history="1">
        <w:r>
          <w:rPr>
            <w:color w:val="0000FF"/>
          </w:rPr>
          <w:t>порядок</w:t>
        </w:r>
      </w:hyperlink>
      <w:r>
        <w:t xml:space="preserve"> оформления отчета об аварийных ситуациях при теплоснабжении.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proofErr w:type="gramStart"/>
        <w:r>
          <w:rPr>
            <w:color w:val="0000FF"/>
          </w:rPr>
          <w:t>Подпункт "а" пункта 4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 "д" пункта 5</w:t>
        </w:r>
      </w:hyperlink>
      <w:r>
        <w:t xml:space="preserve"> Правил расследования причин аварий в электроэнергетике, утвержденных постановлением Правительства Российской Федерации от 28 октября 2009 г. N 846 "Об утверждении Правил расследования причин аварий в электроэнергетике" (Собрание законодательства Российской Федерации, 2009, N 44, ст. 5243; 2011, N 50, ст. 7385), признать утратившими силу.</w:t>
      </w:r>
      <w:proofErr w:type="gramEnd"/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right"/>
      </w:pPr>
      <w:r>
        <w:t>Председатель Правительства</w:t>
      </w:r>
    </w:p>
    <w:p w:rsidR="009B512E" w:rsidRDefault="009B512E">
      <w:pPr>
        <w:pStyle w:val="ConsPlusNormal"/>
        <w:jc w:val="right"/>
      </w:pPr>
      <w:r>
        <w:t>Российской Федерации</w:t>
      </w:r>
    </w:p>
    <w:p w:rsidR="009B512E" w:rsidRDefault="009B512E">
      <w:pPr>
        <w:pStyle w:val="ConsPlusNormal"/>
        <w:jc w:val="right"/>
      </w:pPr>
      <w:r>
        <w:t>Д.МЕДВЕДЕВ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right"/>
        <w:outlineLvl w:val="0"/>
      </w:pPr>
      <w:r>
        <w:t>Утверждены</w:t>
      </w:r>
    </w:p>
    <w:p w:rsidR="009B512E" w:rsidRDefault="009B512E">
      <w:pPr>
        <w:pStyle w:val="ConsPlusNormal"/>
        <w:jc w:val="right"/>
      </w:pPr>
      <w:r>
        <w:t>постановлением Правительства</w:t>
      </w:r>
    </w:p>
    <w:p w:rsidR="009B512E" w:rsidRDefault="009B512E">
      <w:pPr>
        <w:pStyle w:val="ConsPlusNormal"/>
        <w:jc w:val="right"/>
      </w:pPr>
      <w:r>
        <w:t>Российской Федерации</w:t>
      </w:r>
    </w:p>
    <w:p w:rsidR="009B512E" w:rsidRDefault="009B512E">
      <w:pPr>
        <w:pStyle w:val="ConsPlusNormal"/>
        <w:jc w:val="right"/>
      </w:pPr>
      <w:r>
        <w:t>от 17 октября 2015 г. N 1114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Title"/>
        <w:jc w:val="center"/>
      </w:pPr>
      <w:bookmarkStart w:id="0" w:name="P33"/>
      <w:bookmarkEnd w:id="0"/>
      <w:r>
        <w:t>ПРАВИЛА</w:t>
      </w:r>
    </w:p>
    <w:p w:rsidR="009B512E" w:rsidRDefault="009B512E">
      <w:pPr>
        <w:pStyle w:val="ConsPlusTitle"/>
        <w:jc w:val="center"/>
      </w:pPr>
      <w:r>
        <w:t>РАССЛЕДОВАНИЯ ПРИЧИН АВАРИЙНЫХ СИТУАЦИЙ ПРИ ТЕПЛОСНАБЖЕНИИ</w:t>
      </w:r>
    </w:p>
    <w:p w:rsidR="009B512E" w:rsidRDefault="009B51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B5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2E" w:rsidRDefault="009B51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2E" w:rsidRDefault="009B51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12E" w:rsidRDefault="009B5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12E" w:rsidRDefault="009B5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18.01.2017 N 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2E" w:rsidRDefault="009B512E"/>
        </w:tc>
      </w:tr>
    </w:tbl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center"/>
        <w:outlineLvl w:val="1"/>
      </w:pPr>
      <w:r>
        <w:t>I. Общие положения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ind w:firstLine="540"/>
        <w:jc w:val="both"/>
      </w:pPr>
      <w:r>
        <w:t>1. Настоящие Правила устанавливают порядок расследования причин аварийных ситуаций при теплоснабжении (далее - аварийная ситуация) на источниках тепловой энергии, тепловых сетях и теплопотребляющих установках потребителей тепловой энергии (далее соответственно - объекты, потребители), за исключением: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аварий, расследование причин которых осуществляется в соответствии с законодательством об электроэнергетике;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аварий и инцидентов, расследование причин которых осуществляется в соответствии с законодательством в области промышленной безопасности.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2. Для целей настоящих Правил под аварийной ситуацией понимается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энергии.</w:t>
      </w:r>
    </w:p>
    <w:p w:rsidR="009B512E" w:rsidRDefault="009B512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Федеральный орган исполнительной власти, уполномоченный на осуществление федерального государственного энергетического надзора, расследует причины аварийных ситуаций, которые привели:</w:t>
      </w:r>
    </w:p>
    <w:p w:rsidR="009B512E" w:rsidRDefault="009B51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к прекращению теплоснабжения потребителей в отопительный период на срок более 24 часов;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к разрушению или повреждению оборудования объектов, которое привело к выходу из строя источников тепловой энергии или тепловых сетей на срок 3 суток и более;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в) к разрушению или повреждению сооружений, в которых находятся объекты, </w:t>
      </w:r>
      <w:proofErr w:type="gramStart"/>
      <w:r>
        <w:t>которое</w:t>
      </w:r>
      <w:proofErr w:type="gramEnd"/>
      <w:r>
        <w:t xml:space="preserve"> привело к прекращению теплоснабжения потребителей.</w:t>
      </w:r>
    </w:p>
    <w:p w:rsidR="009B512E" w:rsidRDefault="009B512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4. </w:t>
      </w:r>
      <w:proofErr w:type="gramStart"/>
      <w:r>
        <w:t xml:space="preserve">Расследование причин аварийных ситуаций, не повлекших последствия, 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Правил, но вызвавшие перерыв теплоснабжения потребителей на срок более 6 часов или приведшие к снижению температуры теплоносителя в подающем трубопроводе тепловой сети в отопительный период на 30 процентов и более по сравнению с температурным графиком системы теплоснабжения, осуществляется собственником или иным законным владельцем объекта, на котором произошла аварийная ситуация</w:t>
      </w:r>
      <w:proofErr w:type="gramEnd"/>
      <w:r>
        <w:t>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5. При возникновении аварийной ситуации собственник или иной законный владелец объекта, на котором произошла аварийная ситуация, обязан: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передать оперативную информацию о возникновении аварийной ситуации (далее - оперативная информация) в федеральный орган исполнительной власти, уполномоченный на осуществление федерального государственного энергетического надзора, и органы местного самоуправления;</w:t>
      </w:r>
    </w:p>
    <w:p w:rsidR="009B512E" w:rsidRDefault="009B51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принять меры по защите жизни и здоровья людей, окружающей среды, а также собственности третьих лиц от воздействия негативных последствий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proofErr w:type="gramStart"/>
      <w:r>
        <w:t xml:space="preserve">в) принять меры по сохранению сложившейся обстановки на месте аварийной ситуации до </w:t>
      </w:r>
      <w:r>
        <w:lastRenderedPageBreak/>
        <w:t>начала расследования ее причин, за исключением случаев, когда необходимо вести работы по ликвидации аварийной ситуации и сохранению жизни и здоровья людей, а в случае невозможности сохранения обстановки на месте аварийной ситуации обеспечить ее документирование (фотографирование, видео- и аудиозапись и др.) к началу проведения работ по локализации и ликвидации</w:t>
      </w:r>
      <w:proofErr w:type="gramEnd"/>
      <w:r>
        <w:t xml:space="preserve"> аварийной ситуации и сохранность указанных материалов;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г) осуществить мероприятия по локализации и ликвидации последствий аварийной ситуации на объекте, на котором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д) содействовать федеральному органу исполнительной власти, уполномоченному на осуществление федерального государственного энергетического надзора, при расследовании причин аварийных ситуаций, повлекших последствия, 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9B512E" w:rsidRDefault="009B512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е) организовать расследование причин аварийной ситуации, повлекшей последствия,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ж) принять меры по устранению и профилактике причин, способствовавших возникновению аварийной ситуации, указанных в акте о расследовании причин аварийной ситуации.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6. Собственник или иной законный владелец объекта, на котором произошла аварийная ситуация, повлекшая последствия, 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Правил, осуществляет передачу оперативной информации незамедлительно, а при аварийной ситуации, повлекшей последствия, предусмотренные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Правил, - в течение 8 часов с момента возникновения аварийной ситуации.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7. Передача оперативной информации осуществляется посредством факсимильной связи и (или) по электронной почте либо при отсутствии такой возможности устно по телефону с последующим направлением оперативной информации в письменной форме.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8. Оперативная информация содержит: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наименование собственника или иного законного владельца, на объектах которого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наименование и место расположения объекта, на котором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в) дату и местное время возникновения аварийной ситуации (в формате "ДД</w:t>
      </w:r>
      <w:proofErr w:type="gramStart"/>
      <w:r>
        <w:t>.М</w:t>
      </w:r>
      <w:proofErr w:type="gramEnd"/>
      <w:r>
        <w:t>М в ЧЧ:ММ");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г) обстоятельства, при которых произошла аварийная ситуация, в том числе схемные, режимные и погодные условия;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д) наименование отключившегося оборудования объекта, на котором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е) основные технические параметры оборудования (тепловая мощность, паропроизводительность объекта, на котором произошла аварийная ситуация);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ж) сведения о не включенном после аварийной ситуации (вывод в ремонт, демонтаж) оборудовании объекта, на котором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з) причину отключения, повреждения и (или) перегрузки оборудования объекта, на котором произошла аварийная ситуация (при наличии такой информации);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и) сведения об объеме полного и (или) частичного ограничения теплоснабжения с </w:t>
      </w:r>
      <w:r>
        <w:lastRenderedPageBreak/>
        <w:t>указанием категории потребителей, количества граждан-потребителей (населенных пунктов), состава отключенного от теплоснабжения оборудования;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к) хронологию (при наличии информации) ликвидации аварийной ситуации с указанием даты и местного времени (в формате "ДД</w:t>
      </w:r>
      <w:proofErr w:type="gramStart"/>
      <w:r>
        <w:t>.М</w:t>
      </w:r>
      <w:proofErr w:type="gramEnd"/>
      <w:r>
        <w:t>М в ЧЧ:ММ"), в том числе включения оборудования, отключившегося в ходе аварийной ситуации, и восстановления теплоснабжения потребителей;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л) информацию о наступивших последствиях в связи с возникновением аварийной ситуации.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в момент возникновения аварийной ситуации возникли последствия, 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Правил, решение о расследовании причин аварийной ситуации принимается федеральным органом исполнительной власти, уполномоченным на осуществление федерального государственного энергетического надзора, не позднее 24 часов с момента получения оперативной информации.</w:t>
      </w:r>
      <w:proofErr w:type="gramEnd"/>
    </w:p>
    <w:p w:rsidR="009B512E" w:rsidRDefault="009B5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В случае если в момент возникновения аварийной ситуации невозможно определить, приведет ли аварийная ситуация к последствиям, предусмотренным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Правил, решение о расследовании причин аварийной ситуации принимается собственником или иным законным владельцем объекта, на котором произошла аварийная ситуация, не позднее 24 часов с момента возникновения аварийной ситуации.</w:t>
      </w:r>
    </w:p>
    <w:p w:rsidR="009B512E" w:rsidRDefault="009B512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процессе развития аварийной ситуации возникли последствия, 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Правил, то собственник или иной законный владелец объекта, на котором произошла аварийная ситуация, направляет в течение 8 часов с момента наступления указанных последствий в федеральный орган исполнительной власти, уполномоченный на осуществление федерального государственного энергетического надзора, и органы местного самоуправления уведомление о возникновении последствий аварийной ситуации (далее</w:t>
      </w:r>
      <w:proofErr w:type="gramEnd"/>
      <w:r>
        <w:t xml:space="preserve"> - уведомление о возникновении последствий) для принятия решения о расследовании причин аварийной ситуации.</w:t>
      </w:r>
    </w:p>
    <w:p w:rsidR="009B512E" w:rsidRDefault="009B512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Решение о расследовании причин аварийной ситуации принимается не позднее 24 часов с момента получения уведомления о возникновении последствий. Содержание уведомления о возникновении последствий, а также порядок и способ передачи уведомления о возникновении последствий аналогичны содержанию, порядку и способу передачи оперативной информации.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center"/>
        <w:outlineLvl w:val="1"/>
      </w:pPr>
      <w:r>
        <w:t xml:space="preserve">II. Расследование причин аварийной ситуации </w:t>
      </w:r>
      <w:proofErr w:type="gramStart"/>
      <w:r>
        <w:t>федеральным</w:t>
      </w:r>
      <w:proofErr w:type="gramEnd"/>
    </w:p>
    <w:p w:rsidR="009B512E" w:rsidRDefault="009B512E">
      <w:pPr>
        <w:pStyle w:val="ConsPlusNormal"/>
        <w:jc w:val="center"/>
      </w:pPr>
      <w:r>
        <w:t xml:space="preserve">органом исполнительной власти, уполномоченным </w:t>
      </w:r>
      <w:proofErr w:type="gramStart"/>
      <w:r>
        <w:t>на</w:t>
      </w:r>
      <w:proofErr w:type="gramEnd"/>
    </w:p>
    <w:p w:rsidR="009B512E" w:rsidRDefault="009B512E">
      <w:pPr>
        <w:pStyle w:val="ConsPlusNormal"/>
        <w:jc w:val="center"/>
      </w:pPr>
      <w:r>
        <w:t xml:space="preserve">осуществление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9B512E" w:rsidRDefault="009B512E">
      <w:pPr>
        <w:pStyle w:val="ConsPlusNormal"/>
        <w:jc w:val="center"/>
      </w:pPr>
      <w:r>
        <w:t>энергетического надзора</w:t>
      </w:r>
    </w:p>
    <w:p w:rsidR="009B512E" w:rsidRDefault="009B512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ind w:firstLine="540"/>
        <w:jc w:val="both"/>
      </w:pPr>
      <w:r>
        <w:t>10. Решение федерального органа исполнительной власти, уполномоченного на осуществление федерального государственного энергетического надзора, о расследовании причин аварийной ситуации и создании комиссии по расследованию причин аварийной ситуации (далее - комиссия) оформляется приказом федерального органа исполнительной власти, уполномоченного на осуществление федерального государственного энергетического надзора. В состав комиссии, кроме должностных лиц указанного федерального органа исполнительной власти, включаются уполномоченные представители:</w:t>
      </w:r>
    </w:p>
    <w:p w:rsidR="009B512E" w:rsidRDefault="009B512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органов местного самоуправления поселений, городских округов;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б) федерального органа исполнительной власти, осуществляющего функции по выработке и </w:t>
      </w:r>
      <w:r>
        <w:lastRenderedPageBreak/>
        <w:t>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- при возникновении чрезвычайных ситуаций;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в) единой теплоснабжающей организации (по согласованию).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Комиссия вправе также привлекать к расследованию представителей государственной жилищной инспекции, теплоснабжающих и теплосетевых организаций, потребителей, научных и экспертных организаций, заводов-изготовителей, а также организаций, выполнявших подрядные, проектные и конструкторские работы в отношении объектов, на которых произошла аварийная ситуация или на которых произошли отклонения от установленных технологических режимов работы вследствие произошедшей аварийной ситуации.</w:t>
      </w:r>
      <w:proofErr w:type="gramEnd"/>
    </w:p>
    <w:p w:rsidR="009B512E" w:rsidRDefault="009B512E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12. Расследование причин аварийной ситуации начинается незамедлительно после принятия решения о расследовании и заканчивается в срок, не превышающий 20 дней со дня начала расследования.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В случае необходимости срок проведения расследования причин аварийной ситуации продлевается, но не более чем на 45 дней, при этом общий срок расследования не может быть более 65 дней.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13. В ходе расследования причин аварийной ситуации устанавливаются причины и предпосылки возникновения аварийной ситуации, круг лиц, действия (бездействие) которых привели к возникновению аварийной ситуации, а также разрабатывается перечень противоаварийных мероприятий по устранению причин и предотвращению возникновения аварийных ситуаций на объектах (далее - противоаварийные мероприятия).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14. При расследовании причин аварийной ситуации выявляются и </w:t>
      </w:r>
      <w:proofErr w:type="gramStart"/>
      <w:r>
        <w:t>устанавливаются условия</w:t>
      </w:r>
      <w:proofErr w:type="gramEnd"/>
      <w:r>
        <w:t xml:space="preserve"> их возникновения, в том числе: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обстоятельства, предшествовавшие аварийной ситуации, в том числе действия (бездействие) теплоснабжающих и теплосетевых организаций, потребителей, повлекшие возникновение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соблюдение требований нормативных правовых актов в сфере теплоснабжения, а также технических регламентов;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в) своевременность принятия мер по устранению последствий аварийной ситуации и дефектов оборудования, повышению его надежности, повышению качества и соблюдению сроков проведения ремонтных работ, испытаний и профилактических осмотров, осуществлению </w:t>
      </w:r>
      <w:proofErr w:type="gramStart"/>
      <w:r>
        <w:t>контроля за</w:t>
      </w:r>
      <w:proofErr w:type="gramEnd"/>
      <w:r>
        <w:t xml:space="preserve"> состоянием оборудования, а также по соблюдению технологической дисциплины при производстве ремонтных работ;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г) соблюдение нормативных сроков восстановления теплоснабжения потребителей.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15. Для выявления причин аварийной ситуации в ходе расследования проводятся следующие необходимые действия: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сохранение послеаварийной обстановки (по возможности);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изъятие и передача по акту приема-передачи регистрограмм, записей оперативных переговоров и иных необходимых документов;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в) описание послеаварийного состояния указателей положения защитных устройств и </w:t>
      </w:r>
      <w:r>
        <w:lastRenderedPageBreak/>
        <w:t>блокировок;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г) сбор документации по техническому обслуживанию отказавшего (поврежденного) оборудования;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д) осмотр, фотографирование послеаварийной обстановки, видеосъемка (при необходимости), составление схемы и эскиза места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е) опрос очевидцев аварийной ситуации, руководителей организаций, на объектах которых произошла аварийная ситуация, оперативного персонала, а также получение объяснений (в письменной форме) опрошенных лиц;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ж) выяснение обстоятельств, предшествовавших аварийной ситуации, а также установление причин их возникновения;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з) выяснение характера нарушения технологических процессов и условий эксплуатации оборудования объектов, на которых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и) оценка действий оперативного персонала и руководителей организаций, на объектах которых произошла аварийная ситуация, по предупреждению возникновения и предотвращению развития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к) проверка соответствия действий оперативного персонала нормативным и техническим требованиям;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л) выявление нарушений установленных норм и правил эксплуатации объектов;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м) проверка соответствия объекта и (или) технологического процесса проектным решениям;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н) проверка соответствия использования оборудования объектов, на которых произошла аварийная ситуация, установленной области его применения;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о) проверка наличия и исправности средств защиты персонала объекта, на котором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п) проверка наличия технической документации по эксплуатации объекта, на котором произошла аварийная ситуация.</w:t>
      </w:r>
    </w:p>
    <w:p w:rsidR="009B512E" w:rsidRDefault="009B512E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16. При проведении расследования причин аварийной ситуации комиссия: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а) проводит обследование объектов, на которых возникла аварийная ситуация, с предварительным уведомлением собственников, иных законных владельцев о начале расследования причин аварийной ситуации способом, позволяющим подтвердить факт получения указанного уведомления, не </w:t>
      </w:r>
      <w:proofErr w:type="gramStart"/>
      <w:r>
        <w:t>позднее</w:t>
      </w:r>
      <w:proofErr w:type="gramEnd"/>
      <w:r>
        <w:t xml:space="preserve"> чем за 3 часа до начала такого обследования;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запрашивает у собственников, иных законных владельцев объектов, а также у органов государственной власти Российской Федерации и органов местного самоуправления информацию и документы, необходимые для расследования причин аварийной ситуации, в том числе регистрограммы, записи оперативных переговоров, копии технической и иной документации в отношении объектов, на которых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в) осуществляет иные действия, необходимые для расследования причин аварийной ситуации.</w:t>
      </w:r>
    </w:p>
    <w:p w:rsidR="009B512E" w:rsidRDefault="009B512E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17. Действия комиссии в ходе расследования причин аварийной ситуации оформляются протоколом и подписываются председателем комиссии.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lastRenderedPageBreak/>
        <w:t>18. Результаты расследования причин аварийной ситуации оформляются актом о расследовании причин аварийной ситуации (далее - акт расследования). Форма и порядок оформления акта расследования утверждаются федеральным органом исполнительной власти, уполномоченным на осуществление федерального государственного энергетического надзора.</w:t>
      </w:r>
    </w:p>
    <w:p w:rsidR="009B512E" w:rsidRDefault="009B5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19. Акт расследования содержит следующую информацию: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а) описание состояния и режима работы объектов, на которых произошла аварийная ситуация, до возникновения аварийной ситуации и во время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б) описание причин возникновения и развития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в) описание действий (бездействия) оперативного персонала и должностных лиц организации, на объектах которой произошла аварийная ситуация, послуживших предпосылками и (или) причинами возникновения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г) описание выявленных в ходе </w:t>
      </w:r>
      <w:proofErr w:type="gramStart"/>
      <w:r>
        <w:t>расследования причин аварийной ситуации нарушений требований нормативных правовых</w:t>
      </w:r>
      <w:proofErr w:type="gramEnd"/>
      <w:r>
        <w:t xml:space="preserve"> актов, в том числе установленных норм и правил эксплуатации объектов, на которых произошла аварийная ситуация, а также технических регламентов;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д) перечень и описание повреждений оборудования объектов, на которых произошла аварийная ситуация;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е) описание выявленных в ходе расследования причин аварийной ситуации недостатков эксплуатации, проекта, конструкции, изготовления и монтажа оборудования, явившихся предпосылками аварийной ситуации или затруднявших ликвидацию аварийной ситуации;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ж) перечень противоаварийных мероприятий.</w:t>
      </w:r>
    </w:p>
    <w:p w:rsidR="009B512E" w:rsidRDefault="009B512E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20. К акту расследования прилагаются все материалы расследования причин аварийной ситуации (далее - материалы расследования), полученные в процессе работы комиссии.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Акт расследования с приложением материалов расследования, которые формируются в отдельное дело с приложением описи всех документов, подлежит хранению в течение не менее 3 лет после проведения расследования причин аварийной ситуации в федеральном органе исполнительной власти, уполномоченном на осуществление федерального государственного энергетического надзора, у собственника или иного законного владельца объекта в случае проведения расследования причин аварийной ситуации, повлекшей последствия, указанные в</w:t>
      </w:r>
      <w:proofErr w:type="gramEnd"/>
      <w:r>
        <w:t xml:space="preserve"> </w:t>
      </w:r>
      <w:hyperlink w:anchor="P4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настоящих Правил.</w:t>
      </w:r>
    </w:p>
    <w:p w:rsidR="009B512E" w:rsidRDefault="009B512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22. Акт расследования составляется в 2 экземплярах (для собственника или иного законного владельца объекта, на котором произошла аварийная ситуация, и федерального органа исполнительной власти, уполномоченного на осуществление федерального государственного энергетического надзора) и подписывается всеми членами комиссии. При несогласии отдельных членов комиссии их особое мнение прилагается к акту расследования.</w:t>
      </w:r>
    </w:p>
    <w:p w:rsidR="009B512E" w:rsidRDefault="009B5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23. Копии акта расследования в 3-дневный срок после окончания расследования причин аварийной ситуации направляются председателем комиссии всем членам комиссии, копии материалов расследования - по запросу членов комиссии.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Контроль за</w:t>
      </w:r>
      <w:proofErr w:type="gramEnd"/>
      <w:r>
        <w:t xml:space="preserve"> выполнением противоаварийных мероприятий, разработанных по результатам расследования причин аварийной ситуации, повлекшей последствия, </w:t>
      </w:r>
      <w:r>
        <w:lastRenderedPageBreak/>
        <w:t xml:space="preserve">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настоящих Правил, осуществляется федеральным органом исполнительной власти, уполномоченным на осуществление федерального государственного энергетического надзора.</w:t>
      </w:r>
    </w:p>
    <w:p w:rsidR="009B512E" w:rsidRDefault="009B5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center"/>
        <w:outlineLvl w:val="1"/>
      </w:pPr>
      <w:r>
        <w:t>III. Расследование причин аварийной ситуации собственником</w:t>
      </w:r>
    </w:p>
    <w:p w:rsidR="009B512E" w:rsidRDefault="009B512E">
      <w:pPr>
        <w:pStyle w:val="ConsPlusNormal"/>
        <w:jc w:val="center"/>
      </w:pPr>
      <w:r>
        <w:t>или иным законным владельцем объекта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ind w:firstLine="540"/>
        <w:jc w:val="both"/>
      </w:pPr>
      <w:r>
        <w:t xml:space="preserve">25. Собственник или иной законный владелец объекта, на котором произошла аварийная ситуация, принимает решение о расследовании причин аварийной ситуации, повлекшей последствия,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Правил, и создает комиссию по расследованию причин аварийной ситуации. В состав указанной комиссии могут включаться представители единой теплоснабжающей организации и федерального органа исполнительной власти, уполномоченного на осуществление федерального государственного энергетического надзора (по согласованию).</w:t>
      </w:r>
    </w:p>
    <w:p w:rsidR="009B512E" w:rsidRDefault="009B5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26. Комиссия по расследованию причин аварийной ситуации, назначаемая собственником или иным законным владельцем объекта, на котором произошла аварийная ситуация, осуществляет расследование причин аварийных ситуаций в соответствии с положениями </w:t>
      </w:r>
      <w:hyperlink w:anchor="P93" w:history="1">
        <w:r>
          <w:rPr>
            <w:color w:val="0000FF"/>
          </w:rPr>
          <w:t>пунктов 12</w:t>
        </w:r>
      </w:hyperlink>
      <w:r>
        <w:t xml:space="preserve"> - </w:t>
      </w:r>
      <w:hyperlink w:anchor="P117" w:history="1">
        <w:r>
          <w:rPr>
            <w:color w:val="0000FF"/>
          </w:rPr>
          <w:t>16</w:t>
        </w:r>
      </w:hyperlink>
      <w:r>
        <w:t xml:space="preserve"> настоящих Правил.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27. Оформление результатов расследования причин аварийной ситуации осуществляется комиссией, назначаемой собственником или иным законным владельцем объекта, на котором произошла аварийная ситуация, в соответствии с положениями </w:t>
      </w:r>
      <w:hyperlink w:anchor="P121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132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выполнением противоаварийных мероприятий осуществляется собственником или иным законным владельцем объекта, на котором произошла аварийная ситуация.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center"/>
        <w:outlineLvl w:val="1"/>
      </w:pPr>
      <w:r>
        <w:t xml:space="preserve">IV. Осуществление </w:t>
      </w:r>
      <w:proofErr w:type="gramStart"/>
      <w:r>
        <w:t>контроля за</w:t>
      </w:r>
      <w:proofErr w:type="gramEnd"/>
      <w:r>
        <w:t xml:space="preserve"> выполнением</w:t>
      </w:r>
    </w:p>
    <w:p w:rsidR="009B512E" w:rsidRDefault="009B512E">
      <w:pPr>
        <w:pStyle w:val="ConsPlusNormal"/>
        <w:jc w:val="center"/>
      </w:pPr>
      <w:r>
        <w:t>противоаварийных мероприятий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ind w:firstLine="540"/>
        <w:jc w:val="both"/>
      </w:pPr>
      <w:r>
        <w:t>29. Собственник или иной законный владелец объекта, на котором произошла аварийная ситуация, представляет в федеральный орган исполнительной власти, уполномоченный на осуществление федерального государственного энергетического надзора, и органы местного самоуправления сводный ежемесячный отчет об аварийных ситуациях. Форма и порядок оформления этого отчета утверждаются указанным федеральным органом исполнительной власти.</w:t>
      </w:r>
    </w:p>
    <w:p w:rsidR="009B512E" w:rsidRDefault="009B5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32)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30. Систематизация информации об аварийных ситуациях осуществляется федеральным органом исполнительной власти, осуществляющим функции по контролю и надзору в сфере безопасности электрических и тепловых установок и сетей, путем ведения базы данных об аварийных ситуациях раздельно в отношении источников тепловой энергии, тепловых сетей и потребителей тепловой энергии.</w:t>
      </w:r>
    </w:p>
    <w:p w:rsidR="009B512E" w:rsidRDefault="009B512E">
      <w:pPr>
        <w:pStyle w:val="ConsPlusNormal"/>
        <w:spacing w:before="220"/>
        <w:ind w:firstLine="540"/>
        <w:jc w:val="both"/>
      </w:pPr>
      <w:r>
        <w:t>31. Электронные копии актов расследования включаются в базу данных об аварийных ситуациях.</w:t>
      </w: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jc w:val="both"/>
      </w:pPr>
    </w:p>
    <w:p w:rsidR="009B512E" w:rsidRDefault="009B5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804" w:rsidRDefault="00C24804"/>
    <w:sectPr w:rsidR="00C24804" w:rsidSect="00E9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512E"/>
    <w:rsid w:val="009B512E"/>
    <w:rsid w:val="00C2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28FA646D21EE442888C10101B8B148D43FED589713CA72B9A7F9FAF91A1EC5BC681E9E0D34A28114338A4A3CAC455B3A56F7F1203397BS6F6A" TargetMode="External"/><Relationship Id="rId13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18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7" Type="http://schemas.openxmlformats.org/officeDocument/2006/relationships/hyperlink" Target="consultantplus://offline/ref=6B628FA646D21EE442888C10101B8B148D43FED589703CA72B9A7F9FAF91A1EC5BC681E9E0D34B28124338A4A3CAC455B3A56F7F1203397BS6F6A" TargetMode="External"/><Relationship Id="rId12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17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5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0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28FA646D21EE442888C10101B8B148D43FED589703CA72B9A7F9FAF91A1EC5BC681E9E0D34A28114338A4A3CAC455B3A56F7F1203397BS6F6A" TargetMode="External"/><Relationship Id="rId11" Type="http://schemas.openxmlformats.org/officeDocument/2006/relationships/hyperlink" Target="consultantplus://offline/ref=6B628FA646D21EE442888C10101B8B148E41FDDE84763CA72B9A7F9FAF91A1EC5BC681E9E0D34A2D174338A4A3CAC455B3A56F7F1203397BS6F6A" TargetMode="External"/><Relationship Id="rId24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5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15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3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10" Type="http://schemas.openxmlformats.org/officeDocument/2006/relationships/hyperlink" Target="consultantplus://offline/ref=6B628FA646D21EE442888C10101B8B148E41FDDE84763CA72B9A7F9FAF91A1EC5BC681E9E0D34A2B134338A4A3CAC455B3A56F7F1203397BS6F6A" TargetMode="External"/><Relationship Id="rId19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628FA646D21EE442888C10101B8B148D43FED589713CA72B9A7F9FAF91A1EC5BC681E9E0D34B2C124338A4A3CAC455B3A56F7F1203397BS6F6A" TargetMode="External"/><Relationship Id="rId14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2" Type="http://schemas.openxmlformats.org/officeDocument/2006/relationships/hyperlink" Target="consultantplus://offline/ref=6B628FA646D21EE442888C10101B8B148C4BF6D184753CA72B9A7F9FAF91A1EC5BC681E9E0D34A2A1B4338A4A3CAC455B3A56F7F1203397BS6F6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3791</Words>
  <Characters>21610</Characters>
  <Application>Microsoft Office Word</Application>
  <DocSecurity>0</DocSecurity>
  <Lines>180</Lines>
  <Paragraphs>50</Paragraphs>
  <ScaleCrop>false</ScaleCrop>
  <Company/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1</cp:revision>
  <dcterms:created xsi:type="dcterms:W3CDTF">2022-01-31T00:05:00Z</dcterms:created>
  <dcterms:modified xsi:type="dcterms:W3CDTF">2022-01-31T00:05:00Z</dcterms:modified>
</cp:coreProperties>
</file>